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3qfmjwc0ykqmp41p95xo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г.Бишкек, Дом Правительства от 17 ноября 2000 года N 678            ПОСТАНОВЛЕНИЕ ПРАВИТЕЛЬСТВА КЫРГЫЗСКОЙ РЕСПУБЛИКИ              О Программе статистических работ на 2001 год     В соответствии  с Законом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2001год.    2. Национальному  статистическому  комитету  Кыргызской Республикидовести    Программу   статистических   работ   на   2001    год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г.Бишкек.    3.   Министерству  финансов  Кыргызской  Республики  предусмотретьсвоевременное    выделение     соответствующих     ассигнований     нафинансирование  Программы статистических работ на 2001  год  с  учетомразработки    статистической   информации   по   видам   экономическойдеятельности (ГКЭД) и по отраслям экономики (ОКОНХ).    4.    Руководителям   министерств,   государственных    комитетов,административных  ведомств,  местных государственных  администраций  иместного  самоуправления г.Бишкек, хозяйствующих субъектов  обеспечитьдостоверность и своевременное предоставление статистической информациив органы государственной статистики.    5.   Установить,  что  министерствам,  государственным  комитетам,административным ведомствам, местным государственным администрациям  иместному   самоуправлению  г.Бишкек  статистическая  информация,    непредусмотренная   Программой  статистических  работ   на   2001   год,предоставляется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dtjxnf5icd4v2am4gnx">
      <w:r>
        <w:rPr>
          <w:rFonts w:ascii="Arial" w:cs="Arial" w:eastAsia="Arial" w:hAnsi="Arial"/>
          <w:color w:val="132D3F"/>
          <w:sz w:val="16"/>
          <w:szCs w:val="16"/>
          <w:u w:val="single"/>
        </w:rPr>
        <w:t xml:space="preserve">dalil.kg/document/7786</w:t>
      </w:r>
    </w:hyperlink>
  </w:p>
  <w:p>
    <w:pPr>
      <w:spacing w:after="0" w:before="40"/>
      <w:jc w:val="center"/>
    </w:pPr>
    <w:hyperlink w:history="1" r:id="rIdts8etg9fzz0cqpfx1pj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qfmjwc0ykqmp41p95xo9"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dtjxnf5icd4v2am4gnx" Type="http://schemas.openxmlformats.org/officeDocument/2006/relationships/hyperlink" Target="https://dalil.kg/document/7786" TargetMode="External"/><Relationship Id="rIdts8etg9fzz0cqpfx1pj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2026-09-24T20:10:50.691Z</dcterms:created>
  <dcterms:modified xsi:type="dcterms:W3CDTF">2026-09-24T20:10:50.691Z</dcterms:modified>
</cp:coreProperties>
</file>

<file path=docProps/custom.xml><?xml version="1.0" encoding="utf-8"?>
<Properties xmlns="http://schemas.openxmlformats.org/officeDocument/2006/custom-properties" xmlns:vt="http://schemas.openxmlformats.org/officeDocument/2006/docPropsVTypes"/>
</file>