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lguw0xgj62kmlzbudmc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9г.Бишкек, Дом Правительства от 9 января 2001 года N 6            ПОСТАНОВЛЕНИЕ ПРАВИТЕЛЬСТВА КЫРГЫЗСКОЙ РЕСПУБЛИКИ                О реализации Закона Кыргызской Республики              "О профилактике йододефицитных заболеваний"     В целях реализации </w:t>
      </w:r>
      <w:hyperlink w:history="1" r:id="rIdehdgeg4p6vwkx7zbmix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  профилактикейододефицитных    заболеваний"  Правительство  Кыргызской   Республикипостановляет:    1. Министерству здравоохранения Кыргызской Республики:    -     координировать    деятельность    органов     исполнительнойгосударственной власти, юридических, физических лиц независимо от формсобственности   и  ведомственной  принадлежности,  в   том   числе   ииностранных, в области профилактики йододефицитных заболеваний;    -  в  срок  до  1 апреля 2001 года разработать и  представить   наутверждение   Национальную  программу  по  ликвидации   йододефицитныхзаболеваний в Кыргызской Республике;    -  усилить  санитарный  контроль за  предприятиями,  занимающимисяпроизводством и реализацией соли на территории республики.    2.  Министерству   внешней  торговли и  промышленности  КыргызскойРеспублики  до  1  марта  2001 года внести конкретные  и  обоснованныепредложения     об    организации   производственных   мощностей    попроизводству йодированной соли в необходимых для республики объемах.    3. Государственной  инспекции  по  стандартизации и метрологии приПравительстве   Кыргызской   Республики  совместно   с   Министерствомздравоохранения   Кыргызской  Республики и Министерством  сельского  иводного   хозяйства   Кыргызской  Республики  в  течение   3   месяцевразработать государственные стандарты Кыргызской Республики:    - "Соль поваренная пищевая йодированная";    - "Соль поваренная кормовая йодированная".    4.    Областным   государственным   администрациям   и    местномусамоуправлению    города  Бишкек  совместно  с   органами   санитарно-эпидемиологического  надзора Министерства  здравоохранения  КыргызскойРеспублики  обеспечить соблюдение требований по производству,   ввозу,реализации  йодированной  соли  на  территории  Кыргызской  Республикиюридическими  и физическими лицами независимо от форм собственности  иведомственной принадлежности.    5.   Министерству   образования,  науки  и   культуры   КыргызскойРеспублики   совместно  с  Министерством  здравоохранения   КыргызскойРеспублики   принять   меры  по  проведению   в   детских   дошкольныхучреждениях,   школах,   средних    специальных   учебных   заведенияхмероприятий по профилактике йододефицитных заболеваний.    6. Министерству здравоохранения Кыргызской Республики, областным ирайонным  государственным  администрациям  решить  вопрос  бесплатногообеспечения  дошкольных  учреждений,  школ препаратами  йода  с  цепьюгрупповой профилактики йододефицитных заболеваний в пределах  средств,предусмотренных республиканским и местными бюджетами.    7. Признать утратившим силу постановление Правительства КыргызскойРеспублики    от   </w:t>
      </w:r>
      <w:hyperlink w:history="1" r:id="rIdgumsssvzqyt3mqt3psh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   сентября  1994  года  N726</w:t>
        </w:r>
      </w:hyperlink>
      <w:r>
        <w:rPr>
          <w:rFonts w:ascii="Arial" w:cs="Arial" w:eastAsia="Arial" w:hAnsi="Arial"/>
          <w:sz w:val="24"/>
          <w:szCs w:val="24"/>
        </w:rPr>
        <w:t xml:space="preserve">   "О   ликвидациийододефицитных расстройств среди населения Кыргызской Республики".    8. Контроль  за  исполнением настоящего постановления возложить наМинистерство здравоохранения Кыргызской Республики.     Премьер-министр Кыргызской Республики             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mzplpvgrnj3mb8g7l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dalil.kg/document/7835</w:t>
      </w:r>
    </w:hyperlink>
  </w:p>
  <w:p>
    <w:pPr>
      <w:spacing w:after="0" w:before="40"/>
      <w:jc w:val="center"/>
    </w:pPr>
    <w:hyperlink w:history="1" r:id="rIdx4xkgis-5btjt2q3ryv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uw0xgj62kmlzbudmcwr" Type="http://schemas.openxmlformats.org/officeDocument/2006/relationships/hyperlink" Target="https://dalil.kg/document/158975" TargetMode="External"/><Relationship Id="rIdehdgeg4p6vwkx7zbmixzy" Type="http://schemas.openxmlformats.org/officeDocument/2006/relationships/hyperlink" Target="https://dalil.kg/document/445" TargetMode="External"/><Relationship Id="rIdgumsssvzqyt3mqt3pshvx" Type="http://schemas.openxmlformats.org/officeDocument/2006/relationships/hyperlink" Target="https://dalil.kg/document/375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mzplpvgrnj3mb8g7lal" Type="http://schemas.openxmlformats.org/officeDocument/2006/relationships/hyperlink" Target="https://dalil.kg/document/7835" TargetMode="External"/><Relationship Id="rIdx4xkgis-5btjt2q3ryvg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2026-09-25T14:57:05.561Z</dcterms:created>
  <dcterms:modified xsi:type="dcterms:W3CDTF">2026-09-25T14:57:05.561Z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