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vmxjuhhwm285jpno7mta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 декабря 1997 года N 85 г.Бишкек от 2 марта 1992 года N 779-XII                       ЗАКОН РЕСПУБЛИКИ КЫРГЫЗСТАН                Об арбитражном суде Республики Кыргызстан           (Введен в действие постановлением Верховного Совета         Республики Кыргызстан от 2 марта 1992 года N 780-XII)          ("Ведомости Верховного Совета Республики Кыргызстан"                        1992 год N 4/1, cт.156)     </w:t>
      </w:r>
      <w:hyperlink w:history="1" r:id="rIdiradu-ylpxbdazxtdlan_">
        <w:r>
          <w:rPr>
            <w:rFonts w:ascii="Arial" w:cs="Arial" w:eastAsia="Arial" w:hAnsi="Arial"/>
            <w:color w:val="1D4ED8"/>
            <w:sz w:val="24"/>
            <w:szCs w:val="24"/>
            <w:u w:val="single"/>
          </w:rPr>
          <w:t xml:space="preserve">Глава  I.</w:t>
        </w:r>
      </w:hyperlink>
      <w:r>
        <w:rPr>
          <w:rFonts w:ascii="Arial" w:cs="Arial" w:eastAsia="Arial" w:hAnsi="Arial"/>
          <w:sz w:val="24"/>
          <w:szCs w:val="24"/>
        </w:rPr>
        <w:t xml:space="preserve">   Общие положения    </w:t>
      </w:r>
      <w:hyperlink w:history="1" r:id="rIdr7npc_5kh3sbdbxqzgi44">
        <w:r>
          <w:rPr>
            <w:rFonts w:ascii="Arial" w:cs="Arial" w:eastAsia="Arial" w:hAnsi="Arial"/>
            <w:color w:val="1D4ED8"/>
            <w:sz w:val="24"/>
            <w:szCs w:val="24"/>
            <w:u w:val="single"/>
          </w:rPr>
          <w:t xml:space="preserve">Глава  II.</w:t>
        </w:r>
      </w:hyperlink>
      <w:r>
        <w:rPr>
          <w:rFonts w:ascii="Arial" w:cs="Arial" w:eastAsia="Arial" w:hAnsi="Arial"/>
          <w:sz w:val="24"/>
          <w:szCs w:val="24"/>
        </w:rPr>
        <w:t xml:space="preserve">  Организация арбитражного суда    </w:t>
      </w:r>
      <w:hyperlink w:history="1" r:id="rIddeowzntyhagn7rsgs4xub">
        <w:r>
          <w:rPr>
            <w:rFonts w:ascii="Arial" w:cs="Arial" w:eastAsia="Arial" w:hAnsi="Arial"/>
            <w:color w:val="1D4ED8"/>
            <w:sz w:val="24"/>
            <w:szCs w:val="24"/>
            <w:u w:val="single"/>
          </w:rPr>
          <w:t xml:space="preserve">Глава  III.</w:t>
        </w:r>
      </w:hyperlink>
      <w:r>
        <w:rPr>
          <w:rFonts w:ascii="Arial" w:cs="Arial" w:eastAsia="Arial" w:hAnsi="Arial"/>
          <w:sz w:val="24"/>
          <w:szCs w:val="24"/>
        </w:rPr>
        <w:t xml:space="preserve"> Пленум Высшего арбитражного суда Республики Кыргызстан    </w:t>
      </w:r>
      <w:hyperlink w:history="1" r:id="rIdgzqz1awwzb3t91k2juxu-">
        <w:r>
          <w:rPr>
            <w:rFonts w:ascii="Arial" w:cs="Arial" w:eastAsia="Arial" w:hAnsi="Arial"/>
            <w:color w:val="1D4ED8"/>
            <w:sz w:val="24"/>
            <w:szCs w:val="24"/>
            <w:u w:val="single"/>
          </w:rPr>
          <w:t xml:space="preserve">Глава  IV.</w:t>
        </w:r>
      </w:hyperlink>
      <w:r>
        <w:rPr>
          <w:rFonts w:ascii="Arial" w:cs="Arial" w:eastAsia="Arial" w:hAnsi="Arial"/>
          <w:sz w:val="24"/>
          <w:szCs w:val="24"/>
        </w:rPr>
        <w:t xml:space="preserve">  Деятельность органов арбитражного суда по                предупреждению нарушений законодательства в                экономических отношениях и по совершенствованию                законодательства    </w:t>
      </w:r>
      <w:hyperlink w:history="1" r:id="rId-1zmpqft6msrdtwpn0s-m">
        <w:r>
          <w:rPr>
            <w:rFonts w:ascii="Arial" w:cs="Arial" w:eastAsia="Arial" w:hAnsi="Arial"/>
            <w:color w:val="1D4ED8"/>
            <w:sz w:val="24"/>
            <w:szCs w:val="24"/>
            <w:u w:val="single"/>
          </w:rPr>
          <w:t xml:space="preserve">Глава  V.</w:t>
        </w:r>
      </w:hyperlink>
      <w:r>
        <w:rPr>
          <w:rFonts w:ascii="Arial" w:cs="Arial" w:eastAsia="Arial" w:hAnsi="Arial"/>
          <w:sz w:val="24"/>
          <w:szCs w:val="24"/>
        </w:rPr>
        <w:t xml:space="preserve">   Иные вопросы организации и деятельности арбитражных                судов </w:t>
      </w:r>
      <w:r>
        <w:rPr>
          <w:rFonts w:ascii="Arial" w:cs="Arial" w:eastAsia="Arial" w:hAnsi="Arial"/>
          <w:sz w:val="24"/>
          <w:szCs w:val="24"/>
        </w:rPr>
        <w:t xml:space="preserve">                                Глава I</w:t>
      </w:r>
      <w:r>
        <w:rPr>
          <w:rFonts w:ascii="Arial" w:cs="Arial" w:eastAsia="Arial" w:hAnsi="Arial"/>
          <w:sz w:val="24"/>
          <w:szCs w:val="24"/>
        </w:rPr>
        <w:t xml:space="preserve">                            Общие положения     Статья 1. Арбитражный суд Республики Кыргызстан     Арбитражный    суд   Республики   Кыргызстан   является   органом,осуществляющим  правосудие  в  области экономических  отношений  междупредприятиями,    учреждениями,  организациями  независимо   от   формсобственности  и видов хозяйственной деятельности, государственными  ииными  органами  (в дальнейшем именуются организации).     Статья 2. Законодательство об арбитражном суде     Арбитражный   суд   Республики  Кыргызстан  в  своей  деятельностируководствуется Конституцией Республики Кыргызстан, настоящим Законом,другими    законами    Республики   Кыргызстан,    межгосударственнымисоглашениями, иными законодательными и нормативными актами.    Порядок  и  сроки  разрешения  хозяйственных  споров  арбитражнымисудами   устанавливаются  Законом  Республики  Кыргызстан  "О  порядкеразрешения   хозяйственных  споров  арбитражными   судами   РеспубликиКыргызстан".    Особенности    разрешения    отдельных    видов    споров    могутустанавливаться законодательными актами Республики Кыргызстан.     Статья 3. Задачи арбитражного суда     Задачами арбитражного суда являются:    -   обеспечение   защиты  прав  и  охраняемых  законом   интересоворганизации путем осуществления правосудия;    -   содействие   правовыми   средствами   соблюдению   законов   вэкономических отношениях;    - обеспечение единообразного и правильного применения законов  приразрешении хозяйственных споров.     Статья 4. Обязательность решения арбитражного суда     Решение,  постановление,  определение  арбитражного  суда являютсяобязательными   и  подлежат  исполнению  всеми  организациями   и   ихдолжностными лицами.     Статья 5. Законодательная инициатива Высшего арбитражного суда                         Республики Кыргызстан     В   соответствии  с  Конституцией  Республики  Кыргызстан  Высшемуарбитражному   суду   республики  принадлежит  право   законодательнойинициативы.  </w:t>
      </w:r>
      <w:r>
        <w:rPr>
          <w:rFonts w:ascii="Arial" w:cs="Arial" w:eastAsia="Arial" w:hAnsi="Arial"/>
          <w:sz w:val="24"/>
          <w:szCs w:val="24"/>
        </w:rPr>
        <w:t xml:space="preserve">                              Глава II</w:t>
      </w:r>
      <w:r>
        <w:rPr>
          <w:rFonts w:ascii="Arial" w:cs="Arial" w:eastAsia="Arial" w:hAnsi="Arial"/>
          <w:sz w:val="24"/>
          <w:szCs w:val="24"/>
        </w:rPr>
        <w:t xml:space="preserve">                     Организация арбитражного суда     Статья 6. Система арбитражных судов     В Республике Кыргызстан действуют арбитражные суды:    - Высший арбитражный суд Республики Кыргызстан;    - арбитражные суды областей.    Высший  арбитражный  суд  Республики Кыргызстан и арбитражные судыобластей  составляют  единую систему арбитражных  судов  в  РеспубликеКыргызстан.    Верховный    Совет   Республики   Кыргызстан   по    представлениюПредседателя  Высшего арбитражного суда может образовывать арбитражныесуды в городах.     Статья 7. Руководство системой арбитражных судов     Высший арбитражный суд республики возглавляет систему  арбитражныхсудов   Республики  Кыргызстан  и несет ответственность за организациюи деятельность арбитражных судов по осуществлению правосудия.    Высший   арбитражный   суд   Кыргызстана   осуществляет   проверкудеятельности   арбитражных  судов  и заслушивает их  отчеты,  изучает,обобщает и распространяет положительный опыт работы.     Статья 8. Состав Высшего арбитражного суда и арбитражных судов     Высший   арбитражный   суд  Республики   Кыргызстан   состоит   изПредседателя,    Первого    заместителя   Председателя,    заместителяПредседателя, судей Высшего арбитражного суда Республики Кыргызстан.    В Высшем арбитражном суде Республики Кыргызстан действуют:    - Арбитражная коллегия по разрешению хозяйственных споров;    -  Арбитражная  коллегия по проверке законности  и  обоснованностирешений.    Арбитражный   суд   области  (города)  состоит  из   председателя,заместителя председателя, судей арбитражного суда.     Статья 9. Порядок избрания арбитражного суда     Председатель   Высшего  арбитражного  суда  избирается   ВерховнымСоветом  Республики Кыргызстан по представлению Президента  РеспубликиКыргызстан.    Первый заместитель и заместитель Председателя Высшего арбитражногосуда  Республики  Кыргызстан, председатель арбитражного  суда  области(города)   и   его  заместители,  судьи арбитражного  суда  избираютсяВерховным  Советом Республики Кыргызстан по представлению ПредседателяВысшего арбитражного суда Республики Кыргызстан.    Судьи арбитражного суда избираются сроком на 10 лет.    Судьей  может быть гражданин Республики Кыргызстан, имеющий высшееюридическое  образование,  стаж работы по  юридической   специальностине менее 3 лет и опыт работы в народном хозяйстве не менее 2 лет.     Статья 10. Председатель арбитражного суда     Арбитражный суд возглавляет Председатель.    Председатель   Высшего  арбитражного  суда  Республики  Кыргызстаносуществляет  общее руководство по подбору, расстановке  и  воспитаниюкадров в системе арбитражных судов в республике.    Председатель   Высшего  арбитражного  суда  ежегодно  представляетВерховному    Совету   Республики  Кыргызстан  отчет  о   деятельностиарбитражных судов республики.    Председатель  арбитражного  суда руководит  деятельностью  суда  иорганизует  его работу, издает в пределах компетенции приказы  и  иныеакты, распределяет  обязанности  между судьями, утверждает положения оструктурных  подразделениях, назначает на должность и  освобождает  отдолжности  работников,  за  исключением  тех  работников,  которые   всоответствии    с  настоящим   Законом   и   законодательными   актамиреспублики назначается и освобождается в ином порядке, применяет  мерыпоощрения   и   взыскания   к работникам арбитражного  суда,  а  такжевыполняет  другие  функции, предусмотренные  законодательными  актами,регулирующими деятельность арбитражного суда.    Председатель арбитражного суда несет ответственность за выполнениезадач, возложенных на соответствующий арбитражный суд.     Статья 11. Заместители председателя арбитражного суда     В  случаях  отсутствия  Председателя Высшего арбитражного суда егополномочия  осуществляет  Первый  заместитель  Председателя,   а   приотсутствии  и  Первого заместителя - заместитель Председателя  Высшегоарбитражного суда.    Заместители      председателя     арбитражного     суда     вправепредседательствовать  на  заседаниях  арбитражного  суда,  арбитражныхколлегий   по   разрешению   хозяйственных   споров   и  по   проверкезаконности и обоснованности решений.     Статья 12. Судьи арбитражного суда     Судьи   арбитражного  суда  разрешают  хозяйственные  споры  междуорганизациями,  осуществляют пересмотр в порядке  надзора  решений  поспорам.    Судьи,  рассматривая  споры,  способствуют  достижению  соглашениямежду сторонами.    Судьи изучают и обобщают практику разрешения споров, разрабатываютпредложения  по  совершенствованию  законодательства,  а  также  ведутработу  по   предупреждению нарушений законодательства в экономическихотношениях.    Судьи  могут  быть  руководителями отделов и других  подразделенийарбитражного суда.    Работа судей в иных организациях на условиях  совместительства  недопускается,     за    исключением    педагогической    и      научно-исследовательской деятельности.    Судьи  в  порядке,  устанавливаемом  Президиумом Верховного СоветаРеспублики Кыргызстан, проходят аттестацию, по результатам которой  имс  учетом  квалификации и опыта работы присваиваются  квалификационныеклассы.     Статья 13. Права судей     Судьи обладают полномочиями, необходимыми для осуществления  своейдеятельности, которые определяются настоящим Законом.    Судьи имеют право:    - требовать от государственных и иных органов, организаций, от  ихдолжностных    лиц   исполнения  своих   распоряжений,   связанных   сосуществлением возложенных на них законом обязанностей;    - направлять организациям, государственным и иным органам  частныеопределения,    сообщения    о   выявленных   нарушениях   закона    спредложениями об их устранении;    -   запрашивать  информацию  от государственных  и  иных  органов,научных учреждений и информационных центров.    Требования   судей,  предъявляемые  в  пределах  их    полномочий,обязательны  для  государственных и иных органов, организаций, а такжедолжностных лиц, к которым эти требования обращены.    Судьи   обладают   также  иными  полномочиями,  необходимыми   дляосуществления  их деятельности, определяемыми законодательными  актамиРеспублики Кыргызстан.     Статья 14. Обязанности судей     Судьи  в  своей  деятельности обязаны точно  исполнять  требованиязаконов,   обеспечивать  высокую культуру и воспитательное воздействиеарбитражного процесса, быть справедливыми.    Судьи   обязаны   всемерно  способствовать  повышению   авторитетаправосудия.    Судьи обязаны повышать уровень профессиональных знаний.     Статья 15. Независимость судей     Судьи  независимы и подчиняются только закону. Вмешательство любыхорганов,  организаций  и  должностных  лиц  в  деятельность  судей  поразрешению хозяйственных споров не допускается.     Статья 16. Неприкосновенность судей     Судьи  арбитражного  суда не могут быть  привлечены  к   уголовнойответственности    или  арестованы  без  согласия  Верховного   СоветаРеспублики Кыргызстан.     Статья 17. Ответственность за неуважение к суду     Проявление неуважения к суду со  стороны  участников  арбитражногопроцесса   или   граждан,   присутствующих  в  заседании  арбитражногосуда,  влечет  ответственность  в соответствии   с   законодательствомРеспублики Кыргызстан об общих судах.     Статья 18. Освобождение судей арбитражного суда от должности     Судьи   могут   быть  освобождены  Верховным  Советом   РеспубликиКыргызстан от должности:    - по собственному желанию;    - за нарушение законности;    - за совершение порочащего поступка, несовместимого с его званием;    -  в  силу  состоявшегося  о  нем обвинительного  приговора  суда,вступившего в законную силу;    - по состоянию здоровья, препятствующему продолжению работы;    -  вследствие  избрания на другую должность  или  перевода  с  егосогласия на другую работу.    Вопрос   об   освобождении  судьи  решается  с  учетом  заключенияквалификационной коллегии судей Высшего арбитражного  суда  РеспубликиКыргызстан.  </w:t>
      </w:r>
      <w:r>
        <w:rPr>
          <w:rFonts w:ascii="Arial" w:cs="Arial" w:eastAsia="Arial" w:hAnsi="Arial"/>
          <w:sz w:val="24"/>
          <w:szCs w:val="24"/>
        </w:rPr>
        <w:t xml:space="preserve">                              Глава III</w:t>
      </w:r>
      <w:r>
        <w:rPr>
          <w:rFonts w:ascii="Arial" w:cs="Arial" w:eastAsia="Arial" w:hAnsi="Arial"/>
          <w:sz w:val="24"/>
          <w:szCs w:val="24"/>
        </w:rPr>
        <w:t xml:space="preserve">        Пленум Высшего арбитражного суда Республики Кыргызстан     Статья 19. Состав Пленума Высшего арбитражного суда                         Республики Кыргызстан     Для   рассмотрения   важнейших   вопросов   деятельности   органоварбитражного суда в Республике Кыргызстан, других органов, разрешающиххозяйственные  споры,  действует Пленум  Высшего   арбитражного   судаРеспублики Кыргызстан. Пленум созывается не реже двух раз в год.    В  состав  Пленума  входят  Председатель Высшего арбитражного судаРеспублики   Кыргызстан,  его  заместители,  председатели  арбитражныхсудов  республики,  председатели арбитражных коллегий,  судьи  Высшегоарбитражного суда республики.    В  заседаниях  Пленума могут принимать участие Прокурор РеспубликиКыргызстан и Министр юстиции Республики Кыргызстан.    Заседание  Пленума  правомочно при наличии не  менее  двух  третейсостава.    По  результатам  рассмотрения  вопросов  принимается постановлениеПленума  открытым  голосованием.  Постановление  считается   принятым,если за  него подано большинство голосов членов Пленума, участвующих вголосовании.  Член  Пленума, не согласный  с  постановлением,   вправеизложить свое мнение, которое приобщается к постановлению.    Постановление    Пленума    подписывается  Председателем   Высшегоарбитражного суда и секретарем Пленума.     Статья 20. Полномочия Пленума Высшего арбитражного суда                         Республики Кыргызстан     Пленум Высшего арбитражного суда республики:    1)   рассматривает   вопросы  координации  деятельности   органов,разрешающих    хозяйственные   споры   по   осуществлению   совместныхмероприятий в пределах компетенции этих органов;    2)   рассматривает   материалы   обобщения   практики   разрешенияхозяйственных споров и дает в порядке судебного толкования руководящиеразъяснения по вопросам применения законодательства;    3) утверждает по представлению Председателя  Высшего  арбитражногосуда    республики  составы  арбитражных  коллегий,  председателей   изаместителей  председателей арбитражных коллегий,  секретаря   Пленумаиз  числа судей Высшего арбитражного суда республики;    4) утверждает по представлению Председателя  Высшего  арбитражногосуда   состав  научно-консультативного совета при  Высшем  арбитражномсуде республики;    5) заслушивает доклады председателей арбитражных коллегий  Высшегоарбитражного суда республики о деятельности соответствующей коллегии;    6) рассматривает вопросы о внесении в Верховный  Совет  РеспубликиКыргызстан  предложений в порядке законодательной инициативы, а  такжев   другие   органы   предложений   по   совершенствованию   правовогорегулирования   экономических  отношений   и   деятельности   органов,разрешающих хозяйственные споры;    7) избирает квалификационную коллегию судей  Высшего  арбитражногосуда республики, заслушивает отчеты о ее деятельности;    8)  рассматривает  в  порядке надзора дела по  протесту  Прокурорареспублики,  представлениям Председателя Высшего арбитражного  суда  ипредседателей   арбитражных  судов  областей  о  пересмотре   решений,принятых   в  порядке  надзора  Высшим  арбитражным  судом  РеспубликиКыргызстан;    9)   заслушивает  сообщения  председателей  арбитражных  судов   опрактике   применения хозяйственного законодательства и иным  вопросамдеятельности арбитражных судов.  </w:t>
      </w:r>
      <w:r>
        <w:rPr>
          <w:rFonts w:ascii="Arial" w:cs="Arial" w:eastAsia="Arial" w:hAnsi="Arial"/>
          <w:sz w:val="24"/>
          <w:szCs w:val="24"/>
        </w:rPr>
        <w:t xml:space="preserve">                              Глава IV</w:t>
      </w:r>
      <w:r>
        <w:rPr>
          <w:rFonts w:ascii="Arial" w:cs="Arial" w:eastAsia="Arial" w:hAnsi="Arial"/>
          <w:sz w:val="24"/>
          <w:szCs w:val="24"/>
        </w:rPr>
        <w:t xml:space="preserve">               Деятельность органов арбитражного суда по       предупреждению нарушений законодательства в экономических          отношениях и по совершенствованию законодательства     Статья 21. Предупреждение нарушений законодательства                      в экономических отношениях     Арбитражный   суд   ведет   работу  по  предупреждению   нарушенийзаконодательства в экономических отношениях и в этих целях:    1) ведет системный анализ  данных  и  материалов,  характеризующихпричины   нарушений   законодательства  в  экономических   отношениях,разрабатывает  и  принимает в пределах своей  компетенции  меры  к  ихустранению;    2) направляет руководителям организаций,  государственным  и  иныморганам      частные     определения,    сообщения    о     нарушенияхзаконодательства, об обстоятельствах, способствующих этим  нарушениям,требующих  принятия соответствующих мер.    Не  позднее,  чем  в месячный срок о принятия необходимых  мер  почастному  определению,  сообщению должен быть дан  ответ  арбитражномусуду.    В  необходимых  случаях  о  выявленных нарушениях законодательстванаправляются сообщения в органы прокуратуры;    3) информирует о наиболее  серьезных  нарушениях  законодательствасоответствующие Советы народных депутатов, правительство республики.     Статья 22. Обобщение практики применения законодательства     Арбитражный   суд   изучает  и  обобщает   арбитражную   практику,подготавливает  предложения по ее совершенствованию, анализирует  опытприменения  законодательства  органами,   разрешающими   хозяйственныеспоры, с целью его распространения.     Статья 23. Разработка предложений по совершенствованию                           законодательства     Высший  арбитражный суд Республики Кыргызстан на основе изучения иобобщения   арбитражной  практики  разрабатывает  и  в   установленномпорядке  вносит  предложения  по  совершенствованию  законодательства.Высший   арбитражный   суд  вправе  привлекать  к   этой   работе   посогласованию  с руководителями организаций их специалистов  и  научныхработников.     Статья 24. Научно-консультативный совет при Высшем арбитражном                      суде Республики Кыргызстан     Для   подготовки   научно   обоснованных   рекомендаций   органам,разрешающим   хозяйственные   споры,   по   вопросам,   связанным    сформированием    арбитражной  практики,  разработкой   предложений   иподготовкой информации о совершенствовании  законодательства, а  такжес  предупреждением и устранением выявленных нарушений законодательствапри Высшем арбитражном  суде Республики  Кыргызстан  создается  научно-консультативный    совет.   Научно-консультативный   совет    являетсясовещательным органом и действует  на общественных началах.  </w:t>
      </w:r>
      <w:r>
        <w:rPr>
          <w:rFonts w:ascii="Arial" w:cs="Arial" w:eastAsia="Arial" w:hAnsi="Arial"/>
          <w:sz w:val="24"/>
          <w:szCs w:val="24"/>
        </w:rPr>
        <w:t xml:space="preserve">                               Глава V</w:t>
      </w:r>
      <w:r>
        <w:rPr>
          <w:rFonts w:ascii="Arial" w:cs="Arial" w:eastAsia="Arial" w:hAnsi="Arial"/>
          <w:sz w:val="24"/>
          <w:szCs w:val="24"/>
        </w:rPr>
        <w:t xml:space="preserve">       Иные вопросы организации и деятельности арбитражных судов     Статья 25. Статистический учет     Арбитражные  суды  в Республике Кыргызстан ведут  в  установленномпорядке арбитражную статистику.    Высший арбитражный суд Республики Кыргызстан организует работу  поведению   арбитражной  статистики арбитражными судами и  инструктируетих по вопросам ведения статистического учета.     Статья 26. Сотрудничество с другими органами     Арбитражные суды республики осуществляют сотрудничество с  другимиорганами,   разрешающими  хозяйственные споры  (судами,  арбитражными,третейскими судами).    Высший  арбитражный  суд  Республики  Кыргызстан  осуществляет   вустановленном порядке международные связи.     Статья 27. Структура, штаты и финансирование арбитражных судов     Структура, штатная численность и расходы на содержание арбитражныхсудов   утверждаются  Верховным  Советом  Республики   Кыргызстан   попредставлению Председателя Высшего арбитражного суда республики.    Председатель  Высшего  арбитражного суда Республики  Кыргызстан  всоответствии  с  настоящим  Законом в пределах  установленной  штатнойчисленности    определяет   штаты  отделов  и   других   подразделенийарбитражных судов, утверждает штатное расписание, положения об отделахи  других   подразделений  Высшего  арбитражного  суда  и  нижестоящихарбитражных судов Республики Кыргызстан.    Финансирование, материально-техническое обеспечение и обслуживаниеВысшего   арбитражного   суда   и   нижестоящих   арбитражных    судовосуществляется   за   счет   средств   республиканского   бюджета    вцентрализованном порядке.     Статья 28. Квалификационная коллегия судей Высшего арбитражного                      суда Республики Кыргызстан     Квалификационная    коллегия  судей  Высшего   арбитражного   судаРеспублики Кыргызстан избирается сроком на пять лет Пленумом   Высшегоарбитражного  суда  Республики Кыргызстан тайным голосованием из числасудей  арбитражных  судов  республики  в  составе  председателя,   егозаместителя  и трех  членов.  Председатель  Высшего арбитражного  судареспублики  и  его заместители в состав квалификационной  коллегии  невходят.    Квалификационная   коллегия   судей  Высшего   арбитражного   судареспублики   отчитывается   о   своей работе  перед  Пленумом  Высшегоарбитражного суда республики.     Статья 29. Полномочия квалификационной коллегии судей            Высшего арбитражного суда Республики Кыргызстан     Квалификационная коллегия:    - дает заключение о возможности выдвижения  в  судьи  арбитражногосуда;    - проводит квалификационную аттестацию судей арбитражных судов;    - дает заключения об отзыве судей арбитражных судов, рассматриваетвопросы об их дисциплинарной ответственности.     Статья 30. Аттестация     Руководящие   работники   (кроме  избираемых   на   должность)   испециалисты   арбитражных   судов  республики  подлежат  аттестации  всоответствии  с  законодательством.  Положение  о  порядке  проведенияаттестации   утверждается  Председателем  Высшего  арбитражного   судаРеспублики Кыргызстан.     Статья 31. Печать арбитражного суда     Высший   арбитражный  суд  и  другие арбитражные  суды  республикинаделены  статусом  юридического лица,  имеют  печать  с  изображениемГосударственного Герба Республики Кыргызстан и со своим  наименованиемна кыргызском и русском языках.     Статья 32. Издательская деятельность     Высшему   арбитражному  суду  Республики   Кыргызстан    разрешенозаниматься   издательской   деятельностью   по   вопросам   примененияхозяйственного законодательства.     Президент Республики Кыргызстан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xm4b3up5sutmqjjbdoqb">
      <w:r>
        <w:rPr>
          <w:rFonts w:ascii="Arial" w:cs="Arial" w:eastAsia="Arial" w:hAnsi="Arial"/>
          <w:color w:val="132D3F"/>
          <w:sz w:val="16"/>
          <w:szCs w:val="16"/>
          <w:u w:val="single"/>
        </w:rPr>
        <w:t xml:space="preserve">dalil.kg/document/790</w:t>
      </w:r>
    </w:hyperlink>
  </w:p>
  <w:p>
    <w:pPr>
      <w:spacing w:after="0" w:before="40"/>
      <w:jc w:val="center"/>
    </w:pPr>
    <w:hyperlink w:history="1" r:id="rIdgg9xkaoucdbwirdjjxzg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mxjuhhwm285jpno7mtan" Type="http://schemas.openxmlformats.org/officeDocument/2006/relationships/hyperlink" Target="https://dalil.kg/document/585" TargetMode="External"/><Relationship Id="rIdiradu-ylpxbdazxtdlan_" Type="http://schemas.openxmlformats.org/officeDocument/2006/relationships/hyperlink" Target="https://dalil.kg/document/790#1" TargetMode="External"/><Relationship Id="rIdr7npc_5kh3sbdbxqzgi44" Type="http://schemas.openxmlformats.org/officeDocument/2006/relationships/hyperlink" Target="https://dalil.kg/document/790#2" TargetMode="External"/><Relationship Id="rIddeowzntyhagn7rsgs4xub" Type="http://schemas.openxmlformats.org/officeDocument/2006/relationships/hyperlink" Target="https://dalil.kg/document/790#3" TargetMode="External"/><Relationship Id="rIdgzqz1awwzb3t91k2juxu-" Type="http://schemas.openxmlformats.org/officeDocument/2006/relationships/hyperlink" Target="https://dalil.kg/document/790#4" TargetMode="External"/><Relationship Id="rId-1zmpqft6msrdtwpn0s-m" Type="http://schemas.openxmlformats.org/officeDocument/2006/relationships/hyperlink" Target="https://dalil.kg/document/790#5"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xm4b3up5sutmqjjbdoqb" Type="http://schemas.openxmlformats.org/officeDocument/2006/relationships/hyperlink" Target="https://dalil.kg/document/790" TargetMode="External"/><Relationship Id="rIdgg9xkaoucdbwirdjjxzg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2026-09-26T05:11:48.614Z</dcterms:created>
  <dcterms:modified xsi:type="dcterms:W3CDTF">2026-09-26T05:11:48.614Z</dcterms:modified>
</cp:coreProperties>
</file>

<file path=docProps/custom.xml><?xml version="1.0" encoding="utf-8"?>
<Properties xmlns="http://schemas.openxmlformats.org/officeDocument/2006/custom-properties" xmlns:vt="http://schemas.openxmlformats.org/officeDocument/2006/docPropsVTypes"/>
</file>