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kflwqk3dw67hmvtkzjcd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7 апреля 2009 года № 119                      г.Бишкек от 5 марта 1992 года № 803-XII                       ЗАКОН РЕСПУБЛИКИ КЫРГЫЗСТАН                               О культуре     (В редакции Законов КР от </w:t>
      </w:r>
      <w:hyperlink w:history="1" r:id="rIdlwv9i8phmizbtiztgg6j7">
        <w:r>
          <w:rPr>
            <w:rFonts w:ascii="Arial" w:cs="Arial" w:eastAsia="Arial" w:hAnsi="Arial"/>
            <w:color w:val="1D4ED8"/>
            <w:sz w:val="24"/>
            <w:szCs w:val="24"/>
            <w:u w:val="single"/>
          </w:rPr>
          <w:t xml:space="preserve">28 июля и 26 сентября 1995 года № 27-I</w:t>
        </w:r>
      </w:hyperlink>
      <w:r>
        <w:rPr>
          <w:rFonts w:ascii="Arial" w:cs="Arial" w:eastAsia="Arial" w:hAnsi="Arial"/>
          <w:sz w:val="24"/>
          <w:szCs w:val="24"/>
        </w:rPr>
        <w:t xml:space="preserve">,                   </w:t>
      </w:r>
      <w:hyperlink w:history="1" r:id="rIdfprl0v2-zkz-qpvvd886u">
        <w:r>
          <w:rPr>
            <w:rFonts w:ascii="Arial" w:cs="Arial" w:eastAsia="Arial" w:hAnsi="Arial"/>
            <w:color w:val="1D4ED8"/>
            <w:sz w:val="24"/>
            <w:szCs w:val="24"/>
            <w:u w:val="single"/>
          </w:rPr>
          <w:t xml:space="preserve">от 25 июля 2002 года №130</w:t>
        </w:r>
      </w:hyperlink>
      <w:r>
        <w:rPr>
          <w:rFonts w:ascii="Arial" w:cs="Arial" w:eastAsia="Arial" w:hAnsi="Arial"/>
          <w:sz w:val="24"/>
          <w:szCs w:val="24"/>
        </w:rPr>
        <w:t xml:space="preserve">,                   </w:t>
      </w:r>
      <w:hyperlink w:history="1" r:id="rIdh0f7q-obbm8ipfc-qoowo">
        <w:r>
          <w:rPr>
            <w:rFonts w:ascii="Arial" w:cs="Arial" w:eastAsia="Arial" w:hAnsi="Arial"/>
            <w:color w:val="1D4ED8"/>
            <w:sz w:val="24"/>
            <w:szCs w:val="24"/>
            <w:u w:val="single"/>
          </w:rPr>
          <w:t xml:space="preserve">17 октября 2008 года № 231</w:t>
        </w:r>
      </w:hyperlink>
      <w:r>
        <w:rPr>
          <w:rFonts w:ascii="Arial" w:cs="Arial" w:eastAsia="Arial" w:hAnsi="Arial"/>
          <w:sz w:val="24"/>
          <w:szCs w:val="24"/>
        </w:rPr>
        <w:t xml:space="preserve">)            (Введен в действие постановлением Верховного Совета         Республики Кыргызстан от 5 марта 1992 года № 804-XII)          ("Ведомости Верховного Совета Республики Кыргызстан"                        1992 год № 4/2, cт.175)     </w:t>
      </w:r>
      <w:hyperlink w:history="1" r:id="rIdga27deqrak5qisdrowjwg">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Основы культурной жизни    </w:t>
      </w:r>
      <w:hyperlink w:history="1" r:id="rIdb44hcqw9cq2vstkvvujcp">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Права граждан в сфере культуры    </w:t>
      </w:r>
      <w:hyperlink w:history="1" r:id="rId88tbo3tp4g4dd0wvsoikj">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Профессиональный творческий работник в сфере                культуры    </w:t>
      </w:r>
      <w:hyperlink w:history="1" r:id="rIdbxl3zizhplcmfmcf6pzra">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Культурные ценности и национально-культурное                достояние    </w:t>
      </w:r>
      <w:hyperlink w:history="1" r:id="rIdjigssor0gvuthv812qjsa">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Организация культурной деятельности    </w:t>
      </w:r>
      <w:hyperlink w:history="1" r:id="rIdatf-xloqjo3jyq_wrivso">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Управление в сфере культуры    </w:t>
      </w:r>
      <w:hyperlink w:history="1" r:id="rIdgsfwdli0pzqbgvoj13cxz">
        <w:r>
          <w:rPr>
            <w:rFonts w:ascii="Arial" w:cs="Arial" w:eastAsia="Arial" w:hAnsi="Arial"/>
            <w:color w:val="1D4ED8"/>
            <w:sz w:val="24"/>
            <w:szCs w:val="24"/>
            <w:u w:val="single"/>
          </w:rPr>
          <w:t xml:space="preserve">Глава VII.</w:t>
        </w:r>
      </w:hyperlink>
      <w:r>
        <w:rPr>
          <w:rFonts w:ascii="Arial" w:cs="Arial" w:eastAsia="Arial" w:hAnsi="Arial"/>
          <w:sz w:val="24"/>
          <w:szCs w:val="24"/>
        </w:rPr>
        <w:t xml:space="preserve">  Финансирование сферы культуры    </w:t>
      </w:r>
      <w:hyperlink w:history="1" r:id="rIdj3xklvq9xzzfhuhn8qvnx">
        <w:r>
          <w:rPr>
            <w:rFonts w:ascii="Arial" w:cs="Arial" w:eastAsia="Arial" w:hAnsi="Arial"/>
            <w:color w:val="1D4ED8"/>
            <w:sz w:val="24"/>
            <w:szCs w:val="24"/>
            <w:u w:val="single"/>
          </w:rPr>
          <w:t xml:space="preserve">Глава VIII.</w:t>
        </w:r>
      </w:hyperlink>
      <w:r>
        <w:rPr>
          <w:rFonts w:ascii="Arial" w:cs="Arial" w:eastAsia="Arial" w:hAnsi="Arial"/>
          <w:sz w:val="24"/>
          <w:szCs w:val="24"/>
        </w:rPr>
        <w:t xml:space="preserve"> Оплата труда, социальные гарантии и защита прав                в сфере культуры    </w:t>
      </w:r>
      <w:hyperlink w:history="1" r:id="rId-h2v1nazntghj-xe_micx">
        <w:r>
          <w:rPr>
            <w:rFonts w:ascii="Arial" w:cs="Arial" w:eastAsia="Arial" w:hAnsi="Arial"/>
            <w:color w:val="1D4ED8"/>
            <w:sz w:val="24"/>
            <w:szCs w:val="24"/>
            <w:u w:val="single"/>
          </w:rPr>
          <w:t xml:space="preserve">Глава IX.</w:t>
        </w:r>
      </w:hyperlink>
      <w:r>
        <w:rPr>
          <w:rFonts w:ascii="Arial" w:cs="Arial" w:eastAsia="Arial" w:hAnsi="Arial"/>
          <w:sz w:val="24"/>
          <w:szCs w:val="24"/>
        </w:rPr>
        <w:t xml:space="preserve">   Участие в международной культурной деятельности </w:t>
      </w:r>
      <w:r>
        <w:rPr>
          <w:rFonts w:ascii="Arial" w:cs="Arial" w:eastAsia="Arial" w:hAnsi="Arial"/>
          <w:sz w:val="24"/>
          <w:szCs w:val="24"/>
        </w:rPr>
        <w:t xml:space="preserve">                             Глава первая</w:t>
      </w:r>
      <w:r>
        <w:rPr>
          <w:rFonts w:ascii="Arial" w:cs="Arial" w:eastAsia="Arial" w:hAnsi="Arial"/>
          <w:sz w:val="24"/>
          <w:szCs w:val="24"/>
        </w:rPr>
        <w:t xml:space="preserve">                        Основы культурной жизни     Статья 1. Культура - необходимый компонент демократического                         правового государства     Законодательство направлено на приоритетное  развитие  культуры  вРеспублике  Кыргызстан  в  целях активизации государственной  политикив  деле  гармоничного,  нравственного  совершенствования  и  духовногообогащения      личности,    регулирует    общественные     отношения,организационно-правовые   гарантии   в   создании,    распространении,популяризации    произведений  искусства,    развитии   и   сохранениихудожественных  традиций,  охраны  исторических  памятников,  бережноеотношение  к самобытному творчеству коренной нации и всех народностей,проживающих на кыргызской земле.     Статья 2. Принципы государственной политики в области культуры     Республика Кыргызстан гарантирует:    свободу художественного творчества своих граждан;    развитие  системы  образования  в  области  национальной и мировойкультуры;    обеспечение    равенства   прав   в   создании,    исполнении    ираспространении культурных ценностей;    сочетание   госбюджетных,  коммерческих и  благотворительных  формфинансирования культуры;    использование  различных  форм  индивидуального  и   общественногообсуждения,   оценки,  экспертизы  и конкурсов  культурных  достиженийграждан республики;    сочетание  государственных  и  общественных  начал  в  организациикультурной деятельности. Статья 3. Исключена в соответствии с Законом КР         </w:t>
      </w:r>
      <w:hyperlink w:history="1" r:id="rIdezijg3acd9azcfgmhg3yd">
        <w:r>
          <w:rPr>
            <w:rFonts w:ascii="Arial" w:cs="Arial" w:eastAsia="Arial" w:hAnsi="Arial"/>
            <w:color w:val="1D4ED8"/>
            <w:sz w:val="24"/>
            <w:szCs w:val="24"/>
            <w:u w:val="single"/>
          </w:rPr>
          <w:t xml:space="preserve">от 25 июля 2002 года №130</w:t>
        </w:r>
      </w:hyperlink>
      <w:r>
        <w:rPr>
          <w:rFonts w:ascii="Arial" w:cs="Arial" w:eastAsia="Arial" w:hAnsi="Arial"/>
          <w:sz w:val="24"/>
          <w:szCs w:val="24"/>
        </w:rPr>
        <w:t xml:space="preserve">)        Статья 4. Обязанности Республики Кыргызстан в сфере культуры     Республика Кыргызстан обязуется:    определять   культурную   политику,   меры   по   ее   реализации,устанавливать приоритеты и льготы;    содействовать творческой деятельности, получению профессиональногообразования в сфере культуры и социальному обеспечению;    защищать права и законные интересы творческих работников;    обеспечивать доступ к ценностям культуры;    содействовать созданию и развитию культурных институтов;    не вмешиваться в индивидуальную творческую деятельность граждан;    охранять    и    приумножать   национально-культурное    достояниекыргызского  народа,  а  также достояние других  наций  и  народностейреспублики;    препятствовать незаконному вывозу и передаче  права  собственностина государственные культурные ценности;    требовать их возвращения из любого незаконного владения;    создавать  условия  для  широкого  международного сотрудничества всфере культуры.     Статья 5. Пределы государственного вмешательства                       в культурную деятельность     Государственное     вмешательство   в   культурную    деятельностьограничивается  запрещением пропаганды войны,  насилия  и  жестокости,расовой, национальной и религиозной розни, пресечением распространенияпорнографии и натуралистической эротики.    Любое ограничение прав граждан в  сфере  культуры  устанавливаетсяисключительно законом.     Статья 6. Взаимоотношения Республики Кыргызстан                        с другими государствами     Республика Кыргызстан на основе договоров определяет  и  реализуетпрограммы  по культуре, производит обмен  художественными   ценностямис другими государствами. </w:t>
      </w:r>
      <w:r>
        <w:rPr>
          <w:rFonts w:ascii="Arial" w:cs="Arial" w:eastAsia="Arial" w:hAnsi="Arial"/>
          <w:sz w:val="24"/>
          <w:szCs w:val="24"/>
        </w:rPr>
        <w:t xml:space="preserve">                             Глава вторая</w:t>
      </w:r>
      <w:r>
        <w:rPr>
          <w:rFonts w:ascii="Arial" w:cs="Arial" w:eastAsia="Arial" w:hAnsi="Arial"/>
          <w:sz w:val="24"/>
          <w:szCs w:val="24"/>
        </w:rPr>
        <w:t xml:space="preserve">                    Права граждан в сфере культуры     Статья 7. Свобода творчества     Граждане   имеют   право:  на творческую  деятельность,  на  выборсоответствующих   средств  и  форм  выражения,   на   профессиональноеобразование, на личное распоряжение судьбой собственных произведений.    Государство защищает граждан от вмешательства с чей-либо стороны вих творческий процесс.     Статья 8. Право на профессиональную творческую деятельность     Граждане  имеют  право на профессиональную творческую деятельностьна индивидуальной и коллективной основе.    Творческой деятельностью являются все виды работ в сфере культуры,литературы,   аудиовизуального,  кинематографического,   сценического,изобразительного   и  прикладного  искусства,  дизайна,   архитектуры,исследовательские и иные художественные акции.     Статья 9. Право на реализацию результатов творческой деятельности     Граждане   Республики   Кыргызстан обладают правом  на  реализациюрезультатов   своей   творческой  деятельности  посредством   издания,экспонирования, воспроизведения и иных форм публичного  представления,если  это не противоречит требованиям статьи 5 настоящего Закона.    Решение  об  отнесении результатов творческой деятельности к числузапрещенных может быть обжаловано в судебном порядке.     Статья 10. Право на приобщение к благам культуры     Гражданам Республики Кыргызстан  обеспечивается  право  доступа  кценностям   и   благам  культуры.  Ограничения   этого   права   могутопределяться  только спецификой ценностей и условиями  обеспечения  ихсохранности.     Статья 11. Право на сохранение и развитие культурной самобытности                     народов Республики Кыргызстан     Граждане Республики Кыргызстан обеспечиваются правом на  охрану  иразвитие  национальной,  религиозной, культурной  самобытности,  имеютправо  на  участие  в  культурных движениях, создание  соответствующихинститутов,   воспитание   в   традициях   своего   этноса,   развитиехудожественных промыслов, языка и литературы, на культурные  связи  сосвоими соотечественниками в республике и за рубежом.     Статья 12. Право на обеспечение культурного уровня жизни     Граждане    Республики  Кыргызстан  имеют  право  на   обеспечениенеобходимого   культурного   уровня  жизни. Учет  необходимого  уровнякультурной   жизни   граждан   является   обязательным    для     всехгосударственных   органов при формировании государственных  и  местныхбюджетов, социально-экономической  инфраструктуры,  принятии проектно-планировочных решений и иной деятельности.     Статья 13. Право на свободное образование в сфере культуры     Граждане  Республики  Кыргызстан имеют  право  на  свободу  выборакультурно-воспитательных программ и форм получения образования.     Статья 14. Право граждан на объединения в сфере культуры     Граждане Республики Кыргызстан имеют право создавать  организации,фонды,  творческие  союзы,  объединения  в  сфере  культуры,  а  такжевступать в подобные организации.     Статья 15. Равноправие национальностей и этнических групп                          в области культуры     Республика   Кыргызстан   гарантирует   своим   гражданам    любыхнациональностей   и   этнических   групп   право  на  развитие   своейкультуры и языка, создание школ, предприятий и учреждений культуры.  </w:t>
      </w:r>
      <w:r>
        <w:rPr>
          <w:rFonts w:ascii="Arial" w:cs="Arial" w:eastAsia="Arial" w:hAnsi="Arial"/>
          <w:sz w:val="24"/>
          <w:szCs w:val="24"/>
        </w:rPr>
        <w:t xml:space="preserve">                            Глава третья</w:t>
      </w:r>
      <w:r>
        <w:rPr>
          <w:rFonts w:ascii="Arial" w:cs="Arial" w:eastAsia="Arial" w:hAnsi="Arial"/>
          <w:sz w:val="24"/>
          <w:szCs w:val="24"/>
        </w:rPr>
        <w:t xml:space="preserve">         Профессиональный творческий работник в сфере культуры     Статья 16. Профессиональный творческий работник     Профессиональным творческим работником признается  гражданин,  длякоторого  творческая работа является основной трудовой   деятельностьюи главным источником доходов.     Статья 17. Условия признания профессиональным                         творческим работником     Условием признания профессиональным творческим работником являетсяналичие одного из факторов:    получение профессионального образования в учебном заведении,  либоу специалиста, официально признанного в области культуры;    публичного  обнародования  своих  произведений на выставках, путемпубликаций, исполнения и в прочих формах;    присуждение почетной  степени,  звания,  наград,  профессиональныхпризов или премий;    признание   специалистами  и  общественностью  в  форме  публичнойоценки;    членство в соответствующей профессиональной творческой организации(ассоциации, союзе).    Факт  признания  профессиональным  творческим  работником не можетущемлять  права  на  свободу  творчества,  закрепленного  в  статье  7настоящего Закона.     Статья 18. Права профессионального творческого работника     Профессиональный  творческий работник  пользуется  всеми  правами,вытекающими  из авторских и трудовых правоотношений, в соответствии  сдействующим законодательством.     Статья 19. Профессиональный творческий коллектив     Профессиональный  коллектив творческих работников считается единымюридическим  субъектом со дня регистрации в местном Совете.  Измененияв  составе   творческого  коллектива  допускаются  только  с  согласиясамого коллектива.    Правовое положение творческого коллектива регулируется действующимзаконодательством.     Статья 20. Социальная защита профессиональных                         творческих работников     Законодательством  Республики  Кыргызстан  устанавливаются  особыеусловия  защиты и страхования профессиональных творческих  работников,деятельность  которых  связана  с вредным  производством,   повышеннымриском, угрозой  профессиональных заболеваний и иными неблагоприятнымифакторами.    Случаи,    когда   профессиональный  творческий  коллектив   лишенвозможности  осуществлять деятельность в связи с неукомплектованностьюсвоего  состава,  приравниваются к временному вынужденному  простою  ссоответствующими компенсациями. </w:t>
      </w:r>
      <w:r>
        <w:rPr>
          <w:rFonts w:ascii="Arial" w:cs="Arial" w:eastAsia="Arial" w:hAnsi="Arial"/>
          <w:sz w:val="24"/>
          <w:szCs w:val="24"/>
        </w:rPr>
        <w:t xml:space="preserve">                            Глава четвертая</w:t>
      </w:r>
      <w:r>
        <w:rPr>
          <w:rFonts w:ascii="Arial" w:cs="Arial" w:eastAsia="Arial" w:hAnsi="Arial"/>
          <w:sz w:val="24"/>
          <w:szCs w:val="24"/>
        </w:rPr>
        <w:t xml:space="preserve">        Культурные ценности и национально-культурное достояние     Статья 21. Культурные ценности     Культурными ценностями являются  рукотворные  объекты  и  предметы(независимо    от   форм   собственности),   имеющие   художественное,историческое, археологическое и этнографическое значение.    Республика   Кыргызстан   в   лице  вышестоящих   органов   властиобеспечивает      регистрацию,     учет,     охрану,    использование,экспонирование    национально-культурной    собственности.    Продажа,экспорт,   дарение,   сдача  в аренду  и другие сделки  с  культурнымиценностями   национальной  собственности  осуществляются  в   порядке,определенном соответствующим  законодательством.    Ответственность    за   порчу,   уничтожение,   разукомплектованиепредметов    национально-культурной    собственности    наступает    всоответствии с действующим законодательством.    Порядок экспонирования объектов и предметов национально-культурнойсобственности определяется государственными органами культуры.     Статья 22. Режим ввоза, вывоза и передачи культурных ценностей     Ввоз, вывоз и передача права собственности на культурные  ценностиосуществляются  на  основе  специального режима,  под  государственнымконтролем   с   указанием   происхождения,  поставщика,   стоимости  иописанием культурного объекта.     Статья 23. Использование объектов национально-культурного                   достояния за пределами республики     Вывоз   объектов   национально-культурного  достояния  за  пределыреспублики  запрещен,  за исключением случаев  временной   экспозиции,гастрольной    деятельности,   реставрационных   работ,   презентации,проведения международных культурных акций.    Срок  нахождения  объектов  национально-культурного  достояния  запределами страны не может превышать шести месяцев в году.     Статья 24. Отношения с кыргызскими обществами и культурными           организациями за пределами Республики Кыргызстан     Республика  Кыргызстан  налаживает  и развивает широкие культурныесвязи  с  кыргызскими  обществами и культурными  организациями  за  еепределами,  способствует организации  центров   кыргызской   культуры,создает    специальные    фонды,   проводит   совместные    культурныемероприятия,   организует   работу   по   возвращению   в   республикунациональных культурных ценностей.    </w:t>
      </w:r>
      <w:r>
        <w:rPr>
          <w:rFonts w:ascii="Arial" w:cs="Arial" w:eastAsia="Arial" w:hAnsi="Arial"/>
          <w:sz w:val="24"/>
          <w:szCs w:val="24"/>
        </w:rPr>
        <w:t xml:space="preserve">                           Глава пятая</w:t>
      </w:r>
      <w:r>
        <w:rPr>
          <w:rFonts w:ascii="Arial" w:cs="Arial" w:eastAsia="Arial" w:hAnsi="Arial"/>
          <w:sz w:val="24"/>
          <w:szCs w:val="24"/>
        </w:rPr>
        <w:t xml:space="preserve">                  Организация культурной деятельности     Статья 25. Формы деятельности в сфере культуры     Деятельностью  в  сфере культуры признаются: создание, пропаганда,распространение,  представление  в пользование  и  охрана   культурныхценностей,   организация  и  обеспечение  функционирования  культурныхинститутов.     Статья 26. Субъекты деятельности в сфере культуры     Культурная деятельность может осуществляться гражданами РеспубликиКыргызстан,    иностранными    лицами,  лицами   без   гражданства   икультурными  институтами  в  нормах,  установленных  законодательствомРеспублики  Кыргызстан.     Статья 27. Учреждение культурных институтов     Право  на учреждение культурных институтов имеют государственные иобщественные    организации,    органы    местного     самоуправления,совершеннолетние    граждане    Республики   Кыргызстан,   иностранныеюридические лица и граждане.    Учредитель обязан предоставить создаваемому культурному  институтусредства, необходимые для осуществления его уставной деятельности.    Культурный  институт приступает к осуществлению своей деятельностипосле регистрации в соответствующих органах.     Статья 28. Регистрация культурных институтов     Заявление   о   регистрации  культурного  института  с   указаниемучредителей,  источников  финансирования и устава подается  в  местныеСоветы  и  органы  управления культуры и  должно  быть  рассмотрено  вмесячный срок.    В   уставе  культурного  института  должны  быть  определены:  егоназвание, сфера деятельности, место нахождения, органы управления и ихкомпетенция,  порядок  образования  имущества,  распределения  прибыли(доход),  условия  реорганизации и прекращения деятельности,  а  такжеиные сведения (спонсорство, попечительство и др.)     Статья 29. Отказ в регистрации культурного института     Отказ    в    регистрации   культурного   института   по   мотивамцелесообразности не допускается.    Отказ  в  регистрации  культурного  института  возможен  только  вследующих случаях:    угрозы монополизации данной культурной деятельности;    нарушения    требований  статей  5  и  29  настоящего   Закона   инесоблюдения правил использования культурных ценностей.    Отказ в регистрации культурного института может быть  обжалован  всудебном порядке.     Статья 30. Функционирование культурного института     Культурный  институт  с момента регистрации  является  юридическимлицом,  выступает  от  своего имени, вправе действовать  на  принципаххозяйственного расчета и иметь самостоятельный баланс.    Отношения  между  учредителем и культурным институтом определяютсяуставом или иными контрактными документами.    Культурный    институт   может   заниматься   любой    внеуставнойхозяйственной  деятельностью, направленной  на  пополнение  источниковфинансирования  уставной  деятельности, если  она  не  наносит  ущербапоследней.    Культурный  институт обязан производить установленные отчисления вфонды   медицинского  и  социального  страхования,   предусматривающиекомпенсацию  в  период  временной  профессиональной   незанятости    ибезработицы,   вынужденного   простоя  профессионального   творческогоколлектива,   а  также  в  случаях  профессионального  травматизма   изаболеваний.    Прием  на  работу  в  качестве руководителя культурного  институтаосуществляется    путем  назначения,  избрания  или   замещения   этойдолжности  на конкурсной основе и является правом учредителя.   Другиеего    работники   (за  исключением  технического  и    обслуживающегоперсонала)   принимаются  преимущественно  на  конкурсной   основе   сзаключением контракта.    При   решении   вопросов,  связанных  с  творческой  деятельностьюкультурного  института, признается приоритет мнения   профессиональныхтворческих работников.     Статья 31. Гарантии любительского творчества     Любительские  объединения, самостоятельные коллективы создаются поинициативе     граждан,    общественных    организаций,    предприятий(учреждений,  организаций), местных Советов,  органов  территориально-общественного самоуправления по месту жительства или работы без  правакоммерческой (финансовой) деятельности.    Предприятия  (учреждения,  организации), общественные организации,местные  Советы,  органы  территориально-общественного  самоуправленияобязаны  оказывать  содействие гражданам,  любительским  объединениям,самостоятельным   коллективам  и народным  мастерам  в  предоставлениипомещений, материалов, оборудования, транспортных средств,   земельныхучастков   в  целях  создания необходимых  условий  для  творчества  икультурного отдыха. Исключен в соответствии Законом КР от (17 октября 2008 года №231:202446}     Статья 32. Творческие заказы     В целях выражения определенных  культурных  задач,  стимулированиятворческого  поиска  органы управления культурой  имеют  право  даватьцелевые   творческие  заказы предприятиям (учреждениям,  организациям)культуры,  творческим коллективам, деятелям культуры и  искусства   насоздание    произведений    искусства   (театрального,   музыкального,хореографического,   кино,  архитектуры,  дизайна,   изобразительного,монументального,  декоративно-прикладного),  концертных   программ   иоказание  культурных услуг. Исполнитель обязан выполнить обусловленныетребования заказчика.     Статья 33. Библиотеки     Библиотеки, независимо от  ведомственной  подчиненности  и  видов,составляют    единую    систему   библиотек,  объединенных   общностьюосновных задач и принципов деятельности.    Библиотеки,  независимо  от  их  подчиненности,  имеют  право   напервоочередное  приобретение книг, брошюр и другой печатной  продукциив  соответствии  с  их профилем. Республиканские и научные  библиотекиобеспечиваются   бесплатными  контрольными  и  обязательными  платнымиэкземплярами книг и других печатных изданий.    Бережное  отношение к библиотечным фондам, забота об  их  храненииобязанность -   всех   государственных  и   общественных   организаций,предприятий, ответственных лиц и каждого гражданина.     Статья 34. Музеи     В Республике Кыргызстан гарантируется развитие разнообразных видовмузеев.   Музеи   призваны   обеспечить   хранение   и   популяризациюматериальных  и духовных ценностей, памятников истории  и  современнойкультуры. По решению местных Советов и согласованию с республиканскимиорганами управления культурой могут открываться частные музеи.    Органы  управления  культурой,  государственные  музеи  пользуютсяпервоочередным  правом  приобретения предметов,  которые  представляютисторическую,  научную, культурную и иную ценность. Все музеи  открытыдля публичных посещений, осмотра их экспозиций и научной работы.    На   территории  Кыргызстана  создаются  и  действуют    историко-культурные, археологические, природные и иные заповедники.     Статья 35. Охрана памятников истории и культуры     Все   памятники  истории  и  культуры  на  территории   РеспубликиКыргызстан    составляют   ее   собственность,    при    необходимостиреставрируются и охраняются государством.    Общественные отношения, связанные с обеспечением охраны памятниковистории   и  культуры, их эффективного использования и  популяризации,регулируются  Законом  Республики  Кыргызстан  "Об  охране  памятниковистории и культуры".     Статья 36. Художественные выставки     В  Республике  Кыргызстан  гарантируются  условия  для  проведенияхудожественных   выставок  самодеятельных и профессиональных  авторов.Органы  управления  культурой, предприятия, учреждения  и  организацииобязаны   содействовать   организации  и   проведению   художественныхвыставок,  выделять для этих целей выставочные площади.    Порядок проведения выставок на открытых площадках (улицах, скверахи т.д.) регулируется местными Советами народных депутатов.    Все   коммерческие  выставки организуются и проводятся  на  основедоговоров.     Статья 37. Кино- и видеопрокат     Демонстрация   кино-  и  видеофильмов  в  Республике    Кыргызстанпроводится  через сеть кино- и видеопроката и регистрируется  местнымиСоветами в определенном республиканским законодательством порядке.    Прокат  кино- и видеопродукции осуществляется согласно разрешению,выдаваемому соответствующими органами государства.     Стать 38. Издательская деятельность     В   Республике  Кыргызстан  гарантируется   свобода   издательскойдеятельности и распространение печатной продукции.    Издательства  самостоятельно формируют и утверждают планы изданий,определяют   тираж  с  учетом  читательского  спроса  и   потребностейпубличных и ведомственных библиотек.    Государственные органы имеют право давать заказ на выпуск печатнойпродукции   по   приоритетным  направлениям:  национальная   тематика,учебная литература,   книги  для детей, по  культуре  и  искусству,  атакже на экспорт.     Статья 39. Театры     Театр   может  быть  как  ведомственным,  так  и   самостоятельнымюридическим субъектом.    Основные    цели   деятельности   театра   определяются   задачамиудовлетворения и формирования культурных потребностей населения.    Вмешательство  государства  в  деятельность  того или иного театрарегламентируется   договором   и   соответствующим   законодательствомРеспублики  Кыргызстан.  Запрет на публичное исполнение спектаклей илидругих видов его использования производится исключительно на основаниистатьи 5 настоящего Закона и может быть обжалован в судебном порядке. </w:t>
      </w:r>
      <w:r>
        <w:rPr>
          <w:rFonts w:ascii="Arial" w:cs="Arial" w:eastAsia="Arial" w:hAnsi="Arial"/>
          <w:sz w:val="24"/>
          <w:szCs w:val="24"/>
        </w:rPr>
        <w:t xml:space="preserve">                             Глава шестая</w:t>
      </w:r>
      <w:r>
        <w:rPr>
          <w:rFonts w:ascii="Arial" w:cs="Arial" w:eastAsia="Arial" w:hAnsi="Arial"/>
          <w:sz w:val="24"/>
          <w:szCs w:val="24"/>
        </w:rPr>
        <w:t xml:space="preserve">                      Управление в сфере культуры     Статья 40. Государственное управление в сфере культуры     Компетенция  органов  власти  и  управления  в  отрасли   культурыопределена статьей 4 настоящего Закона.    Компетенция   местных   Советов   народных   депутатов,    местнойгосударственной     администрации    определяется    законодательствомРеспублики  Кыргызстан.  Местные  Советы  народных  депутатов  обязаныобеспечить культурное обслуживание населения на уровне установленных вреспублике    нормативов  и  гарантированных  бюджетных  ассигнований.Местные   Советы   народных   депутатов   и  местная   государственнаяадминистрация    в    соответствие   с    бюджетным     и    налоговымзаконодательством  Республики Кыргызстан за счет  собственных  средствразрабатывают и осуществляют свои программы и  мероприятия по развитиюкультуры в соответствии с местными особенностями.    Местные   Советы  народных  депутатов  и  местная  государственнаяадминистрация несут полную ответственность за развитие   культуры   насвоей   территории.   Отраслевые   органы   управления   культурой   всоответствии  с  законодательством Республики Кыргызстан  осуществляюткоординацию  деятельности  учреждений искусства и культуры,  оказываютим организационно-методическую помощь.     Статья 41. Деятельность общественных организаций в сфере культуры     Общественные  организации  в  сфере  культурной  деятельности    всоответствии с их целями и задачами призваны способствовать развитию ираспространению    искусства,   формированию    культурного    уровня,приобщению  граждан  к разнообразным художественным  ценностям,  роступрофессионального мастерства творческих работников и любителей, защитыих интересов.    Профессиональные   союзы  действуют  в  соответствии   с   ЗакономРеспублики Кыргызстан о профессиональных союзах и Уставами профсоюзов,защищают   трудовые,   социально-бытовые и  профессиональные  интересыграждан.  Они содействуют духовному формированию, культурному развитиюи  эстетическому воспитанию своих членов.    Творческие  союзы  (общества,  объединения,  ассоциации)  являютсядобровольными организациями, которые объединяют писателей, театральныхдеятелей,   композиторов, архитекторов, художников, кинематографистов,дизайнеров,  народные таланты. Союзы организуют свою  деятельность  наоснове  самоокупаемости и самофинансирования и за счет соответствующихфондовых средств.    Правовое    положение  творческих  союзов,  обществ,  объединений,ассоциаций  определяется законодательством республики об  общественныхобъединениях.     Статья 42. Деятельность государственно-общественных организаций                           в сфере культуры     Для решения вопросов развития и укрепления материально-техническойбазы  культуры,  повышения уровня руководства культурой  в  республикесоздаются  и функционируют государственно-общественные органы,  фонды,советы,   комиссии  и  т.д.  Порядок  их  организации  и  деятельностиопределяется законодательством Республики Кыргызстан.     Статья 43. Подготовка профессиональных работников культуры                              и искусства     Государство   заботится   о  создании  необходимых   условий   дляподготовки работников культуры и деятелей искусства.    Республика   Кыргызстан  устанавливает  приоритеты  в   подготовкекадров,   призванных   осуществлять возрождение и развитие  кыргызскойнациональной культуры и искусства.    В   Республике   Кыргызстан  могут  открываться  частные   учебныезаведения    культуры  и  искусства  с  соответствующим  согласованиемучебных программ с органами культуры и народного образования. </w:t>
      </w:r>
      <w:r>
        <w:rPr>
          <w:rFonts w:ascii="Arial" w:cs="Arial" w:eastAsia="Arial" w:hAnsi="Arial"/>
          <w:sz w:val="24"/>
          <w:szCs w:val="24"/>
        </w:rPr>
        <w:t xml:space="preserve">                             Глава седьмая</w:t>
      </w:r>
      <w:r>
        <w:rPr>
          <w:rFonts w:ascii="Arial" w:cs="Arial" w:eastAsia="Arial" w:hAnsi="Arial"/>
          <w:sz w:val="24"/>
          <w:szCs w:val="24"/>
        </w:rPr>
        <w:t xml:space="preserve">                     Финансирование сферы культуры     Статья 44. Источники финансирования сферы культуры     Сфера  культуры Республики Кыргызстан финансируется  в  объеме  неменее 3 процентов от Республиканского бюджета.    Источниками  финансирования  учреждений культуры являются сборы отпродажи   билетов,   реализации  творческой  и   печатной   продукции,издательской  деятельности,  аудио-, кино-  и  видеопроката,  оказаниеплатных  услуг  населению; поступления за выполненные работы  (услуги)по   договорам   с  государственными,   кооперативными,  общественнымипредприятиями,  организациями,  учреждениями;  выручка   от   платногокинопоказа,     добровольные   взносы    предприятий,    кооперативов,общественных организаций, граждан и прочие поступления.    В соответствии с законодательством Республики Кыргызстан о местномсамоуправлении    местные    Советы    народных    депутатов    вправесамостоятельно   устанавливать    дополнительные    ассигнования    насодержание  учреждений культуры из собственного бюджета.     Статья 45. Расходование средств на сферу культуры     Средства культуры направляются на:    финансирование деятельности учреждений культуры;    проведение мероприятий по социально-творческим заказам;    финансирование централизованных и прочих мероприятий.     Статья 46. Валютные средства в сфере культуры     Валютные   поступления  от  эксплуатации  используемых  культурныхценностей   и  объектов  национально-культурного  достояния  полностьюнаправляются  для обеспечения сохранности и  пополнения   национально-культурного достояния.    (В редакции Закона КР от </w:t>
      </w:r>
      <w:hyperlink w:history="1" r:id="rIdcoseferbws2xqv0yxt5qw">
        <w:r>
          <w:rPr>
            <w:rFonts w:ascii="Arial" w:cs="Arial" w:eastAsia="Arial" w:hAnsi="Arial"/>
            <w:color w:val="1D4ED8"/>
            <w:sz w:val="24"/>
            <w:szCs w:val="24"/>
            <w:u w:val="single"/>
          </w:rPr>
          <w:t xml:space="preserve">17 октября 2008 года № 231</w:t>
        </w:r>
      </w:hyperlink>
      <w:r>
        <w:rPr>
          <w:rFonts w:ascii="Arial" w:cs="Arial" w:eastAsia="Arial" w:hAnsi="Arial"/>
          <w:sz w:val="24"/>
          <w:szCs w:val="24"/>
        </w:rPr>
        <w:t xml:space="preserve">) </w:t>
      </w:r>
      <w:r>
        <w:rPr>
          <w:rFonts w:ascii="Arial" w:cs="Arial" w:eastAsia="Arial" w:hAnsi="Arial"/>
          <w:sz w:val="24"/>
          <w:szCs w:val="24"/>
        </w:rPr>
        <w:t xml:space="preserve">    Статья 47. Порядок налогообложения прибыли  хозрасчетных предприя-        тий, объединений и организаций культуры    (Утратила силу в соответствии с Законом КР от 26 сентября 1995 года № 27-I)     Статья 48. Материально-техническое обеспечение культуры     Предприятиям,  учреждениям  культуры,  организациям  и  творческимколлективам   гарантируется приоритетное обеспечение в соответствие  сустановленными   нормативами  необходимым   инвентарем,   музыкальнымиинструментами,   оборудованием   и   другими   материально-техническимсредствами.      Первоочередным     правом    материально-техническогообеспечения  пользуются  учреждения культуры  по  работе  с  детьми  иподростками. </w:t>
      </w:r>
      <w:r>
        <w:rPr>
          <w:rFonts w:ascii="Arial" w:cs="Arial" w:eastAsia="Arial" w:hAnsi="Arial"/>
          <w:sz w:val="24"/>
          <w:szCs w:val="24"/>
        </w:rPr>
        <w:t xml:space="preserve">                             Глава восьмая</w:t>
      </w:r>
      <w:r>
        <w:rPr>
          <w:rFonts w:ascii="Arial" w:cs="Arial" w:eastAsia="Arial" w:hAnsi="Arial"/>
          <w:sz w:val="24"/>
          <w:szCs w:val="24"/>
        </w:rPr>
        <w:t xml:space="preserve">                  Оплата труда, социальные гарантии и                     защита прав в сфере культуры     Статья 49. Равенство работников культуры всех ведомств     Работники  культуры  всех предприятий, учреждений  и  организаций,независимо    от  ведомственной  принадлежности,  пользуются   равнымиправами  в  сфере  общественных отношений, социального  страхования  иобеспечения.     Статья 50. Гарантии оплаты труда работников культуры     Размеры ставок и должностных  окладов  работников  государственныхпредприятий,   учреждений  и  организаций  культуры    устанавливаютсяпостановлениями республиканского правительства.    Максимальная   величина   заработной  платы  не  ограничивается  иустанавливается  в  соответствии с качеством,  количеством   и   видомтруда  в пределах средств, направленных в фонд заработной платы.    Все  работники  культуры,  руководители  государственных  органов,предприятий,     учреждений    и   организаций    культуры    проходятпериодическую аттестацию,  независимо от имеющихся почетных  званий  изанимаемых должностей.     Статья 51. Льготный доступ к культурным ценностям     Культурные    институты,    деятельность    которых   связана    снационально-культурным   достоянием,   обязаны    устанавливать    днибесплатного посещения для детей, учащихся, курсантов и солдат  срочнойслужбы,   пенсионеров  и  инвалидов.  Иные  льготы  в  сфере  культурыустанавливаются законодательством Республики Кыргызстан.     Статья 52. Гарантии создания национальных культурных институтов     По   заявлению  одной  трети национальной группы,  проживающей  натерритории  республики,  удостоверенному  подписями   не   менее   100человек,  местные  Советы создают необходимые условия для деятельностинационального культурного института.    Национальные культурные центры, общества и  землячества  действуютна основе соответствующего законодательства.     Статья 53. Охрана авторских прав     В  Республике  Кыргызстан  гарантируется  охрана  авторских  прав.Перечисление объектов авторских прав устанавливается законодательствомреспублики и актами по международным конвенциям.     Статья 54. Антимонопольные меры в сфере культуры     Обращение  в  суд по антимонопольным мотивам в конкретных областяхкультурной   деятельности  приостанавливает  регистрацию   культурногоинститута до вынесения судебного решения по делу.    Запрещается учредительство, ведущее к  монополизации  определеннойобласти культурной деятельности.    Ни  одна культурная программа не может иметь монопольного значенияв   сфере   культуры,   исключать  другие  и  возможность   свободногогражданского выбора.     Статья 55. Разгосударствление и приватизация в сфере культуры     Разгосударствление и приватизация в сфере культуры  осуществляетсяпод контролем и с разрешения Правительства Республики Кыргызстан.    Объекты    и    учреждения   национально-культурного    достояния,находящиеся в ведении и под охраной государства, разгосударствлению  иприватизации не подлежат.     Статья 56. Ответственность за нарушение законодательства                           в сфере культуры     Законодательством Республики Кыргызстан устанавливаются уголовная,административная,    материальная   и    иная    ответственность    заправонарушения в сфере культуры.    Материальный   и  моральный ущерб, нанесенный  в  сфере  культуры,возмещается виновными в установленном порядке.    </w:t>
      </w:r>
      <w:r>
        <w:rPr>
          <w:rFonts w:ascii="Arial" w:cs="Arial" w:eastAsia="Arial" w:hAnsi="Arial"/>
          <w:sz w:val="24"/>
          <w:szCs w:val="24"/>
        </w:rPr>
        <w:t xml:space="preserve">                          Глава девятая</w:t>
      </w:r>
      <w:r>
        <w:rPr>
          <w:rFonts w:ascii="Arial" w:cs="Arial" w:eastAsia="Arial" w:hAnsi="Arial"/>
          <w:sz w:val="24"/>
          <w:szCs w:val="24"/>
        </w:rPr>
        <w:t xml:space="preserve">            Участие в международной культурной деятельности     Статья 57. Международное сотрудничество в сфере культуры     Предприятия,   учреждения  и  организации   культуры,   творческиеколлективы    и   союзы,   общественные   организации   имеют    правосамостоятельно   заключать   договоры   (контракты)    с   зарубежнымиюридическими  и  физическими лицами на любые  формы  сотрудничества  всфере  культуры,  не  противоречащие законодательным актам  РеспубликиКыргызстан.    Государство обязано содействовать развитию международного обмена всфере    культуры,   включая   обмен   профессиональными   творческимиработниками    и    коллективами,    специалистами    и    студентами,культурными    ценностями    (произведениями    искусства,    научнымиисследованиями,  музейными  экспонатами   и   т.п.),  а  также  опытоморганизационной деятельности в различных областях культурной сферы.     Статья 58. Международные обязательства Республики Кыргызстан                           в сфере культуры     Международные  соглашения  Республики  Кыргызстан в сфере культурыобязательны для исполнения на всей ее территории.     Статья 59. Содействие государства в удовлетворении культурных             запросов своих граждан и  соотечественников,                        проживающих за рубежом     Республика   Кыргызстан   содействует  удовлетворению   культурныхзапросов своих граждан и соотечественников, проживающих за рубежом.     Статья 60. Права зарубежных граждан и лиц без гражданства     Зарубежные  граждане и лица без гражданства, живущие на территорииреспублики,  имеют  право на художественное творчество  и  пользованиедостижениями   культуры  в  соответствии  с  порядком,   установленнымзаконодательством Республики Кыргызстан.     Статья 61. Творческая деятельность гражданина                   Республики Кыргызстан за рубежом     Гражданам республики в соответствии с международными  соглашениямиобеспечивается    право    заниматься   на   территории   национальныхгосударств  деятельностью  по  производству  культурных  ценностей   иполучать  от  нее доходы.     Статья 62. Участие в международных организациях в сфере культуры     На  территории  республики  могут создаваться филиалы и ассоциациимеждународных   организаций   культуры.  Любой   культурный   институтРеспублики Кыргызстан имеет право вступать в международные организациикультуры,  привлекать в свои ряды иностранных граждан,  самостоятельнораспоряжаться валютными поступлениями.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94pmdooiyeebnk-d1vfp">
      <w:r>
        <w:rPr>
          <w:rFonts w:ascii="Arial" w:cs="Arial" w:eastAsia="Arial" w:hAnsi="Arial"/>
          <w:color w:val="132D3F"/>
          <w:sz w:val="16"/>
          <w:szCs w:val="16"/>
          <w:u w:val="single"/>
        </w:rPr>
        <w:t xml:space="preserve">dalil.kg/document/794</w:t>
      </w:r>
    </w:hyperlink>
  </w:p>
  <w:p>
    <w:pPr>
      <w:spacing w:after="0" w:before="40"/>
      <w:jc w:val="center"/>
    </w:pPr>
    <w:hyperlink w:history="1" r:id="rId-xjq47oevfkyjtuqys5t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flwqk3dw67hmvtkzjcdc" Type="http://schemas.openxmlformats.org/officeDocument/2006/relationships/hyperlink" Target="https://dalil.kg/document/202499" TargetMode="External"/><Relationship Id="rIdlwv9i8phmizbtiztgg6j7" Type="http://schemas.openxmlformats.org/officeDocument/2006/relationships/hyperlink" Target="https://dalil.kg/document/698" TargetMode="External"/><Relationship Id="rIdfprl0v2-zkz-qpvvd886u" Type="http://schemas.openxmlformats.org/officeDocument/2006/relationships/hyperlink" Target="https://dalil.kg/document/1087" TargetMode="External"/><Relationship Id="rIdh0f7q-obbm8ipfc-qoowo" Type="http://schemas.openxmlformats.org/officeDocument/2006/relationships/hyperlink" Target="https://dalil.kg/document/202446" TargetMode="External"/><Relationship Id="rIdga27deqrak5qisdrowjwg" Type="http://schemas.openxmlformats.org/officeDocument/2006/relationships/hyperlink" Target="https://dalil.kg/document/794#1" TargetMode="External"/><Relationship Id="rIdb44hcqw9cq2vstkvvujcp" Type="http://schemas.openxmlformats.org/officeDocument/2006/relationships/hyperlink" Target="https://dalil.kg/document/794#2" TargetMode="External"/><Relationship Id="rId88tbo3tp4g4dd0wvsoikj" Type="http://schemas.openxmlformats.org/officeDocument/2006/relationships/hyperlink" Target="https://dalil.kg/document/794#3" TargetMode="External"/><Relationship Id="rIdbxl3zizhplcmfmcf6pzra" Type="http://schemas.openxmlformats.org/officeDocument/2006/relationships/hyperlink" Target="https://dalil.kg/document/794#4" TargetMode="External"/><Relationship Id="rIdjigssor0gvuthv812qjsa" Type="http://schemas.openxmlformats.org/officeDocument/2006/relationships/hyperlink" Target="https://dalil.kg/document/794#5" TargetMode="External"/><Relationship Id="rIdatf-xloqjo3jyq_wrivso" Type="http://schemas.openxmlformats.org/officeDocument/2006/relationships/hyperlink" Target="https://dalil.kg/document/794#6" TargetMode="External"/><Relationship Id="rIdgsfwdli0pzqbgvoj13cxz" Type="http://schemas.openxmlformats.org/officeDocument/2006/relationships/hyperlink" Target="https://dalil.kg/document/794#7" TargetMode="External"/><Relationship Id="rIdj3xklvq9xzzfhuhn8qvnx" Type="http://schemas.openxmlformats.org/officeDocument/2006/relationships/hyperlink" Target="https://dalil.kg/document/794#8" TargetMode="External"/><Relationship Id="rId-h2v1nazntghj-xe_micx" Type="http://schemas.openxmlformats.org/officeDocument/2006/relationships/hyperlink" Target="https://dalil.kg/document/794#9" TargetMode="External"/><Relationship Id="rIdezijg3acd9azcfgmhg3yd" Type="http://schemas.openxmlformats.org/officeDocument/2006/relationships/hyperlink" Target="https://dalil.kg/document/1087" TargetMode="External"/><Relationship Id="rIdcoseferbws2xqv0yxt5qw" Type="http://schemas.openxmlformats.org/officeDocument/2006/relationships/hyperlink" Target="https://dalil.kg/document/202446"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94pmdooiyeebnk-d1vfp" Type="http://schemas.openxmlformats.org/officeDocument/2006/relationships/hyperlink" Target="https://dalil.kg/document/794" TargetMode="External"/><Relationship Id="rId-xjq47oevfkyjtuqys5t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2026-09-25T18:26:45.713Z</dcterms:created>
  <dcterms:modified xsi:type="dcterms:W3CDTF">2026-09-25T18:26:45.713Z</dcterms:modified>
</cp:coreProperties>
</file>

<file path=docProps/custom.xml><?xml version="1.0" encoding="utf-8"?>
<Properties xmlns="http://schemas.openxmlformats.org/officeDocument/2006/custom-properties" xmlns:vt="http://schemas.openxmlformats.org/officeDocument/2006/docPropsVTypes"/>
</file>