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p1rhn3xeipdlk08mgiwd">
        <w:r>
          <w:rPr>
            <w:rFonts w:ascii="Arial" w:cs="Arial" w:eastAsia="Arial" w:hAnsi="Arial"/>
            <w:color w:val="1D4ED8"/>
            <w:sz w:val="24"/>
            <w:szCs w:val="24"/>
            <w:u w:val="single"/>
          </w:rPr>
          <w:t xml:space="preserve">13 февраля 2006 года № 93</w:t>
        </w:r>
      </w:hyperlink>
      <w:r>
        <w:rPr>
          <w:rFonts w:ascii="Arial" w:cs="Arial" w:eastAsia="Arial" w:hAnsi="Arial"/>
          <w:sz w:val="24"/>
          <w:szCs w:val="24"/>
        </w:rPr>
        <w:t xml:space="preserve">) г.Бишкек, Дом Правительстваот 14 марта 2001 года № 95            ПОСТАНОВЛЕНИЕ ПРАВИТЕЛЬСТВА КЫРГЫЗСКОЙ РЕСПУБЛИКИ          О Министерстве здравоохранения Кыргызской Республики              (В редакции постановления Правительства КР от                       </w:t>
      </w:r>
      <w:hyperlink w:history="1" r:id="rIdvhvwyfd8_fk9q1rtveljs">
        <w:r>
          <w:rPr>
            <w:rFonts w:ascii="Arial" w:cs="Arial" w:eastAsia="Arial" w:hAnsi="Arial"/>
            <w:color w:val="1D4ED8"/>
            <w:sz w:val="24"/>
            <w:szCs w:val="24"/>
            <w:u w:val="single"/>
          </w:rPr>
          <w:t xml:space="preserve">31 января 2005 года № 44</w:t>
        </w:r>
      </w:hyperlink>
      <w:r>
        <w:rPr>
          <w:rFonts w:ascii="Arial" w:cs="Arial" w:eastAsia="Arial" w:hAnsi="Arial"/>
          <w:sz w:val="24"/>
          <w:szCs w:val="24"/>
        </w:rPr>
        <w:t xml:space="preserve">)      Во исполнение  </w:t>
      </w:r>
      <w:hyperlink w:history="1" r:id="rIdrudmq_dpjso3oq4-nezl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реоргани-зации центральных органов государственного управления"  от  28  декабря2000 года Правительство Кыргызской Республики постановляет:     1. Утвердить прилагаемые:     - </w:t>
      </w:r>
      <w:hyperlink w:history="1" r:id="rIdaoe483f2ie5un44ln8vm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здравоохранения Кыргызской Республики;     - схему управления Министерства здравоохранения Кыргызской Респуб-лики;     - перечень организаций и учреждений,  непосредственно  подчиненныхМинистерству здравоохранения Кыргызской Республики.     2. Иметь в Министерстве здравоохранения Кыргызской Республики трехзаместителей Министра, в том числе одного первого, и 9 членов коллегии,включая Министра и его заместителей.     3. Министерству  здравоохранения Кыргызской Республики совместно сМинистерством финансов Кыргызской Республики в месячный срок внести  наутверждение  Правительства  Кыргызской Республики общую штатную числен-ность государственных служащих всей системы Министерства  здравоохране-ния Кыргызской Республики.     4. Признать утратившими силу:     - постановление  Правительства  Кыргызской  Республики  от 23 июля1998 года № 486 "О Министерстве здравоохранения Кыргызской Республики";     - пункты 3, 4 и 5 постановления Правительства Кыргызской Республи-ки от 15 февраля 1999 года № 83 "О  реорганизации  Фонда  обязательногомедицинского страхования при Правительстве Кыргызской Республики".      Премьер-министр Кыргызской Республики             К.Бакиев                                                      Утверждена                                           </w:t>
      </w:r>
      <w:hyperlink w:history="1" r:id="rId5oc8v21ilgyz2dvlyai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2001 года № 95                                  СХЕМА                управления Министерства здравоохранения                         Кыргызской Республики                     ------------------------------                    |Министерство здравоохранения|                    ------------------------------------------------------------- |-------------------------------------|Департамент государственного | ||Департамент                        ||санитарно-эпидемиологического|-||лекарственного обеспечения         ||надзора                      | ||и медицинской техники              |------------------------------- |-------------------------------------------------------------------- |-------------------------------------|Республиканские учреждения   | ||Главное управление координации     ||здравоохранения              |-||и внедрения реформы здравоохранения|------------------------------- |-------------------------------------    ---------------------------------------------------------------------------------------------------------------------------- ---------|НИИ, НЦ||Департамент||Фонд         ||Областные    ||Объеди-| |Автоба-||меди-  ||здравоохра-||обязательного||объединенные ||ненная | |за,    ||цинские||нения мэрии||медицинского ||больницы     ||дирек- | |органы ||образо-||г.Бишкек   ||страхования  |---------------|ция    | |печати ||ватель-|-------------|(ФОМС)       |---------------|строя- | |Минис- ||ные    |----------------------------|Областные,   ||щихся  | |терства||учреж- ||Городские  |---------------|городские и  ||объек- | |здраво-||дения  ||учреждения ||Террито-     ||районные     ||тов    | |охране-|---------|здравоохра-||риальные     ||учреждения   |--------- |ния    |         |нения      ||управления   ||здравоохране-|          ---------         -------------|ФОМС         ||ния          |                      ------------------------------                                                       Утвержден                                           </w:t>
      </w:r>
      <w:hyperlink w:history="1" r:id="rIdqid-iiwogfhgzhf9xkpf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2001 года № 95                                ПЕРЕЧЕНЬ         организаций и учреждений, непосредственно подчиненных          Министерству здравоохранения Кыргызской Республики              (В редакции постановления Правительства КР от                       </w:t>
      </w:r>
      <w:hyperlink w:history="1" r:id="rIdq-nrxpuk3ega8q1oowqme">
        <w:r>
          <w:rPr>
            <w:rFonts w:ascii="Arial" w:cs="Arial" w:eastAsia="Arial" w:hAnsi="Arial"/>
            <w:color w:val="1D4ED8"/>
            <w:sz w:val="24"/>
            <w:szCs w:val="24"/>
            <w:u w:val="single"/>
          </w:rPr>
          <w:t xml:space="preserve">31 января 2005 года № 44</w:t>
        </w:r>
      </w:hyperlink>
      <w:r>
        <w:rPr>
          <w:rFonts w:ascii="Arial" w:cs="Arial" w:eastAsia="Arial" w:hAnsi="Arial"/>
          <w:sz w:val="24"/>
          <w:szCs w:val="24"/>
        </w:rPr>
        <w:t xml:space="preserve">)      Главное управление координации и внедрения реформы здравоохранения     при Министерстве здравоохранения.     Фонд обязательного медицинского страхования при Министерстве здра-     воохранения.     Департамент государственного санитарно-эпидемиологического надзора     при Министерстве здравоохранения.     Департамент лекарственного обеспечения и медицинской  техники  при     Министерстве здравоохранения.     Национальный госпиталь при Министерстве здравоохранения.     Национальный центр  кардиологии и терапии имени академика Мирсаида     Миррахимова.     Национальный хирургический центр.     Научно-исследовательский институт акушерства и педиатрии.     Научно-исследовательский институт курортологии и восстановительно-     го лечения.     Научно-производственное объединение "Профилактическая медицина".     Научно-исследовательский институт туберкулеза.     Национальный центр онкологии при Министерстве здравоохранения.     Кыргызский научный центр гематологии     Кыргызский научный центр репродукции человека.     Республиканский диагностический центр.     Республиканский центр наркологии.     Республиканская детская клиническая больница.     Республиканская клиническая инфекционная больница.     Республиканский кожно-венерологический диспансер.     Республиканский центр психического здоровья.     Республиканский центр крови.     Республиканская противочумная станция.     Республиканский медико-информационный центр.     Республиканский центр иммунопрофилактики.     Республиканский центр "Здоровье".     Республиканское объединение "СПИД".     Республиканское патологоанатомическое бюро.     Республиканское бюро судебно-медицинской экспертизы.     Кыргызская государственная медицинская академия.     Республиканский центр непрерывной подготовки медицинских и  фарма-     цевтических работников.     Республиканская научно-медицинская библиотека.     Детский ясли-сад № 115, г.Бишкек.     Республиканская детская туберкулезная больница "Чолпон-Ата".     Республиканская туберкулезная больница "Иссык-Куль".     Республиканская туберкулезная больница "Кызыл-Булак".     Республиканская больница  для внелегочных форм туберкулеза "Шекаф-     тар".     Объединенная дирекция строящихся предприятий.     Автобаза Министерства здравоохранения.     Бишкекский государственный фармацевтический завод "Айдан Фарма".     Республиканская психиатрическая больница, г.Майлуу-Суу.     Республиканский дом ребенка, г.Чуй-Токмок.     Участковая больница "Барскаун".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tk3-fombji43j-ycvfw">
      <w:r>
        <w:rPr>
          <w:rFonts w:ascii="Arial" w:cs="Arial" w:eastAsia="Arial" w:hAnsi="Arial"/>
          <w:color w:val="132D3F"/>
          <w:sz w:val="16"/>
          <w:szCs w:val="16"/>
          <w:u w:val="single"/>
        </w:rPr>
        <w:t xml:space="preserve">dalil.kg/document/7946</w:t>
      </w:r>
    </w:hyperlink>
  </w:p>
  <w:p>
    <w:pPr>
      <w:spacing w:after="0" w:before="40"/>
      <w:jc w:val="center"/>
    </w:pPr>
    <w:hyperlink w:history="1" r:id="rIdnbk6xj9pieg-un2xxc2s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1rhn3xeipdlk08mgiwd" Type="http://schemas.openxmlformats.org/officeDocument/2006/relationships/hyperlink" Target="https://dalil.kg/document/57129" TargetMode="External"/><Relationship Id="rIdvhvwyfd8_fk9q1rtveljs" Type="http://schemas.openxmlformats.org/officeDocument/2006/relationships/hyperlink" Target="https://dalil.kg/document/56120" TargetMode="External"/><Relationship Id="rIdrudmq_dpjso3oq4-nezll" Type="http://schemas.openxmlformats.org/officeDocument/2006/relationships/hyperlink" Target="https://dalil.kg/document/2525" TargetMode="External"/><Relationship Id="rIdaoe483f2ie5un44ln8vm2" Type="http://schemas.openxmlformats.org/officeDocument/2006/relationships/hyperlink" Target="https://dalil.kg/document/7947" TargetMode="External"/><Relationship Id="rId5oc8v21ilgyz2dvlyaiee" Type="http://schemas.openxmlformats.org/officeDocument/2006/relationships/hyperlink" Target="https://dalil.kg/document/7946" TargetMode="External"/><Relationship Id="rIdqid-iiwogfhgzhf9xkpfp" Type="http://schemas.openxmlformats.org/officeDocument/2006/relationships/hyperlink" Target="https://dalil.kg/document/7946" TargetMode="External"/><Relationship Id="rIdq-nrxpuk3ega8q1oowqme" Type="http://schemas.openxmlformats.org/officeDocument/2006/relationships/hyperlink" Target="https://dalil.kg/document/5612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tk3-fombji43j-ycvfw" Type="http://schemas.openxmlformats.org/officeDocument/2006/relationships/hyperlink" Target="https://dalil.kg/document/7946" TargetMode="External"/><Relationship Id="rIdnbk6xj9pieg-un2xxc2s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2026-09-23T19:19:03.609Z</dcterms:created>
  <dcterms:modified xsi:type="dcterms:W3CDTF">2026-09-23T19:19:03.610Z</dcterms:modified>
</cp:coreProperties>
</file>

<file path=docProps/custom.xml><?xml version="1.0" encoding="utf-8"?>
<Properties xmlns="http://schemas.openxmlformats.org/officeDocument/2006/custom-properties" xmlns:vt="http://schemas.openxmlformats.org/officeDocument/2006/docPropsVTypes"/>
</file>