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fhqp1su6cbiqldohny79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августа 2018 года № 2018-П-09/33-1-(НПА)</w:t>
      </w:r>
    </w:p>
    <w:p>
      <w:pPr>
        <w:spacing w:after="400" w:before="400"/>
        <w:jc w:val="center"/>
      </w:pPr>
      <w:r>
        <w:rPr>
          <w:rFonts w:ascii="Arial" w:cs="Arial" w:eastAsia="Arial" w:hAnsi="Arial"/>
          <w:b/>
          <w:bCs/>
          <w:sz w:val="32"/>
          <w:szCs w:val="32"/>
        </w:rPr>
        <w:t xml:space="preserve">ПОЛОЖЕНИЕ
 о предоставлении кредита Агентству по защите депозитов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предоставлении кредита Агентству по защите депозитов Кыргызской Республики" (далее - Положение) определяет общие условия и порядок предоставления Национальным банком Кыргызской Республики (далее - Национальный банк) кредита Агентству по защите депозитов Кыргызской Республики (далее - Агентство).</w:t>
      </w:r>
    </w:p>
    <w:p>
      <w:pPr>
        <w:spacing w:after="60"/>
        <w:ind w:firstLine="567"/>
        <w:jc w:val="both"/>
      </w:pPr>
      <w:r>
        <w:rPr>
          <w:rFonts w:ascii="Arial" w:cs="Arial" w:eastAsia="Arial" w:hAnsi="Arial"/>
          <w:sz w:val="24"/>
          <w:szCs w:val="24"/>
        </w:rPr>
        <w:t xml:space="preserve">2. Кредит для Агентства предоставляется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elj5ecxmxhec078onsnd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sz w:val="24"/>
          <w:szCs w:val="24"/>
        </w:rPr>
        <w:t xml:space="preserve">3. Кредит предоставляется в целях обеспечения финансовой устойчивости системы защиты депозитов Кыргызской Республики, защиты интересов вкладчиков, предотвращения системного риска и обеспечения стабильности банковской системы.</w:t>
      </w:r>
    </w:p>
    <w:p>
      <w:pPr>
        <w:spacing w:after="60"/>
        <w:ind w:firstLine="567"/>
        <w:jc w:val="both"/>
      </w:pPr>
      <w:r>
        <w:rPr>
          <w:rFonts w:ascii="Arial" w:cs="Arial" w:eastAsia="Arial" w:hAnsi="Arial"/>
          <w:sz w:val="24"/>
          <w:szCs w:val="24"/>
        </w:rPr>
        <w:t xml:space="preserve">4.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sz w:val="24"/>
          <w:szCs w:val="24"/>
        </w:rPr>
        <w:t xml:space="preserve">5. Решение о предоставлении кредита, условия предоставления, а также сроки и объем кредита принимается Правлением Национального банка.</w:t>
      </w:r>
    </w:p>
    <w:p>
      <w:pPr>
        <w:spacing w:after="60"/>
        <w:ind w:firstLine="567"/>
        <w:jc w:val="both"/>
      </w:pPr>
      <w:r>
        <w:rPr>
          <w:rFonts w:ascii="Arial" w:cs="Arial" w:eastAsia="Arial" w:hAnsi="Arial"/>
          <w:sz w:val="24"/>
          <w:szCs w:val="24"/>
        </w:rPr>
        <w:t xml:space="preserve">6. Обязательство по возврату кредита обеспечивается залогом либо другим видом обеспечения. Требования к объему достаточности (в процентном выражении) обеспечения устанавливаются Правлением Национального банка.</w:t>
      </w:r>
    </w:p>
    <w:p>
      <w:pPr>
        <w:spacing w:after="200" w:before="200"/>
        <w:jc w:val="center"/>
      </w:pPr>
      <w:r>
        <w:rPr>
          <w:rFonts w:ascii="Arial" w:cs="Arial" w:eastAsia="Arial" w:hAnsi="Arial"/>
          <w:b/>
          <w:bCs/>
          <w:sz w:val="24"/>
          <w:szCs w:val="24"/>
        </w:rPr>
        <w:t xml:space="preserve">2. Порядок предоставления и погашения кредита</w:t>
      </w:r>
    </w:p>
    <w:p>
      <w:pPr>
        <w:spacing w:after="60"/>
        <w:ind w:firstLine="567"/>
        <w:jc w:val="both"/>
      </w:pPr>
      <w:r>
        <w:rPr>
          <w:rFonts w:ascii="Arial" w:cs="Arial" w:eastAsia="Arial" w:hAnsi="Arial"/>
          <w:sz w:val="24"/>
          <w:szCs w:val="24"/>
        </w:rPr>
        <w:t xml:space="preserve">7. Для получения кредита Агентство обязано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 решение Совета директоров Агентства о получении кредита и предоставлении обеспечения запрашиваемого кредита;</w:t>
      </w:r>
    </w:p>
    <w:p>
      <w:pPr>
        <w:spacing w:after="60"/>
        <w:ind w:firstLine="567"/>
        <w:jc w:val="both"/>
      </w:pPr>
      <w:r>
        <w:rPr>
          <w:rFonts w:ascii="Arial" w:cs="Arial" w:eastAsia="Arial" w:hAnsi="Arial"/>
          <w:sz w:val="24"/>
          <w:szCs w:val="24"/>
        </w:rPr>
        <w:t xml:space="preserve">- решение исполнительного директора Агентства о получении кредита и предоставлении обеспечения запрашиваемого кредита.</w:t>
      </w:r>
    </w:p>
    <w:p>
      <w:pPr>
        <w:spacing w:after="60"/>
        <w:ind w:firstLine="567"/>
        <w:jc w:val="both"/>
      </w:pPr>
      <w:r>
        <w:rPr>
          <w:rFonts w:ascii="Arial" w:cs="Arial" w:eastAsia="Arial" w:hAnsi="Arial"/>
          <w:sz w:val="24"/>
          <w:szCs w:val="24"/>
        </w:rPr>
        <w:t xml:space="preserve">Национальный банк имеет право запросить другие документы, необходимые для рассмотрения вопроса о предоставлении кредита Агентству.</w:t>
      </w:r>
    </w:p>
    <w:p>
      <w:pPr>
        <w:spacing w:after="60"/>
        <w:ind w:firstLine="567"/>
        <w:jc w:val="both"/>
      </w:pPr>
      <w:r>
        <w:rPr>
          <w:rFonts w:ascii="Arial" w:cs="Arial" w:eastAsia="Arial" w:hAnsi="Arial"/>
          <w:sz w:val="24"/>
          <w:szCs w:val="24"/>
        </w:rPr>
        <w:t xml:space="preserve">8. Кредит выдается, согласно заключенному Кредитному договору о выдаче кредита (</w:t>
      </w:r>
      <w:hyperlink w:history="1" r:id="rIdraq3mf5uzift7imt8ed7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на срок, определяемый Правлением Национального банка. Дата погашения кредита может быть продлена по решению Правления Национального банка.</w:t>
      </w:r>
    </w:p>
    <w:p>
      <w:pPr>
        <w:spacing w:after="60"/>
        <w:ind w:firstLine="567"/>
        <w:jc w:val="both"/>
      </w:pPr>
      <w:r>
        <w:rPr>
          <w:rFonts w:ascii="Arial" w:cs="Arial" w:eastAsia="Arial" w:hAnsi="Arial"/>
          <w:sz w:val="24"/>
          <w:szCs w:val="24"/>
        </w:rPr>
        <w:t xml:space="preserve">9. Погашение основной суммы кредита и начисленных процентов по нему производятся на условиях, определенных в Кредитном договоре.</w:t>
      </w:r>
    </w:p>
    <w:p>
      <w:pPr>
        <w:spacing w:after="60"/>
        <w:ind w:firstLine="567"/>
        <w:jc w:val="both"/>
      </w:pPr>
      <w:r>
        <w:rPr>
          <w:rFonts w:ascii="Arial" w:cs="Arial" w:eastAsia="Arial" w:hAnsi="Arial"/>
          <w:sz w:val="24"/>
          <w:szCs w:val="24"/>
        </w:rPr>
        <w:t xml:space="preserve">10. В случае нецелевого использования предоставленных Национальным банком средств и/или предоставлении недостоверной информации по обеспечению, а также по использованию предоставленных средств, Национальный банк вправе предъявить требование о досрочном возврате предоставленных средств.</w:t>
      </w:r>
    </w:p>
    <w:p>
      <w:pPr>
        <w:spacing w:after="60"/>
        <w:ind w:firstLine="567"/>
        <w:jc w:val="both"/>
      </w:pPr>
      <w:r>
        <w:rPr>
          <w:rFonts w:ascii="Arial" w:cs="Arial" w:eastAsia="Arial" w:hAnsi="Arial"/>
          <w:sz w:val="24"/>
          <w:szCs w:val="24"/>
        </w:rPr>
        <w:t xml:space="preserve">11. Национальный банк в случае неисполнения Агентством своих обязательств по возврату кредита, выданного Агентству в соответствии с настоящим Положением, может удовлетворить свои требования за счет внесудебного обращения взыскания на предмет залога либо за счет иного обеспечения, предоставленного Агентством.</w:t>
      </w:r>
    </w:p>
    <w:p>
      <w:pPr>
        <w:spacing w:after="200" w:before="200"/>
        <w:jc w:val="center"/>
      </w:pPr>
      <w:r>
        <w:rPr>
          <w:rFonts w:ascii="Arial" w:cs="Arial" w:eastAsia="Arial" w:hAnsi="Arial"/>
          <w:b/>
          <w:bCs/>
          <w:sz w:val="24"/>
          <w:szCs w:val="24"/>
        </w:rPr>
        <w:t xml:space="preserve">3. Обеспечение кредита</w:t>
      </w:r>
    </w:p>
    <w:p>
      <w:pPr>
        <w:spacing w:after="60"/>
        <w:ind w:firstLine="567"/>
        <w:jc w:val="both"/>
      </w:pPr>
      <w:r>
        <w:rPr>
          <w:rFonts w:ascii="Arial" w:cs="Arial" w:eastAsia="Arial" w:hAnsi="Arial"/>
          <w:sz w:val="24"/>
          <w:szCs w:val="24"/>
        </w:rPr>
        <w:t xml:space="preserve">12.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13. Залогом в качестве обеспечения кредита могут выступать государственные ценные бумаги Правительства Кыргызской Республики, ноты Национального банка и другие виды залога приемлемые для Национального банка. Обеспечением по кредиту может быть гарантия Правительства Кыргызской Республики.</w:t>
      </w:r>
    </w:p>
    <w:p>
      <w:pPr>
        <w:spacing w:after="200" w:before="200"/>
        <w:jc w:val="center"/>
      </w:pPr>
      <w:r>
        <w:rPr>
          <w:rFonts w:ascii="Arial" w:cs="Arial" w:eastAsia="Arial" w:hAnsi="Arial"/>
          <w:b/>
          <w:bCs/>
          <w:sz w:val="24"/>
          <w:szCs w:val="24"/>
        </w:rPr>
        <w:t xml:space="preserve">4. Расчет процентов по кредиту</w:t>
      </w:r>
    </w:p>
    <w:p>
      <w:pPr>
        <w:spacing w:after="60"/>
        <w:ind w:firstLine="567"/>
        <w:jc w:val="both"/>
      </w:pPr>
      <w:r>
        <w:rPr>
          <w:rFonts w:ascii="Arial" w:cs="Arial" w:eastAsia="Arial" w:hAnsi="Arial"/>
          <w:sz w:val="24"/>
          <w:szCs w:val="24"/>
        </w:rPr>
        <w:t xml:space="preserve">14. Размер процентной ставки по кредиту устанавливается Правлением Национального банка. Проценты на сумму кредита начисляются по формуле простых процентов за период фактического пользования выданного кредита,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P = (C </w:t>
      </w:r>
      <w:r>
        <w:rPr>
          <w:rFonts w:ascii="Arial" w:cs="Arial" w:eastAsia="Arial" w:hAnsi="Arial"/>
          <w:sz w:val="24"/>
          <w:szCs w:val="24"/>
        </w:rPr>
        <w:t xml:space="preserve">x I x </w:t>
      </w:r>
      <w:r>
        <w:rPr>
          <w:rFonts w:ascii="Arial" w:cs="Arial" w:eastAsia="Arial" w:hAnsi="Arial"/>
          <w:sz w:val="24"/>
          <w:szCs w:val="24"/>
        </w:rPr>
        <w:t xml:space="preserve">T)/360/100, где:</w:t>
      </w:r>
    </w:p>
    <w:p>
      <w:pPr>
        <w:spacing w:after="60"/>
        <w:ind w:firstLine="567"/>
        <w:jc w:val="both"/>
      </w:pPr>
      <w:r>
        <w:rPr>
          <w:rFonts w:ascii="Arial" w:cs="Arial" w:eastAsia="Arial" w:hAnsi="Arial"/>
          <w:sz w:val="24"/>
          <w:szCs w:val="24"/>
        </w:rPr>
        <w:t xml:space="preserve">Р - сумма процентов по кредиту;</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процентная ставка;</w:t>
      </w:r>
    </w:p>
    <w:p>
      <w:pPr>
        <w:spacing w:after="60"/>
        <w:ind w:firstLine="567"/>
        <w:jc w:val="both"/>
      </w:pPr>
      <w:r>
        <w:rPr>
          <w:rFonts w:ascii="Arial" w:cs="Arial" w:eastAsia="Arial" w:hAnsi="Arial"/>
          <w:sz w:val="24"/>
          <w:szCs w:val="24"/>
        </w:rPr>
        <w:t xml:space="preserve">Т - срок предоставляемого кредита (в днях).</w:t>
      </w:r>
    </w:p>
    <w:p>
      <w:pPr>
        <w:spacing w:after="60"/>
        <w:ind w:firstLine="567"/>
        <w:jc w:val="both"/>
      </w:pPr>
      <w:r>
        <w:rPr>
          <w:rFonts w:ascii="Arial" w:cs="Arial" w:eastAsia="Arial" w:hAnsi="Arial"/>
          <w:sz w:val="24"/>
          <w:szCs w:val="24"/>
        </w:rPr>
        <w:t xml:space="preserve">15. В подсчет фактического числа календарных дней, в течение которых Агентство пользовалось выданным кредитом,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5. Особые условия</w:t>
      </w:r>
    </w:p>
    <w:p>
      <w:pPr>
        <w:spacing w:after="60"/>
        <w:ind w:firstLine="567"/>
        <w:jc w:val="both"/>
      </w:pPr>
      <w:r>
        <w:rPr>
          <w:rFonts w:ascii="Arial" w:cs="Arial" w:eastAsia="Arial" w:hAnsi="Arial"/>
          <w:sz w:val="24"/>
          <w:szCs w:val="24"/>
        </w:rPr>
        <w:t xml:space="preserve">16. В период действия кредита Агентство обязано соблюдать все требования, определенные Кредитным договором (</w:t>
      </w:r>
      <w:hyperlink w:history="1" r:id="rIdiawyvoiiwbm7hleqz6n-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Договором о залоге (</w:t>
      </w:r>
      <w:hyperlink w:history="1" r:id="rIdwnj_kxc3d8m440fep4cb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Кредитному договору) а также решениями Национального банка, связанными с предоставлением кредита.</w:t>
      </w:r>
    </w:p>
    <w:p>
      <w:pPr>
        <w:spacing w:after="60"/>
        <w:ind w:firstLine="567"/>
        <w:jc w:val="both"/>
      </w:pPr>
      <w:r>
        <w:rPr>
          <w:rFonts w:ascii="Arial" w:cs="Arial" w:eastAsia="Arial" w:hAnsi="Arial"/>
          <w:sz w:val="24"/>
          <w:szCs w:val="24"/>
        </w:rPr>
        <w:t xml:space="preserve">17. По требованию Национального банка Агентство предоставляет отчет об использовании средств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24"/>
          <w:szCs w:val="24"/>
        </w:rPr>
        <w:t xml:space="preserve">6. Ответственность и противоправные действия</w:t>
      </w:r>
    </w:p>
    <w:p>
      <w:pPr>
        <w:spacing w:after="60"/>
        <w:ind w:firstLine="567"/>
        <w:jc w:val="both"/>
      </w:pPr>
      <w:r>
        <w:rPr>
          <w:rFonts w:ascii="Arial" w:cs="Arial" w:eastAsia="Arial" w:hAnsi="Arial"/>
          <w:sz w:val="24"/>
          <w:szCs w:val="24"/>
        </w:rPr>
        <w:t xml:space="preserve">18. Национальный банк не несет ответственности за какие-либо убытки, возникшие в результате неисполнения или частичного исполнения Агентством условий предоставления кредита.</w:t>
      </w:r>
    </w:p>
    <w:p>
      <w:pPr>
        <w:spacing w:after="60"/>
        <w:ind w:firstLine="567"/>
        <w:jc w:val="both"/>
      </w:pPr>
      <w:r>
        <w:rPr>
          <w:rFonts w:ascii="Arial" w:cs="Arial" w:eastAsia="Arial" w:hAnsi="Arial"/>
          <w:sz w:val="24"/>
          <w:szCs w:val="24"/>
        </w:rPr>
        <w:t xml:space="preserve">19. Предоставление кредита Национальным банком не может рассматриваться как принятие Национальным банком на себя обязательств в отношении Агентства или обязательств Агентства перед вкладчиками банков при наступлении гарантийного случая.</w:t>
      </w:r>
    </w:p>
    <w:p>
      <w:pPr>
        <w:spacing w:after="60"/>
        <w:ind w:firstLine="567"/>
        <w:jc w:val="both"/>
      </w:pPr>
      <w:r>
        <w:rPr>
          <w:rFonts w:ascii="Arial" w:cs="Arial" w:eastAsia="Arial" w:hAnsi="Arial"/>
          <w:sz w:val="24"/>
          <w:szCs w:val="24"/>
        </w:rPr>
        <w:t xml:space="preserve">20. Ответственность за соблюдение целевого использования кредита и всех иных условий кредита несет Агентство.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предоставлении кредита Агентству по защите депозитов Кыргызской Республики"
 от ____________________________ за № ______</w:t>
      </w:r>
    </w:p>
    <w:p>
      <w:pPr>
        <w:spacing w:after="400" w:before="400"/>
        <w:jc w:val="center"/>
      </w:pPr>
      <w:r>
        <w:rPr>
          <w:rFonts w:ascii="Arial" w:cs="Arial" w:eastAsia="Arial" w:hAnsi="Arial"/>
          <w:b/>
          <w:bCs/>
          <w:sz w:val="32"/>
          <w:szCs w:val="32"/>
        </w:rPr>
        <w:t xml:space="preserve">Кредитный договор № ____________</w:t>
      </w:r>
    </w:p>
    <w:p>
      <w:pPr>
        <w:spacing w:after="120"/>
        <w:jc w:val="center"/>
      </w:pPr>
      <w:r>
        <w:rPr>
          <w:rFonts w:ascii="Arial" w:cs="Arial" w:eastAsia="Arial" w:hAnsi="Arial"/>
          <w:sz w:val="24"/>
          <w:szCs w:val="24"/>
        </w:rPr>
        <w:t xml:space="preserve">г.Бишкек "_</w:t>
      </w:r>
      <w:r>
        <w:rPr>
          <w:rFonts w:ascii="Arial" w:cs="Arial" w:eastAsia="Arial" w:hAnsi="Arial"/>
          <w:sz w:val="24"/>
          <w:szCs w:val="24"/>
        </w:rPr>
        <w:t xml:space="preserve">_</w:t>
      </w:r>
      <w:r>
        <w:rPr>
          <w:rFonts w:ascii="Arial" w:cs="Arial" w:eastAsia="Arial" w:hAnsi="Arial"/>
          <w:sz w:val="24"/>
          <w:szCs w:val="24"/>
        </w:rPr>
        <w:t xml:space="preserve">_" _______</w:t>
      </w:r>
      <w:r>
        <w:rPr>
          <w:rFonts w:ascii="Arial" w:cs="Arial" w:eastAsia="Arial" w:hAnsi="Arial"/>
          <w:sz w:val="24"/>
          <w:szCs w:val="24"/>
        </w:rPr>
        <w:t xml:space="preserve">____</w:t>
      </w:r>
      <w:r>
        <w:rPr>
          <w:rFonts w:ascii="Arial" w:cs="Arial" w:eastAsia="Arial" w:hAnsi="Arial"/>
          <w:sz w:val="24"/>
          <w:szCs w:val="24"/>
        </w:rPr>
        <w:t xml:space="preserve">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before="24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 от "____" _____________________ _____ года с одной стороны, и ______________________________, именуемое в дальнейшем "Агентство", в лице _____________________________, действующего на основании Положения об Агентстве по защите депозитов, с другой стороны, далее совместно именуемые "Стороны", заключили настоящий Договор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w:t>
      </w:r>
    </w:p>
    <w:p>
      <w:pPr>
        <w:spacing w:after="60"/>
        <w:ind w:firstLine="567"/>
        <w:jc w:val="both"/>
      </w:pPr>
      <w:r>
        <w:rPr>
          <w:rFonts w:ascii="Arial" w:cs="Arial" w:eastAsia="Arial" w:hAnsi="Arial"/>
          <w:sz w:val="24"/>
          <w:szCs w:val="24"/>
        </w:rPr>
        <w:t xml:space="preserve">1.1. Национальный банк на основании Положения "О предоставлении кредита Агентству по защите депозитов Кыргызской Республики", утвержденного постановлением Правления Национального банка от "___" ___________________ ______ года № _______ (далее - Положение) и согласно настоящему Кредитному договору, предоставляет Агентству по защите депозитов Кыргызской Республики (далее - Агентство) кредит в сумме ___________________ (сумма прописью) сомов на условиях, предусмотренных настоящим Кредитным договором и Положением.</w:t>
      </w:r>
    </w:p>
    <w:p>
      <w:pPr>
        <w:spacing w:after="60"/>
        <w:ind w:firstLine="567"/>
        <w:jc w:val="both"/>
      </w:pPr>
      <w:r>
        <w:rPr>
          <w:rFonts w:ascii="Arial" w:cs="Arial" w:eastAsia="Arial" w:hAnsi="Arial"/>
          <w:sz w:val="24"/>
          <w:szCs w:val="24"/>
        </w:rPr>
        <w:t xml:space="preserve">1.2. Кредит предоставляется Агентству исключительно для покрытия текущих обязательств по выплатам компенсаций по вкладам ______________________ (наименование банка) при наступлении гарантийного случая, определенного </w:t>
      </w:r>
      <w:hyperlink w:history="1" r:id="rId804u39gtxpibrmpcavou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защите банковских вкладов (депозитов)", в случаях, когда средств Агентства недостаточно. Агентство не вправе использовать кредит для других целей, в том числе для покрытия операционных расходов и выплат сумм заимствований.</w:t>
      </w:r>
    </w:p>
    <w:p>
      <w:pPr>
        <w:spacing w:after="200" w:before="200"/>
        <w:jc w:val="center"/>
      </w:pPr>
      <w:r>
        <w:rPr>
          <w:rFonts w:ascii="Arial" w:cs="Arial" w:eastAsia="Arial" w:hAnsi="Arial"/>
          <w:b/>
          <w:bCs/>
          <w:sz w:val="32"/>
          <w:szCs w:val="32"/>
        </w:rPr>
        <w:t xml:space="preserve">2. Условия предоставления кредита</w:t>
      </w:r>
    </w:p>
    <w:p>
      <w:pPr>
        <w:spacing w:after="60"/>
        <w:ind w:firstLine="567"/>
        <w:jc w:val="both"/>
      </w:pPr>
      <w:r>
        <w:rPr>
          <w:rFonts w:ascii="Arial" w:cs="Arial" w:eastAsia="Arial" w:hAnsi="Arial"/>
          <w:sz w:val="24"/>
          <w:szCs w:val="24"/>
        </w:rPr>
        <w:t xml:space="preserve">2.1. Кредит предоставляется сроком на _______, с "___" ________________________ года по "___" ______________________ года.</w:t>
      </w:r>
    </w:p>
    <w:p>
      <w:pPr>
        <w:spacing w:after="60"/>
        <w:ind w:firstLine="567"/>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соответствующий счет Агентства в Национальном банке.</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Кредитного договора и Договора о залоге (Приложение 2 к настоящему Кредитному договору).</w:t>
      </w:r>
    </w:p>
    <w:p>
      <w:pPr>
        <w:spacing w:after="60"/>
        <w:ind w:firstLine="567"/>
        <w:jc w:val="both"/>
      </w:pPr>
      <w:r>
        <w:rPr>
          <w:rFonts w:ascii="Arial" w:cs="Arial" w:eastAsia="Arial" w:hAnsi="Arial"/>
          <w:sz w:val="24"/>
          <w:szCs w:val="24"/>
        </w:rPr>
        <w:t xml:space="preserve">2.4. Процентная ставка за пользование кредитом, устанавливается в размере ____________________ (прописью) процента годовых, в течение всего срока, указанного в пункте 2.1 настоящего Кредитного договора. Начисление и выплата процентов за пользование кредитом производится Агентством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 Расчет процентов будет осуществляться в соответствии с пунктом 2.6. настоящего Кредитного договора.</w:t>
      </w:r>
    </w:p>
    <w:p>
      <w:pPr>
        <w:spacing w:after="60"/>
        <w:ind w:firstLine="567"/>
        <w:jc w:val="both"/>
      </w:pPr>
      <w:r>
        <w:rPr>
          <w:rFonts w:ascii="Arial" w:cs="Arial" w:eastAsia="Arial" w:hAnsi="Arial"/>
          <w:sz w:val="24"/>
          <w:szCs w:val="24"/>
        </w:rPr>
        <w:t xml:space="preserve">2.5. Проценты начисляются с даты, следующей за датой предоставления кредита, до даты погашения кредита (включая эту дату) на фактический остаток задолженности по кредиту из расчета 360 дней в году и фактического количества дней пользования кредитом в месяце.</w:t>
      </w:r>
    </w:p>
    <w:p>
      <w:pPr>
        <w:spacing w:after="60"/>
        <w:ind w:firstLine="567"/>
        <w:jc w:val="both"/>
      </w:pPr>
      <w:r>
        <w:rPr>
          <w:rFonts w:ascii="Arial" w:cs="Arial" w:eastAsia="Arial" w:hAnsi="Arial"/>
          <w:sz w:val="24"/>
          <w:szCs w:val="24"/>
        </w:rPr>
        <w:t xml:space="preserve">2.6. Расчет процентов на сумму кредита производится по формуле простых процентов за период фактического пользования кредитом, исходя из количества 360 дней в году и фактического количества дней в месяце, по следующей формуле:</w:t>
      </w:r>
    </w:p>
    <w:p>
      <w:pPr>
        <w:spacing w:after="60"/>
        <w:ind w:firstLine="567"/>
        <w:jc w:val="both"/>
      </w:pPr>
      <w:r>
        <w:rPr>
          <w:rFonts w:ascii="Arial" w:cs="Arial" w:eastAsia="Arial" w:hAnsi="Arial"/>
          <w:sz w:val="24"/>
          <w:szCs w:val="24"/>
        </w:rPr>
        <w:t xml:space="preserve">P = (C x I x T)/360/100, где:</w:t>
      </w:r>
    </w:p>
    <w:p>
      <w:pPr>
        <w:spacing w:after="60"/>
        <w:ind w:firstLine="567"/>
        <w:jc w:val="both"/>
      </w:pPr>
      <w:r>
        <w:rPr>
          <w:rFonts w:ascii="Arial" w:cs="Arial" w:eastAsia="Arial" w:hAnsi="Arial"/>
          <w:sz w:val="24"/>
          <w:szCs w:val="24"/>
        </w:rPr>
        <w:t xml:space="preserve">Р - сумма процентов по кредиту;</w:t>
      </w:r>
    </w:p>
    <w:p>
      <w:pPr>
        <w:spacing w:after="60"/>
        <w:ind w:firstLine="567"/>
        <w:jc w:val="both"/>
      </w:pPr>
      <w:r>
        <w:rPr>
          <w:rFonts w:ascii="Arial" w:cs="Arial" w:eastAsia="Arial" w:hAnsi="Arial"/>
          <w:sz w:val="24"/>
          <w:szCs w:val="24"/>
        </w:rPr>
        <w:t xml:space="preserve">С - сумма кредита (сом);</w:t>
      </w:r>
    </w:p>
    <w:p>
      <w:pPr>
        <w:spacing w:after="60"/>
        <w:ind w:firstLine="567"/>
        <w:jc w:val="both"/>
      </w:pPr>
      <w:r>
        <w:rPr>
          <w:rFonts w:ascii="Arial" w:cs="Arial" w:eastAsia="Arial" w:hAnsi="Arial"/>
          <w:sz w:val="24"/>
          <w:szCs w:val="24"/>
        </w:rPr>
        <w:t xml:space="preserve">I - процентная ставка;</w:t>
      </w:r>
    </w:p>
    <w:p>
      <w:pPr>
        <w:spacing w:after="60"/>
        <w:ind w:firstLine="567"/>
        <w:jc w:val="both"/>
      </w:pPr>
      <w:r>
        <w:rPr>
          <w:rFonts w:ascii="Arial" w:cs="Arial" w:eastAsia="Arial" w:hAnsi="Arial"/>
          <w:sz w:val="24"/>
          <w:szCs w:val="24"/>
        </w:rPr>
        <w:t xml:space="preserve">Т - срок пользования кредитом.</w:t>
      </w:r>
    </w:p>
    <w:p>
      <w:pPr>
        <w:spacing w:after="60"/>
        <w:ind w:firstLine="567"/>
        <w:jc w:val="both"/>
      </w:pPr>
      <w:r>
        <w:rPr>
          <w:rFonts w:ascii="Arial" w:cs="Arial" w:eastAsia="Arial" w:hAnsi="Arial"/>
          <w:sz w:val="24"/>
          <w:szCs w:val="24"/>
        </w:rPr>
        <w:t xml:space="preserve">2.7. Стороны гарантируют выполнения всех требований Положения и настоящего Кредитного договора.</w:t>
      </w:r>
    </w:p>
    <w:p>
      <w:pPr>
        <w:spacing w:after="200" w:before="200"/>
        <w:jc w:val="center"/>
      </w:pPr>
      <w:r>
        <w:rPr>
          <w:rFonts w:ascii="Arial" w:cs="Arial" w:eastAsia="Arial" w:hAnsi="Arial"/>
          <w:b/>
          <w:bCs/>
          <w:sz w:val="32"/>
          <w:szCs w:val="32"/>
        </w:rPr>
        <w:t xml:space="preserve">3. Условия погашения кредита</w:t>
      </w:r>
    </w:p>
    <w:p>
      <w:pPr>
        <w:spacing w:after="60"/>
        <w:ind w:firstLine="567"/>
        <w:jc w:val="both"/>
      </w:pPr>
      <w:r>
        <w:rPr>
          <w:rFonts w:ascii="Arial" w:cs="Arial" w:eastAsia="Arial" w:hAnsi="Arial"/>
          <w:sz w:val="24"/>
          <w:szCs w:val="24"/>
        </w:rPr>
        <w:t xml:space="preserve">3.1.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3.2. В день погашения основная сумма кредита и/или начисленные проценты по кредиту должны быть погашены в полном объеме, частичное погашение не допускается.</w:t>
      </w:r>
    </w:p>
    <w:p>
      <w:pPr>
        <w:spacing w:after="60"/>
        <w:ind w:firstLine="567"/>
        <w:jc w:val="both"/>
      </w:pPr>
      <w:r>
        <w:rPr>
          <w:rFonts w:ascii="Arial" w:cs="Arial" w:eastAsia="Arial" w:hAnsi="Arial"/>
          <w:sz w:val="24"/>
          <w:szCs w:val="24"/>
        </w:rPr>
        <w:t xml:space="preserve">3.3.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60"/>
        <w:ind w:firstLine="567"/>
        <w:jc w:val="both"/>
      </w:pPr>
      <w:r>
        <w:rPr>
          <w:rFonts w:ascii="Arial" w:cs="Arial" w:eastAsia="Arial" w:hAnsi="Arial"/>
          <w:sz w:val="24"/>
          <w:szCs w:val="24"/>
        </w:rPr>
        <w:t xml:space="preserve">3.4. Выплаты по погашению основной суммы по кредиту и/или начисленных процентов по нему Агентство перечисляет на соответствующий счет в Национальном банке (суммы по основному долгу на счет № _______, суммы по процентным платежам на счет № _______).</w:t>
      </w:r>
    </w:p>
    <w:p>
      <w:pPr>
        <w:spacing w:after="60"/>
        <w:ind w:firstLine="567"/>
        <w:jc w:val="both"/>
      </w:pPr>
      <w:r>
        <w:rPr>
          <w:rFonts w:ascii="Arial" w:cs="Arial" w:eastAsia="Arial" w:hAnsi="Arial"/>
          <w:sz w:val="24"/>
          <w:szCs w:val="24"/>
        </w:rPr>
        <w:t xml:space="preserve">3.5. Агентство вправе производить досрочное частичное или полное погашение основного долга и процентов, предусмотренных Положением и Кредитным договором, с предварительным уведомлением об этом Национального банка в срок не позднее 3 (трех) рабочих дней до планируемого дня погашения.</w:t>
      </w:r>
    </w:p>
    <w:p>
      <w:pPr>
        <w:spacing w:after="200" w:before="200"/>
        <w:jc w:val="center"/>
      </w:pPr>
      <w:r>
        <w:rPr>
          <w:rFonts w:ascii="Arial" w:cs="Arial" w:eastAsia="Arial" w:hAnsi="Arial"/>
          <w:b/>
          <w:bCs/>
          <w:sz w:val="32"/>
          <w:szCs w:val="32"/>
        </w:rPr>
        <w:t xml:space="preserve">4. Обеспечение кредита</w:t>
      </w:r>
    </w:p>
    <w:p>
      <w:pPr>
        <w:spacing w:after="60"/>
        <w:ind w:firstLine="567"/>
        <w:jc w:val="both"/>
      </w:pPr>
      <w:r>
        <w:rPr>
          <w:rFonts w:ascii="Arial" w:cs="Arial" w:eastAsia="Arial" w:hAnsi="Arial"/>
          <w:sz w:val="24"/>
          <w:szCs w:val="24"/>
        </w:rPr>
        <w:t xml:space="preserve">4.1. Обеспечением выполнения Агентством взятых на себя обязательств по возврату основной суммы долга по кредиту, полученному Агентством по настоящему Кредитному договору, начисленных по нему процентов, и других выплат по настоящему Кредитному договору, являются _________________________________.</w:t>
      </w:r>
    </w:p>
    <w:p>
      <w:pPr>
        <w:spacing w:after="60"/>
        <w:ind w:firstLine="567"/>
        <w:jc w:val="both"/>
      </w:pPr>
      <w:r>
        <w:rPr>
          <w:rFonts w:ascii="Arial" w:cs="Arial" w:eastAsia="Arial" w:hAnsi="Arial"/>
          <w:sz w:val="24"/>
          <w:szCs w:val="24"/>
        </w:rPr>
        <w:t xml:space="preserve">4.2. Условия и порядок предоставления обеспечения, передаваемого Агентством в залог Национальному банку в обеспечение своих обязательств по настоящему Кредитному договору, будет указываться в соответствующем Договоре о залоге/обеспечении.</w:t>
      </w:r>
    </w:p>
    <w:p>
      <w:pPr>
        <w:spacing w:after="200" w:before="200"/>
        <w:jc w:val="center"/>
      </w:pPr>
      <w:r>
        <w:rPr>
          <w:rFonts w:ascii="Arial" w:cs="Arial" w:eastAsia="Arial" w:hAnsi="Arial"/>
          <w:b/>
          <w:bCs/>
          <w:sz w:val="32"/>
          <w:szCs w:val="32"/>
        </w:rPr>
        <w:t xml:space="preserve">5. Права и ответственность сторон</w:t>
      </w:r>
    </w:p>
    <w:p>
      <w:pPr>
        <w:spacing w:after="60"/>
        <w:ind w:firstLine="567"/>
        <w:jc w:val="both"/>
      </w:pPr>
      <w:r>
        <w:rPr>
          <w:rFonts w:ascii="Arial" w:cs="Arial" w:eastAsia="Arial" w:hAnsi="Arial"/>
          <w:sz w:val="24"/>
          <w:szCs w:val="24"/>
        </w:rPr>
        <w:t xml:space="preserve">5.1. Агентство несет полную ответственность по своим обязательствам по кредиту и его целевому использованию в соответствии с Положением и настоящим Кредитным договором.</w:t>
      </w:r>
    </w:p>
    <w:p>
      <w:pPr>
        <w:spacing w:after="60"/>
        <w:ind w:firstLine="567"/>
        <w:jc w:val="both"/>
      </w:pPr>
      <w:r>
        <w:rPr>
          <w:rFonts w:ascii="Arial" w:cs="Arial" w:eastAsia="Arial" w:hAnsi="Arial"/>
          <w:sz w:val="24"/>
          <w:szCs w:val="24"/>
        </w:rPr>
        <w:t xml:space="preserve">5.2. Национальный банк не несет ответственности за ущерб, причиненный Агентству, вследствие нарушения Агентством Положения и настоящего Кредитного договора.</w:t>
      </w:r>
    </w:p>
    <w:p>
      <w:pPr>
        <w:spacing w:after="60"/>
        <w:ind w:firstLine="567"/>
        <w:jc w:val="both"/>
      </w:pPr>
      <w:r>
        <w:rPr>
          <w:rFonts w:ascii="Arial" w:cs="Arial" w:eastAsia="Arial" w:hAnsi="Arial"/>
          <w:sz w:val="24"/>
          <w:szCs w:val="24"/>
        </w:rPr>
        <w:t xml:space="preserve">5.3. По требованию Национального банка Агентство предоставляет отчет об использовании кредита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32"/>
          <w:szCs w:val="32"/>
        </w:rPr>
        <w:t xml:space="preserve">6. Особые условия</w:t>
      </w:r>
    </w:p>
    <w:p>
      <w:pPr>
        <w:spacing w:after="60"/>
        <w:ind w:firstLine="567"/>
        <w:jc w:val="both"/>
      </w:pPr>
      <w:r>
        <w:rPr>
          <w:rFonts w:ascii="Arial" w:cs="Arial" w:eastAsia="Arial" w:hAnsi="Arial"/>
          <w:sz w:val="24"/>
          <w:szCs w:val="24"/>
        </w:rPr>
        <w:t xml:space="preserve">6.1.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Кредитного договора и препятствующих исполнению ими своих обязательств по настоящему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Кредитного договора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6.2. Стороны настоящего Кредитного договора должны незамедлительно, в течение 2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Кредитному договору, и последующем их окончании.</w:t>
      </w:r>
    </w:p>
    <w:p>
      <w:pPr>
        <w:spacing w:after="60"/>
        <w:ind w:firstLine="567"/>
        <w:jc w:val="both"/>
      </w:pPr>
      <w:r>
        <w:rPr>
          <w:rFonts w:ascii="Arial" w:cs="Arial" w:eastAsia="Arial" w:hAnsi="Arial"/>
          <w:sz w:val="24"/>
          <w:szCs w:val="24"/>
        </w:rPr>
        <w:t xml:space="preserve">6.3. Неисполнение одной из Сторон своих обязательств по настоящему Кредитному договору не рассматривается как нарушение настоящего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 и предоставила соответствующий акт государственного органа.</w:t>
      </w:r>
    </w:p>
    <w:p>
      <w:pPr>
        <w:spacing w:after="200" w:before="200"/>
        <w:jc w:val="center"/>
      </w:pPr>
      <w:r>
        <w:rPr>
          <w:rFonts w:ascii="Arial" w:cs="Arial" w:eastAsia="Arial" w:hAnsi="Arial"/>
          <w:b/>
          <w:bCs/>
          <w:sz w:val="32"/>
          <w:szCs w:val="32"/>
        </w:rPr>
        <w:t xml:space="preserve">7. Разрешение споров </w:t>
      </w:r>
    </w:p>
    <w:p>
      <w:pPr>
        <w:spacing w:after="60"/>
        <w:ind w:firstLine="567"/>
        <w:jc w:val="both"/>
      </w:pPr>
      <w:r>
        <w:rPr>
          <w:rFonts w:ascii="Arial" w:cs="Arial" w:eastAsia="Arial" w:hAnsi="Arial"/>
          <w:sz w:val="24"/>
          <w:szCs w:val="24"/>
        </w:rPr>
        <w:t xml:space="preserve">7.1. Споры и разногласия, возникающие в процессе исполнения настоящего Кредитного договора, подлежат урегулированию путем переговоров Сторон в целях выработки взаимоприемлемого решения.</w:t>
      </w:r>
    </w:p>
    <w:p>
      <w:pPr>
        <w:spacing w:after="60"/>
        <w:ind w:firstLine="567"/>
        <w:jc w:val="both"/>
      </w:pPr>
      <w:r>
        <w:rPr>
          <w:rFonts w:ascii="Arial" w:cs="Arial" w:eastAsia="Arial" w:hAnsi="Arial"/>
          <w:sz w:val="24"/>
          <w:szCs w:val="24"/>
        </w:rPr>
        <w:t xml:space="preserve">7.2.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Другие условия, не предусмотренные настоящим Кредитным договором, права, обязанности и ответственность Сторон, регулируются Положением.</w:t>
      </w:r>
    </w:p>
    <w:p>
      <w:pPr>
        <w:spacing w:after="60"/>
        <w:ind w:firstLine="567"/>
        <w:jc w:val="both"/>
      </w:pPr>
      <w:r>
        <w:rPr>
          <w:rFonts w:ascii="Arial" w:cs="Arial" w:eastAsia="Arial" w:hAnsi="Arial"/>
          <w:sz w:val="24"/>
          <w:szCs w:val="24"/>
        </w:rPr>
        <w:t xml:space="preserve">8.2.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8.3. Настоящий Кредитный договор составлен в 2 (двух) подлинных экземплярах на официальном языке и в 2 (двух) подлинных экземплярах на государственном языке, имеющих одинаковую юридическую силу, по 2 (два) экземпляра для каждой из Сторон.</w:t>
      </w:r>
    </w:p>
    <w:p>
      <w:pPr>
        <w:spacing w:after="200" w:before="200"/>
        <w:jc w:val="center"/>
      </w:pPr>
      <w:r>
        <w:rPr>
          <w:rFonts w:ascii="Arial" w:cs="Arial" w:eastAsia="Arial" w:hAnsi="Arial"/>
          <w:b/>
          <w:bCs/>
          <w:sz w:val="32"/>
          <w:szCs w:val="32"/>
        </w:rPr>
        <w:t xml:space="preserve">9.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Агентство:</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(подпись)___________М.П.</w:t>
      </w:r>
      <w:r>
        <w:rPr>
          <w:rFonts w:ascii="Arial" w:cs="Arial" w:eastAsia="Arial" w:hAnsi="Arial"/>
          <w:sz w:val="24"/>
          <w:szCs w:val="24"/>
        </w:rPr>
        <w:t xml:space="preserve">	</w:t>
      </w:r>
      <w:r>
        <w:rPr>
          <w:rFonts w:ascii="Arial" w:cs="Arial" w:eastAsia="Arial" w:hAnsi="Arial"/>
          <w:sz w:val="24"/>
          <w:szCs w:val="24"/>
        </w:rPr>
        <w:t xml:space="preserve">(подпись)___________М.П.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Кредитному договору
 от "___" _________________ 20___ г. № _______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 сом</w:t>
      </w:r>
    </w:p>
    <w:p>
      <w:pPr>
        <w:spacing w:after="60"/>
        <w:ind w:firstLine="567"/>
        <w:jc w:val="both"/>
      </w:pPr>
      <w:r>
        <w:rPr>
          <w:rFonts w:ascii="Arial" w:cs="Arial" w:eastAsia="Arial" w:hAnsi="Arial"/>
          <w:sz w:val="24"/>
          <w:szCs w:val="24"/>
        </w:rPr>
        <w:t xml:space="preserve">Процентная ставка: 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 дней</w:t>
      </w:r>
    </w:p>
    <w:p>
      <w:pPr>
        <w:spacing w:after="60"/>
        <w:ind w:firstLine="567"/>
        <w:jc w:val="both"/>
      </w:pPr>
      <w:r>
        <w:rPr>
          <w:rFonts w:ascii="Arial" w:cs="Arial" w:eastAsia="Arial" w:hAnsi="Arial"/>
          <w:sz w:val="24"/>
          <w:szCs w:val="24"/>
        </w:rPr>
        <w:t xml:space="preserve">Дата выдачи кредита: "___" _________________ 20__ г.</w:t>
      </w:r>
    </w:p>
    <w:p>
      <w:pPr>
        <w:spacing w:after="120"/>
        <w:ind w:firstLine="567"/>
        <w:jc w:val="both"/>
      </w:pPr>
      <w:r>
        <w:rPr>
          <w:rFonts w:ascii="Arial" w:cs="Arial" w:eastAsia="Arial" w:hAnsi="Arial"/>
          <w:sz w:val="24"/>
          <w:szCs w:val="24"/>
        </w:rPr>
        <w:t xml:space="preserve">Дата погашения кредита: "___" _________________ 20__г.</w:t>
      </w:r>
    </w:p>
    <w:p>
      <w:pPr>
        <w:tabs>
          <w:tab w:val="right" w:pos="10178"/>
        </w:tabs>
        <w:spacing w:after="120"/>
      </w:pPr>
      <w:r>
        <w:rPr>
          <w:rFonts w:ascii="Arial" w:cs="Arial" w:eastAsia="Arial" w:hAnsi="Arial"/>
          <w:b/>
          <w:bCs/>
          <w:sz w:val="24"/>
          <w:szCs w:val="24"/>
        </w:rPr>
        <w:t xml:space="preserve">Месяцы</w:t>
      </w:r>
      <w:r>
        <w:rPr>
          <w:rFonts w:ascii="Arial" w:cs="Arial" w:eastAsia="Arial" w:hAnsi="Arial"/>
          <w:sz w:val="24"/>
          <w:szCs w:val="24"/>
        </w:rPr>
        <w:t xml:space="preserve">	</w:t>
      </w:r>
      <w:r>
        <w:rPr>
          <w:rFonts w:ascii="Arial" w:cs="Arial" w:eastAsia="Arial" w:hAnsi="Arial"/>
          <w:b/>
          <w:bCs/>
          <w:sz w:val="24"/>
          <w:szCs w:val="24"/>
        </w:rPr>
        <w:t xml:space="preserve">Всего к погашению</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Итого</w:t>
      </w:r>
    </w:p>
    <w:p>
      <w:pPr>
        <w:spacing w:after="240" w:before="120"/>
        <w:ind w:firstLine="567"/>
        <w:jc w:val="both"/>
      </w:pPr>
      <w:r>
        <w:rPr>
          <w:rFonts w:ascii="Arial" w:cs="Arial" w:eastAsia="Arial" w:hAnsi="Arial"/>
          <w:sz w:val="24"/>
          <w:szCs w:val="24"/>
        </w:rPr>
        <w:t xml:space="preserve">(*) - при расчете процентов используется фактическое количество дней использования кредита.</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b/>
          <w:bCs/>
          <w:sz w:val="24"/>
          <w:szCs w:val="24"/>
        </w:rPr>
        <w:t xml:space="preserve">Агентство:</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 ___________ М.П.</w:t>
      </w:r>
      <w:r>
        <w:rPr>
          <w:rFonts w:ascii="Arial" w:cs="Arial" w:eastAsia="Arial" w:hAnsi="Arial"/>
          <w:sz w:val="24"/>
          <w:szCs w:val="24"/>
        </w:rPr>
        <w:t xml:space="preserve">	</w:t>
      </w:r>
      <w:r>
        <w:rPr>
          <w:rFonts w:ascii="Arial" w:cs="Arial" w:eastAsia="Arial" w:hAnsi="Arial"/>
          <w:sz w:val="24"/>
          <w:szCs w:val="24"/>
        </w:rPr>
        <w:t xml:space="preserve">(подпись) 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Кредитному договору
 от "___" __________________ 20___ г. № ______</w:t>
      </w:r>
    </w:p>
    <w:p>
      <w:pPr>
        <w:spacing w:after="400" w:before="400"/>
        <w:jc w:val="center"/>
      </w:pPr>
      <w:r>
        <w:rPr>
          <w:rFonts w:ascii="Arial" w:cs="Arial" w:eastAsia="Arial" w:hAnsi="Arial"/>
          <w:b/>
          <w:bCs/>
          <w:sz w:val="24"/>
          <w:szCs w:val="24"/>
        </w:rPr>
        <w:t xml:space="preserve">Договор о залоге № _________
 </w:t>
      </w:r>
      <w:r>
        <w:rPr>
          <w:rFonts w:ascii="Arial" w:cs="Arial" w:eastAsia="Arial" w:hAnsi="Arial"/>
          <w:sz w:val="24"/>
          <w:szCs w:val="24"/>
        </w:rPr>
        <w:t xml:space="preserve">к кредитному договору от "__" __________________</w:t>
      </w:r>
      <w:r>
        <w:rPr>
          <w:rFonts w:ascii="Arial" w:cs="Arial" w:eastAsia="Arial" w:hAnsi="Arial"/>
          <w:sz w:val="24"/>
          <w:szCs w:val="24"/>
        </w:rPr>
        <w:t xml:space="preserve">20__ г. № ______</w:t>
      </w:r>
    </w:p>
    <w:p>
      <w:pPr>
        <w:spacing w:after="120"/>
        <w:jc w:val="center"/>
      </w:pPr>
      <w:r>
        <w:rPr>
          <w:rFonts w:ascii="Arial" w:cs="Arial" w:eastAsia="Arial" w:hAnsi="Arial"/>
          <w:sz w:val="24"/>
          <w:szCs w:val="24"/>
        </w:rPr>
        <w:t xml:space="preserve">г.Бишкек "_</w:t>
      </w:r>
      <w:r>
        <w:rPr>
          <w:rFonts w:ascii="Arial" w:cs="Arial" w:eastAsia="Arial" w:hAnsi="Arial"/>
          <w:sz w:val="24"/>
          <w:szCs w:val="24"/>
        </w:rPr>
        <w:t xml:space="preserve">_</w:t>
      </w:r>
      <w:r>
        <w:rPr>
          <w:rFonts w:ascii="Arial" w:cs="Arial" w:eastAsia="Arial" w:hAnsi="Arial"/>
          <w:sz w:val="24"/>
          <w:szCs w:val="24"/>
        </w:rPr>
        <w:t xml:space="preserve">_" _______</w:t>
      </w:r>
      <w:r>
        <w:rPr>
          <w:rFonts w:ascii="Arial" w:cs="Arial" w:eastAsia="Arial" w:hAnsi="Arial"/>
          <w:sz w:val="24"/>
          <w:szCs w:val="24"/>
        </w:rPr>
        <w:t xml:space="preserve">____</w:t>
      </w:r>
      <w:r>
        <w:rPr>
          <w:rFonts w:ascii="Arial" w:cs="Arial" w:eastAsia="Arial" w:hAnsi="Arial"/>
          <w:sz w:val="24"/>
          <w:szCs w:val="24"/>
        </w:rPr>
        <w:t xml:space="preserve">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before="24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_________________________________, действующего на основании приказа Национального банка Кыргызской Республики от _______________________ № ______, с одной стороны, и Агентство по защите депозитов Кыргызской Республики, именуемое в дальнейшем "Агентство" или "Залогодатель", в лице ________________________________, действующего на основании Положения об Агентстве по защите депозитов, с другой стороны, далее совместно именуемые "Cтороны", заключили настоящий Договор о залоге государственных ценных бумаг Правительства Кыргызской Республики/нот Национального банка (далее - "Договор о залоге")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__________________ ____ года № ______ (далее - Кредитный договор).</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Правительства Кыргызской Республики/ноты Национального банка (далее - ценные бумаги) на общую номинальную стоимость в размере _________ (сумма прописью) сомов, следующих выпусков и в следующих объемах:</w:t>
      </w:r>
    </w:p>
    <w:p>
      <w:pPr>
        <w:tabs>
          <w:tab w:val="right" w:pos="10178"/>
        </w:tabs>
        <w:spacing w:after="120"/>
      </w:pPr>
      <w:r>
        <w:rPr>
          <w:rFonts w:ascii="Arial" w:cs="Arial" w:eastAsia="Arial" w:hAnsi="Arial"/>
          <w:b/>
          <w:bCs/>
          <w:sz w:val="24"/>
          <w:szCs w:val="24"/>
        </w:rPr>
        <w:t xml:space="preserve">№
 п/п</w:t>
      </w:r>
      <w:r>
        <w:rPr>
          <w:rFonts w:ascii="Arial" w:cs="Arial" w:eastAsia="Arial" w:hAnsi="Arial"/>
          <w:sz w:val="24"/>
          <w:szCs w:val="24"/>
        </w:rPr>
        <w:t xml:space="preserve">	</w:t>
      </w:r>
      <w:r>
        <w:rPr>
          <w:rFonts w:ascii="Arial" w:cs="Arial" w:eastAsia="Arial" w:hAnsi="Arial"/>
          <w:b/>
          <w:bCs/>
          <w:sz w:val="24"/>
          <w:szCs w:val="24"/>
        </w:rPr>
        <w:t xml:space="preserve">Номинальная стоимость
 ГЦБ/нот (сом)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Итого:</w:t>
      </w:r>
    </w:p>
    <w:p>
      <w:pPr>
        <w:spacing w:after="60" w:before="120"/>
        <w:ind w:firstLine="567"/>
        <w:jc w:val="both"/>
      </w:pPr>
      <w:r>
        <w:rPr>
          <w:rFonts w:ascii="Arial" w:cs="Arial" w:eastAsia="Arial" w:hAnsi="Arial"/>
          <w:sz w:val="24"/>
          <w:szCs w:val="24"/>
        </w:rPr>
        <w:t xml:space="preserve">1.3. Настоящий Договор о залоге служит обеспечением исполнения обязательств Залогодателя по Кредитному договору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заложенными ценными бумагами, указанным в пункте 1.2. настоящего Договора о залоге, в полном объеме своих обязательств по Кредитному договору, включая основную сумму кредита, начисленных процентов по нему.</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о залоге и Кредитным договором.</w:t>
      </w:r>
    </w:p>
    <w:p>
      <w:pPr>
        <w:spacing w:after="200" w:before="200"/>
        <w:jc w:val="center"/>
      </w:pPr>
      <w:r>
        <w:rPr>
          <w:rFonts w:ascii="Arial" w:cs="Arial" w:eastAsia="Arial" w:hAnsi="Arial"/>
          <w:b/>
          <w:bCs/>
          <w:sz w:val="32"/>
          <w:szCs w:val="32"/>
        </w:rPr>
        <w:t xml:space="preserve">2. Права и обязанности сторон </w:t>
      </w:r>
    </w:p>
    <w:p>
      <w:pPr>
        <w:spacing w:after="60"/>
        <w:ind w:firstLine="567"/>
        <w:jc w:val="both"/>
      </w:pPr>
      <w:r>
        <w:rPr>
          <w:rFonts w:ascii="Arial" w:cs="Arial" w:eastAsia="Arial" w:hAnsi="Arial"/>
          <w:sz w:val="24"/>
          <w:szCs w:val="24"/>
        </w:rPr>
        <w:t xml:space="preserve">2.1.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о залоге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и Договору о залоге.</w:t>
      </w:r>
    </w:p>
    <w:p>
      <w:pPr>
        <w:spacing w:after="60"/>
        <w:ind w:firstLine="567"/>
        <w:jc w:val="both"/>
      </w:pPr>
      <w:r>
        <w:rPr>
          <w:rFonts w:ascii="Arial" w:cs="Arial" w:eastAsia="Arial" w:hAnsi="Arial"/>
          <w:sz w:val="24"/>
          <w:szCs w:val="24"/>
        </w:rPr>
        <w:t xml:space="preserve">2.2. Залогодатель обязуется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 о залоге.</w:t>
      </w:r>
    </w:p>
    <w:p>
      <w:pPr>
        <w:spacing w:after="60"/>
        <w:ind w:firstLine="567"/>
        <w:jc w:val="both"/>
      </w:pPr>
      <w:r>
        <w:rPr>
          <w:rFonts w:ascii="Arial" w:cs="Arial" w:eastAsia="Arial" w:hAnsi="Arial"/>
          <w:sz w:val="24"/>
          <w:szCs w:val="24"/>
        </w:rPr>
        <w:t xml:space="preserve">2.3. Залогодатель обязуется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2.4.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2.5. Последующий залог ценных бумаг, являющихся предметами залога по настоящему Договору о залоге, не допускается.</w:t>
      </w:r>
    </w:p>
    <w:p>
      <w:pPr>
        <w:spacing w:after="60"/>
        <w:ind w:firstLine="567"/>
        <w:jc w:val="both"/>
      </w:pPr>
      <w:r>
        <w:rPr>
          <w:rFonts w:ascii="Arial" w:cs="Arial" w:eastAsia="Arial" w:hAnsi="Arial"/>
          <w:sz w:val="24"/>
          <w:szCs w:val="24"/>
        </w:rPr>
        <w:t xml:space="preserve">2.6. Залогодержатель имеет право потребовать от Залогодателя досрочного исполнения обязательств, оговоренных в настоящем Договоре о залоге,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о залоге или законодательством Кыргызской Республики.</w:t>
      </w:r>
    </w:p>
    <w:p>
      <w:pPr>
        <w:spacing w:after="60"/>
        <w:ind w:firstLine="567"/>
        <w:jc w:val="both"/>
      </w:pPr>
      <w:r>
        <w:rPr>
          <w:rFonts w:ascii="Arial" w:cs="Arial" w:eastAsia="Arial" w:hAnsi="Arial"/>
          <w:sz w:val="24"/>
          <w:szCs w:val="24"/>
        </w:rPr>
        <w:t xml:space="preserve">2.7.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и выплату процентов за пользование кредитом.</w:t>
      </w:r>
    </w:p>
    <w:p>
      <w:pPr>
        <w:spacing w:after="200" w:before="200"/>
        <w:jc w:val="center"/>
      </w:pPr>
      <w:r>
        <w:rPr>
          <w:rFonts w:ascii="Arial" w:cs="Arial" w:eastAsia="Arial" w:hAnsi="Arial"/>
          <w:b/>
          <w:bCs/>
          <w:sz w:val="32"/>
          <w:szCs w:val="32"/>
        </w:rPr>
        <w:t xml:space="preserve">3. Условия залога </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о залоге,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После подписания настоящего Договора о залоге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о залоге ценных бумаг на резервный (залоговый) субсчет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В случае неисполнения Залогодателем требований, предусмотренных в пункте 2.1.3 и других пунктах настоящего Договора о залоге, при наступлении сроков погашения ценных бумаг, заложенных в соответствии с настоящим Договором о залоге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в том числе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Залогодержатель вправе осуществить перевод ценных бумаг, заложенных в соответствии с настоящим Договором о залоге,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о залоге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ценные бумаг, в соответствии с положениями настоящего Договора о залоге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о залоге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Настоящий Договор о залоге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w:t>
      </w:r>
    </w:p>
    <w:p>
      <w:pPr>
        <w:spacing w:after="60"/>
        <w:ind w:firstLine="567"/>
        <w:jc w:val="both"/>
      </w:pPr>
      <w:r>
        <w:rPr>
          <w:rFonts w:ascii="Arial" w:cs="Arial" w:eastAsia="Arial" w:hAnsi="Arial"/>
          <w:sz w:val="24"/>
          <w:szCs w:val="24"/>
        </w:rPr>
        <w:t xml:space="preserve">5.2. Условия настоящего Договора о залоге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5.3. Настоящий Договор о залоге составлен на официальном (русском) языке в 3 (трех) подлинных экземплярах, имеющих одинаковую юридическую силу: 1 (один) экземпляр - для Залогодателя, 1 (один) экземпляр - для хранения в Национальном банке, 1 (один) экземпляр - для представления в соответствующие уполномоченные органы для регистрации залога. Все экземпляры имеют одинаковую юридическую силу.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ул.Московская, 190</w:t>
      </w:r>
    </w:p>
    <w:p>
      <w:pPr>
        <w:tabs>
          <w:tab w:val="right" w:pos="10178"/>
        </w:tabs>
        <w:spacing w:after="120"/>
      </w:pP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_______________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(подпись) ___________ М.П.</w:t>
      </w:r>
      <w:r>
        <w:rPr>
          <w:rFonts w:ascii="Arial" w:cs="Arial" w:eastAsia="Arial" w:hAnsi="Arial"/>
          <w:sz w:val="24"/>
          <w:szCs w:val="24"/>
        </w:rPr>
        <w:t xml:space="preserve">	</w:t>
      </w:r>
      <w:r>
        <w:rPr>
          <w:rFonts w:ascii="Arial" w:cs="Arial" w:eastAsia="Arial" w:hAnsi="Arial"/>
          <w:sz w:val="24"/>
          <w:szCs w:val="24"/>
        </w:rPr>
        <w:t xml:space="preserve">(подпись) ___________ М.П.</w:t>
      </w:r>
    </w:p>
    <w:p>
      <w:pPr>
        <w:spacing w:after="60" w:before="240"/>
        <w:ind w:firstLine="567"/>
        <w:jc w:val="both"/>
      </w:pPr>
      <w:r>
        <w:rPr>
          <w:rFonts w:ascii="Arial" w:cs="Arial" w:eastAsia="Arial" w:hAnsi="Arial"/>
          <w:sz w:val="24"/>
          <w:szCs w:val="24"/>
        </w:rPr>
        <w:t xml:space="preserve">Зарегистрировано в Национальном банке</w:t>
      </w:r>
    </w:p>
    <w:p>
      <w:pPr>
        <w:spacing w:after="60"/>
        <w:ind w:firstLine="567"/>
        <w:jc w:val="both"/>
      </w:pP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 ________</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w:t>
      </w:r>
      <w:r>
        <w:rPr>
          <w:rFonts w:ascii="Arial" w:cs="Arial" w:eastAsia="Arial" w:hAnsi="Arial"/>
          <w:sz w:val="24"/>
          <w:szCs w:val="24"/>
        </w:rPr>
        <w:t xml:space="preserve">____ 20</w:t>
      </w:r>
      <w:r>
        <w:rPr>
          <w:rFonts w:ascii="Arial" w:cs="Arial" w:eastAsia="Arial" w:hAnsi="Arial"/>
          <w:sz w:val="24"/>
          <w:szCs w:val="24"/>
        </w:rPr>
        <w:t xml:space="preserve">_</w:t>
      </w:r>
      <w:r>
        <w:rPr>
          <w:rFonts w:ascii="Arial" w:cs="Arial" w:eastAsia="Arial" w:hAnsi="Arial"/>
          <w:sz w:val="24"/>
          <w:szCs w:val="24"/>
        </w:rPr>
        <w:t xml:space="preserve">__ года № ______</w:t>
      </w:r>
    </w:p>
    <w:p>
      <w:pPr>
        <w:spacing w:after="60"/>
        <w:ind w:firstLine="567"/>
        <w:jc w:val="both"/>
      </w:pPr>
      <w:r>
        <w:rPr>
          <w:rFonts w:ascii="Arial" w:cs="Arial" w:eastAsia="Arial" w:hAnsi="Arial"/>
          <w:sz w:val="24"/>
          <w:szCs w:val="24"/>
        </w:rPr>
        <w:t xml:space="preserve">_____________________/__________________________________________________
      </w:t>
      </w:r>
      <w:r>
        <w:rPr>
          <w:rFonts w:ascii="Arial" w:cs="Arial" w:eastAsia="Arial" w:hAnsi="Arial"/>
          <w:sz w:val="24"/>
          <w:szCs w:val="24"/>
        </w:rPr>
        <w:t xml:space="preserve">              (подпись)                 </w:t>
      </w:r>
      <w:r>
        <w:rPr>
          <w:rFonts w:ascii="Arial" w:cs="Arial" w:eastAsia="Arial" w:hAnsi="Arial"/>
          <w:sz w:val="24"/>
          <w:szCs w:val="24"/>
        </w:rPr>
        <w:t xml:space="preserve">                  (должность,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fyd-hue447ffjak5oih">
      <w:r>
        <w:rPr>
          <w:rFonts w:ascii="Arial" w:cs="Arial" w:eastAsia="Arial" w:hAnsi="Arial"/>
          <w:color w:val="132D3F"/>
          <w:sz w:val="16"/>
          <w:szCs w:val="16"/>
          <w:u w:val="single"/>
        </w:rPr>
        <w:t xml:space="preserve">dalil.kg/document/800204</w:t>
      </w:r>
    </w:hyperlink>
  </w:p>
  <w:p>
    <w:pPr>
      <w:spacing w:after="0" w:before="40"/>
      <w:jc w:val="center"/>
    </w:pPr>
    <w:hyperlink w:history="1" r:id="rIdbolaahjctqmfa4b_x_u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qp1su6cbiqldohny79k" Type="http://schemas.openxmlformats.org/officeDocument/2006/relationships/hyperlink" Target="https://dalil.kg/document/800203" TargetMode="External"/><Relationship Id="rIdelj5ecxmxhec078onsnd1" Type="http://schemas.openxmlformats.org/officeDocument/2006/relationships/hyperlink" Target="https://dalil.kg/document/111486" TargetMode="External"/><Relationship Id="rIdraq3mf5uzift7imt8ed7c" Type="http://schemas.openxmlformats.org/officeDocument/2006/relationships/hyperlink" Target="https://dalil.kg/document/800204#p1" TargetMode="External"/><Relationship Id="rIdiawyvoiiwbm7hleqz6n-t" Type="http://schemas.openxmlformats.org/officeDocument/2006/relationships/hyperlink" Target="https://dalil.kg/document/800204#p2" TargetMode="External"/><Relationship Id="rIdwnj_kxc3d8m440fep4cbs" Type="http://schemas.openxmlformats.org/officeDocument/2006/relationships/hyperlink" Target="https://dalil.kg/document/800204#p3" TargetMode="External"/><Relationship Id="rId804u39gtxpibrmpcavou2" Type="http://schemas.openxmlformats.org/officeDocument/2006/relationships/hyperlink" Target="https://dalil.kg/document/20228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fyd-hue447ffjak5oih" Type="http://schemas.openxmlformats.org/officeDocument/2006/relationships/hyperlink" Target="https://dalil.kg/document/800204" TargetMode="External"/><Relationship Id="rIdbolaahjctqmfa4b_x_u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2026-09-29T22:19:31.934Z</dcterms:created>
  <dcterms:modified xsi:type="dcterms:W3CDTF">2026-09-29T22:19:31.934Z</dcterms:modified>
</cp:coreProperties>
</file>

<file path=docProps/custom.xml><?xml version="1.0" encoding="utf-8"?>
<Properties xmlns="http://schemas.openxmlformats.org/officeDocument/2006/custom-properties" xmlns:vt="http://schemas.openxmlformats.org/officeDocument/2006/docPropsVTypes"/>
</file>