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xoaxiozchy6-8hm85p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июня 2017 года № 2017-П-12/25-4-(НПА)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мерах воздействия, применяемых к банкам и некоторым другим финансово-кредитным организациям, лицензируемым Национальным банком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35rbg0oi0apjfryp4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2019-П-12/22-4,</w:t>
        </w:r>
      </w:hyperlink>
      <w:hyperlink w:history="1" r:id="rId9vzyamca62dxxjgfiua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btkvwy2i_p120clru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№ 2019-П-33/47-4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vu0tl9cs4uwqrmq_rd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Положения является установление порядка применения Национальным банком Кыргызской Республики (далее - Национальный банк) мер воздействия к коммерческим банкам, в том числе осуществляющим операции в соответствии с исламскими принципами банковского дела и финансирования, банкам, имеющим "исламское окно", специализированным финансово-кредитным организациям/учреждениям, ОАО "Финансовая компания кредитных союзов", гарантийным фондам (далее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также распространяется на Государственный банк развития Кыргызской Республики с учетом особенностей, предусмотренных </w:t>
      </w:r>
      <w:hyperlink w:history="1" r:id="rIdrf6capekcx_ivnupts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применения Национальным банком мер воздействия в отношении банков является оперативное раннее реагирование, корректировка и устранение проблем для поддержания стабильности и устойчивости банков и банковской системы, противодействие финансированию террористической деятельности и легализации (отмыванию) преступных доходов, пресечение монополистической деятельности на рынке банковских услуг, защита интересов вкладчиков, прав потребителей банковских услуг и других кредиторов. В этих целях Национальный банк вправе применить меры воздействия в случаях, когда банк ведет рискованную деятельность, которая может привести к наступлению рисков, связанных с банковской деятельностью, в целях принятия корректирующих мер на основе перспективных оценок.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применяются Национальным банком самостоятельно на основаниях и в порядке, предусмотренных законодательством Кыргызской Республики и настоящим Положением. Меры воздействия Национальным банком могут применяться как в последовательном порядке, так и выборочно, в зависимости от характера, вида допущенного нарушения и финансового состояния банка. Национальный банк самостоятельно определяет целесообразность, вид и порядок применения мер воздействия к банкам.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банковской деятельности в Кыргызской Республике считаются действия (бездействие) банков, их акционеров и должностных лиц, противоречащие законодательству Кыргызской Республики, включая Законы Кыргызской Республики "</w:t>
      </w:r>
      <w:hyperlink w:history="1" r:id="rIdc7ljnu0xfkt82tukaix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cx4aktdbtfdtjovv4t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mgmpefo6y7lmmvl0v1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банковских вкладов (депозитов</w:t>
        </w:r>
      </w:hyperlink>
      <w:r>
        <w:rPr>
          <w:rFonts w:ascii="Arial" w:cs="Arial" w:eastAsia="Arial" w:hAnsi="Arial"/>
          <w:sz w:val="24"/>
          <w:szCs w:val="24"/>
        </w:rPr>
        <w:t xml:space="preserve">)" и нормативным правовым актам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1nnoam5rgkiq6ijnec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tvabukqlqokpdorit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2019 № 2019-П-33/47-4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положения о мерах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мерам воздействия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экономических нормативов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или запреты;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отстранение или освобождение должностных лиц, смена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введение специального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отзыв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к банку той или иной меры воздействия принимается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классификации банка по достаточности (адекватности) капитала, приведенной в </w:t>
      </w:r>
      <w:hyperlink w:history="1" r:id="rIdwrawosby01t5a1f5lek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следующих факторов: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 нарушения и его влияния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частоты и продолжительности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угрозы финансовому состоянию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размеров убытков банка в результате допущенных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осведомленности должностных лиц банка о допущенном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должностных лиц банка разрешать возникающие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факта преднамеренности совершенного нарушения, а также отсутствия/присутствия личной заинтересованности (моральной, материальной) аффилированных и других связанных с банком лиц в допущенном 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значительности проблем в операционной деятельности и системе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внутренних процедур и политик, утвержденных Советом директоров и/или Правлением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случаев применения к банку за допущенное нарушение какой-либо меры воздействия ранее;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признания должностными лицами банка наличия и значительности возникших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требований/принципов корпоративного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взаимодействия с органом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должностными лицами или акционерами банка рекомендации и/или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характера, частоты и/или объема операции(й), подпадающей(их) под нарушение законодательства о противодействии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 требований по минимальному размеру уставного капитала и/или соблюдению экономического норматива по собственному (регулятивному) капиталу меры воздействия могут быть применены в порядке, установленном в </w:t>
      </w:r>
      <w:hyperlink w:history="1" r:id="rIddr-i72myvudyguadt_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При этом указанный в </w:t>
      </w:r>
      <w:hyperlink w:history="1" r:id="rIdvjl8uc05m--bcrcpqj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порядок не является исчерпывающим, и к банку могут быть применены любые другие меры воздействия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phwseektvp70hs_4k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Мера воздействия может быть применена Национальным банком не позднее 12 (двенадцати) месяцев со дня обнаружения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вправе предусмотреть возможность принятия банком добровольных обязательств по устранению допущенных недостатков в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вправе направить в банк письменное предупреждение. Письменное предупреждение не является мерой воздействия Национального банка, и направляется в случае необходимости информирования банка о том, что имеются значительные риски и/или угроза нарушения определенных норм и правил, а также положений законодательства и/или нормативных правовых актов, в том числе по противодействию финансированию террористической деятельности и легализации (отмыванию) преступных доходов или занимается деятельностью, угрожающей его стабильности и надежности, и в целях предупреждения, что в дальнейшем к нему могут быть применены соответствующие меры воздействия. Письменное предупреждение направляется за подписью начальника структурного подразделения или заместителя Председателя/члена Правления Национального банка, курирующего надзорный блок.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hw0puebvsknojwgc83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Признание деятельности, действий (бездействия) банка, относящихся к нездоровой и небезопасной банковской практике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банка, действия (бездействие) его должностных лиц, создающие реальную угрозу и/или высокую вероятность потерь или убытков для вкладчиков банка, других его кредиторов, акционеров, или банковской системы, считаются нездоровой и небезопасной банковской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банк определяет нездоровую и небезопасную банковскую практику в каждом отдельном случае, основываясь на оценке: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факторов и обстоятельств, сопутствующих 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потенциальной угрозы для средств вкладчиков, стабильности банка и/или банковской системы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Наличие одного или нескольких признаков деятельности, действий (бездействия) банка, которые могут относиться к нездоровой и небезопасной банковской практике приведены в </w:t>
      </w:r>
      <w:hyperlink w:history="1" r:id="rIdn3cmzez8mcz-bpegwcm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перечень которых не является исчерпывающим.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Банки не должны вовлекаться в нездоровую и небезопасную банковскую практику.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банк может применить в отношении любого банка, деятельность которого признана нездоровой и небезопасной банковской практикой, меры воздействия, вплоть до отзыва лицензии,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банка, действия/бездействия должностных лиц банка признаются как нездоровая и небезопасная банковская практика Комитетом по надзору Национального банка на основании информации, предоставленной структурными подразделениями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по надзору Национального банка/Правление Национального банка, в рамках компетенции принимает решение о применении соответствующей меры воздействия в отношении банка, его акционеров, должностных лиц банка, действия (бездействие) которых причастны к нездоровой и небезопасной банковской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Добровольные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Отличительной чертой добровольных обязательств является демонстрация руководством банка готовности к сотрудничеству с Национальным банком в целях обеспечения эффективности устранения выявленных недостатков, а также выявленных рисков нарушения определенных норм и правил, а также положений законодательства и/или нормативных правовых актов по противодействию финансированию террористической деятельности и легализации (отмыванию) преступных доходов, и/или угрожающих его стабильности и надежности.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jhuiv2wkn4s2mtz1rg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Могут быть использованы следующие виды добровольных обязательств: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устранение замечаний в рамках предварительных действий органа надзора в отношении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подписание письма-обязательства;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подписание письменного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Письмо-обязательство готовится и предоставляется банком, в деятельности которого имеют место недостатки и угрозы/предпосылки нарушения нормативных правовых актов, не вызывающие значительную обеспокоенность надзорного органа. Письмо-обязательство должно содержать конкретные меры по устранению недостатков, которые будут предприняты Советом директоров и руководством банка, с установлением сроков и целевых показателей. Письмо-обязательство утверждается Советом директоров банка и подлежит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Письменное соглашение между банком и Национальным банком подписывается только в случаях, когда в деятельности банка имеют место нарушения, но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банк достаточно капитализирован;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и Правление банка понимают проблемы и готовы предпринять конкретные меры по исправлению существующих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недостатки и угрозы/предпосылки нарушения не влекут за собой последствия, угрожающие финансовому состоянию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письменном соглашении указываются действия и сроки их исполнения, которые предстоит предпринять Совету директоров и руководству банка. Письменное соглашение готовится Национальным банком и подписывается с одной стороны Председателем Совета директоров после одобрения Совета директоров банка и с другой - заместителем Председателя/членом Правления Национального банка. Соглашение должно содержать намерение банка по устранению недостатков в деятельности банка и улучшению его финансового состояния. Подписав письменное соглашение, банк принимает на себя обязательства по выполнению его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Письменное соглашение не подписывается с проблемными банками, относящимися к категории недостаточно капитализированного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Меры воздействия, применяемые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Меры воздействия Национального банка могут применяться в форме постановлений Правления Национального банка или Комитета по надзору Национального банка, предписаний или требований заместителя председателя/члена Правления Национального банка, курирующего надзорный блок, начальников структурных подразделений Национального банка. При этом указанные документы являются обязательными к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применить более строгие меры воздействия за невыполнение или ненадлежащее выполнение требований, содержащихся в постановлениях Правления Национального банка, Комитета по надзору Национального банка, предписаниях или требованиях заместителя председателя/члена Правления Национального банка, курирующего надзорный блок, и начальников структурных подразделений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s6b_bixn2dbp4nqbn6k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исключительной компетенции Правления Национального банка относится принятие решений по применению следующих видов мер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введение Временной администрации;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лицензии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Предписание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Предписание - мера воздействия Национального банка, содержащая письменное указание, которое обязательно для исполнения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применяется для устранения выявленных нарушений в деятельности банка, а также с целью раннего реагирования, корректировки и предупреждения проблем, которые могут возникнуть у банка в случае непринятия своевременных мер по устранению имеющихся недостатков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предписании указываются конкретные ссылки на положения нормативных правовых актов Кыргызской Республики, в том числе Национального банка, которые были нарушены банком, его акционерами и должностными лицами, а также срок для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выявленного нарушения, а также выявленных рисков, угрожающих стабильности и надежности деятельности банка, предписание может содержать требование: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устранении нарушения (о приведении к установленному уровню значений обязательных нормативов, лимитов открытой валютной позиции; выполнении обязательств перед кредиторами и вкладчиками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деятельности банка в соответствие;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выполнении определенных действий, в том числе снижающих/оптимизирующих уровень принимаемого банком риска при проведении отдельных операций/сделок.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pxijdwxtglamcqex3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Предписание должно содержать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и место вынесения предписания;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органа/ФИО лица, издавшего предписание;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фамилию, имя, отчество лица, которому адресовано предписание/полное наименование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предписания, если оно принимается на определенное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обжалования и орган, где может быть обжаловано это предписание.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также содержит описание вопроса, то есть указание на факт нарушения, а также всех обстоятельств, с которыми связано нарушение, и с изложением соответствующих ссылок, положений законодательства Кыргызской Республики, в том числе нормативных правовых актов Национального банка, которые были нарушены банком/акционером(ами)/должностными лицами в обоснование направления предписания.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предписания указываются законы и иные нормативные правовые акты, которыми руководствовался Национальный банк при вынесении предписания, изложение принятого решения, соответствующие меры, которые должны быть предприняты банком/акционером(ами)/должностными лицами банка и устанавливаются сроки их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скрепляется печатью Национального банка согласно установленному внутреннему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После направления предписания ответственное структурное подразделение Национального банка обеспечивает контроль по исполнению банком предписания в установленные сроки и предпринимает незамедлительные последующие меры, в том числе по применению более строгих мер воздействий в случае его неисполнения или ненадлежащего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uyhm0aegeocm7f_yfs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Штраф - мера воздействия Национального банка в виде денежного взыскания, налагаемого в случае нарушения банком/должностным лицом банка норм, требований и ограничений, установленных законами Кыргызской Республики "О Национальном банке Кыргызской Республики, банках и банковской деятельности", "О противодействии финансированию террористической деятельности и легализации (отмыванию) преступных доходов", "О защите банковских вкладов (депозитов)", иными нормативными правовыми актами Кыргызской Республики, нормативными правовыми актами Национального банка, а также за неисполнение или ненадлежащее исполнение иных мер воздействий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по надзору Национального банка вправе наложить штраф: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размере не более десяти процентов от норматива минимального размера уставного капитала - в отношении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размере не более среднего годового вознаграждения, включая все виды выплат (должностной оклад, премии, бонусы и др.), - в отношении должностного лица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среднего годового вознаграждения должностного лица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/ 3 / 29,6 * 365,   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вознаграждение должностного лица за последние 3 месяца, включая все виды выплат (должностной оклад, премии, бонусы и др.), за вычетом обязательных налоговых платежей и социальных отчислений,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количество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29,6 - среднемесячное число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365 - количество дней в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yuymyt3os4s9iuztan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Штраф должен быть уплачен банком, его должностным лицом в срок, не позднее трех месяцев со дня вручения ему постановления о наложении штрафа.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нарушение лимитов валютной позиции штраф налагается в соответствии с </w:t>
      </w:r>
      <w:hyperlink w:history="1" r:id="rIdncbnf6zdldzu7vcywco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позиции в драгоценных металлах коммерческими банками на территории Кыргызской Республики", утверждаемой </w:t>
      </w:r>
      <w:hyperlink w:history="1" r:id="rId5cvgwu5gvlpysgvnzb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Наложение штрафа на банк и его должностных лиц не является основанием для не устранения допущенного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штраф не уплачен банком/его должностным лицом в установленный срок, то штраф взыскивается в принудительном порядке в рамках исполнительного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несоблюдение банком обязательных резервных требований с банка взыскивается штраф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Штраф также может быть наложен в соответствии с </w:t>
      </w:r>
      <w:hyperlink w:history="1" r:id="rIdssmaqqem3_ka38tixeq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о наложении административного штрафа принимается уполномоченным должностным лицом Национального банка в соответствии с нормативными правовыми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Требование - мера воздействия Национального банка, обязывающая банк выполнить действие или мероприятие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мероприятий по финансовому оздоровлению, реструктуризации и/или реорганизации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повторного/специального внешнего аудита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продаже акций банка в течение определенного Национальным банком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сокращению административных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организационной структуры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изменению политик, положений, процедур и других внутренних нормативных документов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lyacb2fdnd1oowiatal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3-1. Требование о проведении мероприятий по финансовому оздоровлению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вправе предъявить к банку требование о проведении мероприятий по финансовому оздоровлению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иметь утвержденный Советом директоров план финансового оздоровления банка на случай возникновения финансовых затруднений и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финансового оздоровления банка составляется согласно требованиям, содержащимся в </w:t>
      </w:r>
      <w:hyperlink w:history="1" r:id="rIdejlvwcwzdrzwshh4ga8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План составляется на один календарный год и должен быть представлен в Национальный банк в срок до 1 февраля календарного года на который он представляется. План должен предусматривать адекватные меры, способы и ресурсы по восстановлению устойчивой и стабильной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проводить оценку адекватности плана финансового оздоровления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lusgvehcltnudz73nf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Количество абзацев в пункте 33 настоящего Положения не соответствует количеству абзацев в пункте 33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Национальный банк в любое время может потребовать от банка применения мер, предусмотренных Планом финансового оздоровления, а также любых иных мер, согласно банковскому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выставления требования к банку о проведении мер по финансовому оздоровлению План финансового оздоровления банка, включая обновленный План (в случае внесения изменений и дополнений в План финансового оздоровления по требованию Национального банка), а также мероприятия банка по его реализации подлежат согласованию с Комитетом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vwckvfe3kdrrogufqn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Со дня выставления требования Национального банка, банк не вправе принимать решения о распределении прибыли, выплате дивидендов (в том числе по ранее вынесенным решениям), выполнении любых финансовых обязательств перед акционерами, а также о выплате любых вознаграждений должностным лицам и работникам банка, за исключением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период проведения мер по финансовому оздоровлению банка Национальный банк вправе ввести запрет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директоров банка обязан утвердить программу финансового оздоровления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3-1-1. Требование о реорганизации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(Параграф в редакции постановления Правления Нацбанка КР от </w:t>
      </w:r>
      <w:hyperlink w:history="1" r:id="rIds6kdzbukcl8ek7brd0o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36-1. Национальный банк вправе выставить требование о проведении принудительной реорганизации банка, в том числе в целях финансового оздоровления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1zu8p1sdp_d2z15qb3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36-2. В случае получения требования Национального банка о реорганизации руководитель исполнительного органа банка обязан в течение 3 (трех) рабочих дней со дня его получения обратиться с ходатайством к Совету директоров банка о созыве внеочередного собрания акционеров с целью принятия решения о реорганизации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52hl04vwf7utrt1ncr4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36-3. В свою очередь, банк не позднее 20 (двадцати) рабочих дней со дня получения требования Национального банка обязан принять решение о реорганизации и известить об этом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5ccptpnhhiiouszfai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36-4. Национальный банк вправе принять решение в отношении банков о выставлении требования о принудительной реорганизации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антимонопольного законодательства. В данном случае может быть принято решение о реорганизации в форме разделения или выделения;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требования Национального банка об увеличении уставного капитала путем дополнительной капитализации;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минимального размера уставного капитала и/или экономического норматива по минимальному размеру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-систематического (два и более в течение 12 месяцев) нарушения требований банковского законодательства, в том числе нарушения экономических нормативов, установленных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k-jpahf0go7hgx4-tf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36-5. Принудительная реорганизация банка осуществляется в порядке, установленном гражданским законодательством с учетом особенностей, предусмотренных банковским законодательством. Невыполнение требования о принудительной реорганизации банка является основанием для применения иных мер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zh0ooxp9asi8ibdaew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36-6. На период проведения процесса реорганизации, Национальным банком могут быть установлены отдельные запреты/ограничения в деятельности банка (или банков).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wgrl7ofhb3s4xz2tc4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36-7. Срок проведения реорганизации банка не должен превышать 6 (шести) месяцев. Указанный срок может быть продлен еще на 6 (шесть)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unto_0cgue-1r7jb58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3-2. Требование о проведении повторного/специального внешнего аудита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Комитет по надзору Национального банка, в случае выявления нарушений уполномочен потребовать провести повторный/специальный внешний аудит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Комитет по надзору Национального банка предъявляет банку требование о проведении повторного/специального внешнего аудита путем издания постановления, которое может также содержать дополнительные требования, установленные данным Положением. Требование также может включать ограничения на определенный вид деятельности банка на срок проведения внешнего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расходы, связанные с проведением повторного/специального внешнего аудита, оплачиваются за счет средств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3-3. Требование о продаже акций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Национальный банк предъявляет требование о продаже акций акционера банка, лицам, не связанным с ним, в течение периода времени, определенного Национальным банком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выявлены факты предоставления недостоверной (ложной) информации, на основании которых было получено разрешение Национального банка на участие в капитале банка, либо лицо перестало соответствовать требованиям, предъявляемым к учредителям (акционерам), предусмотренным законодательством. При этом Национальный банк отзывает разрешение на приобретение акций, ранее выданное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предъявления требования о продаже акций учредителя (акционера) банка в связи с тем, что он перестал соответствовать требованиям, предъявляемым к учредителям (акционерам), согласно законодательству, одновременно с отзывом ранее выданного разрешения на приобретение акций учредителю (акционеру) Национальным банком может быть выдано разрешение на владение 10 (десятью) и более процентами голосующих акций банка (первое пороговое значение).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лицо приобретает право собственности на акции по наследству или путем восстановления прав на них, в размере, требующем согласия Национального банка, до получения разрешения Национального банка, либо указанным лицам отказано в выдаче разрешения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акционер банка отказывает в предоставлении банку информации о праве собственности на акции для включения в юридическое дело по перечню и в объеме, установленным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аннулирования разрешения на приобретение порогового участия в капитале банка банковской холдинговой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компаниям, которые являются значительными участниками банка аннулировано разрешение на приобретение порогового участия в капитале банка и выставлено требование со стороны Национального банка о прекращении значительного участия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юридическим лицам, контролируемыми значительными участниками банка, аннулировано разрешение на право быть значительным участником в банке и выставлено требование со стороны Национального банка о прекращении значительного участия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Голоса по таким акциям не учитываются при подсчете кворума и при принятии решений. Все ранее принятые решения считаются недействительными, если количество голосов по таким акциям повлияло на принятие решений по существу.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со стороны которого выявлено нарушение, обязано продать соответствующий пакет акций лицам, не связанным с ним, в течение периода времени, определенного Национальным банком. В противном случае Национальный банк обращается в суд о принудительном отчуждении акций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f_ayfqtiq-u5l1aqty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дочерняя компания банка участвует в деятельности, не разрешенной законодательством Кыргызской Республики, Национальный банк отзывает свое разрешение на приобретение акций и банк должен продать, принадлежащие ему акции дочерней компании, лицам, не связанным с банком, в течение периода времени, определенного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определяет срок, в течение которого банк обязан продать акции. В противном случае Национальный банк обращается в суд о принудительном отчуждении акций указанного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Требование Национального банка о продаже акций банка, а также продаже акций, принадлежащих банку, в течение определенного срока принимается Комитетом по надзору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3-4. Требование о сокращении административных расходов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Требование о сокращении административных расходов принимается Комитетом по надзору Национального банка в случаях, когда, по его мнению, банк действует рискованно и/или существующие административные расходы являются высокими, и/или необоснованными, а также во избежание существенных финансовых потерь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Основаниями для предъявления требования о сокращении административных расходов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финансовых проблем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фактов нарушения требований законодательства и нормативных правовых актов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неадекватной системы управления рисками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неисполнение банком требований по капиталу;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обстоятельства, свидетельствующие о том, что существующие административные расходы являются высокими и/или необоснованными и/или существует потенциал для их уменьшения.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Национальный банк вправе установить конкретные статьи административных расходов, которые подлежат сокращению либо исключению на определенный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3-5. Требование об изменении организационной структуры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Комитет по надзору Национального банка вправе потребовать изменить организационную структуру банка в случаях, когда организационная структура банка не определяет и/или недостаточно четко определяет компетенцию, разделение полномочий и ответственность органов управления, структурных подразделений и должностных лиц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Комитет по надзору Национального банка вправе требовать исключить из организационной структуры банка неэффективные структурные/обособленные подразделения, которые создают сложную и громоздкую структуру банка, которая не отвечает адекватно осуществляемой деятельности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3-6. Требование об изменении политик, положений, процедур и других внутренних нормативных документов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случаях, когда содержание политик, положений, процедур и других внутренних нормативных документов в банке не отвечает требованиям законодательства и нормативных правовых актов Национального банка, Национальный банк выставляет требование об их изменении и/или дополнении.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Комитет по надзору Национального банка/Заместитель Председателя/Член Правления Национального банка/Начальники структурных подразделений, по информации структурных подразделений, выявивших несоответствие внутренних документов банка требованиям законодательства, а также в целях снижения рисков и усиления контроля, вправе предъявлять требование о внесении изменений во внутренние нормативные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регламентирующие политику банка и порядок осуществления банковских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распределению функций и полномочий между подразделениями (в том числе по вопросам, определяющих процедуру принятия решений; регулирующих деятельность службы внутреннего контроля; по обеспечению и организации безопасности; по обеспечению защиты сведений ограниченного доступа и в другие.).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Повышение экономических нормативов и требований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Национальный банк за нарушения экономических нормативов, а также в случаях, когда в деятельности банка наметилась тенденция к ухудшению, при этом банком могут соблюдаться минимальные экономические нормативы и требования Национального банка, может установить для банка новые и/или более жесткие экономические нормативы.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Комитет по надзору Национального банка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повысить размер коэффициентов достаточности (адекватности)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снизить максимальный размер риска на одного заемщика или группу связанных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повысить норматив (показатели) ликвидности;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усилить требования к порядку формирования резервов, в том числе путем повышения норм обязательных резервов;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уменьшить размер лимита открытой валютной позиции и позиции в драгоценных металлах в случае, когда необходимо снижение существующих рисков в проведении операций с иностранной валютой и драгоценными металлами;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изменить другие экономические нормативы, требования и ограничения, устанавливаемые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Повышение нормы обязательных резервов и повышение минимального размера собственного (регулятивного) капитала принимается Правлением Национального банка по представлению Комитета по надзору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Ограничения или запреты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случаях, когда банк недостаточно (неадекватно) капитализирован (в соответствии с классификацией в </w:t>
      </w:r>
      <w:hyperlink w:history="1" r:id="rIdew-f91q9eeojsrhpo0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а также в случаях, когда банк нарушает требования законодательства и нормативных правовых актов Национального банка, и в деятельности банка имеются риски, Комитет по надзору Национального банка вправе ввести ограничения и запреты.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Комитет по надзору Национального банка вправе ввести ограничения или запреты на выплату дивидендов/распоряжение имуществом и/или денежными средствами банка и/или выплату премиальных вознаграждений в случаях, если банк недостаточно (неадекватно) капитализирован (в соответствии с классификацией в </w:t>
      </w:r>
      <w:hyperlink w:history="1" r:id="rIddc2d-iy3wcpmnqf4wv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), а также в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это приведет к нарушению банком экономических нормативов;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коэффициент адекватности капитала банка ниже минимального предела,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не созданы или созданы в недостаточном размере резервы на покрытие потенциальных потерь и убытков, согласно требованиям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банк имеет непокрытые убытки за предыдущие годы и/или за отчетный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финансовое состояние банка ухудшится;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предусмотренных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случаях, когда банк нарушает требования по ограничениям инвестиций, в том числе требований и ограничений по совершению сделок с недвижимостью, ценными бумагами и других сделок, которые оказывают влияние на соблюдение банком экономических нормативов, в том числе по адекватности каптала, Комитет по надзору Национального банка вправе ввести ограничения и запреты на осуществление инвестиций и сделок с недвижимостью, ценными бумагами и других 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Комитет по надзору Национального банка вправе ввести ограничения или приостановить отдельные виды операций, в случае обнаружения в деятельности банка нарушений,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вовлечением банка в нездоровую и/или небезопасную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нарушением банковского законодательства, в том числе законодательства и/или нормативных правовых актов по защите банковских вкладов (депозитов), по противодействию финансированию террористической деятельности и легализации (отмыванию) преступных доходов, по антимонопольному регулированию, развитию конкуренции и защите прав потребителей банковских услуг, включая несоблюдение экономических нормативов, нормативных актов Национального банка или его предписаний.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или запреты на проведение банковской/банковских операции/операций полностью требуют замены перечня (указания в перечне) разрешенных банковских операций к лицензии и принимаются Правлением Национального банка. Решение об ограничении или запрете на проведение банковских операций, требующее замены перечня или указания в перечне разрешенных банковских операций к лицензии, принимается также в рамках вопросов лицензирования деятельности банков для защиты интересов вкладчиков и обеспечения стабильности банковской системы (создание новых банков, реорганизация банков, создание "переходного банка").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dqczhmo8j1pfsjaqzkb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zmu_ttx3vw4ywr_jt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Ограничение или запрет на создание дочерних компаний, филиалов, представительств и других структурных подразделений банка вводится в случаях,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регистрация и/или осуществление деятельности такой компании предполагается в оффшорных зонах, перечень которых определяется Национальным банком, а также в государствах и на территориях, в отношении которых имеются международные санкции, принятые Советом безопасности ООН, обязательные для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соучредителями такой компании являются лица, в отношении которых установлены ограничения банковским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расширение деятельности банка создают значительные риски для финансовой стабильности и устойчивости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случаях нарушения требований банковского законодательства, в том числе требований и ограничений по операциям и сделкам, совершаемым между банком и со связанными с банком лицами, Комитет по надзору Национального банка вправе ввести ограничения и запреты на их совершение.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предоставлять Национальному банку информацию обо всех сделках банка, заключенных со связанными с банком лицами, в порядке, установленном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Решение о предъявлении требования об ограничении или запрету акционеру банка на дальнейшее участие в деятельности банка принимается Комитетом по надзору Национального банка, если станут известны и подтверждены факты нарушения им </w:t>
      </w:r>
      <w:hyperlink w:history="1" r:id="rIdrofuwvahruse4dt3vs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нормативных правовых актов Кыргызской Республики, в том числе в случаях, указанных в пункте 40 настоящего Положения. Любое распоряжение акциями, в том числе их реализация, должно быть осуществлено в сроки, указанные в решении Комитета по надзору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2018 года № 2018-П-12/43-3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выявлении фактов нарушения требований законодательства, Комитет по надзору Национального банка принимает решение, содержащее требование об ограничении/прекращении осуществления акционером прямого или косвенного влияния на руководство или политику банка (включая прямое или косвенное осуществление права голоса) и сокращении своего участия в уставном капитале банка до уровня, определенного решением, в течение установленного периода времени. В этом случае акционер банка обязан приостановить/прекратить осуществление прямого или косвенного влияния на руководство или политику банка (включая прямое или косвенное осуществление права голоса) и лишается права голоса на собрании акционеров по принадлежащим ему акциям. В решении относительно лишения акционера банка права голоса на собрании акционеров могут быть указаны отдельные вопросы, по которым у него сохраняется право голоса, в случае отсутствия кворума (например, вопрос об увеличении капитала).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 банка обязан продать свою долю в течение периода времени, определенного Национальным банком. В противном случае Национальный банк обращается в суд о принудительном отчуждении акций указанного лица.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Отстранение или освобождение должностных лиц, смена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Решение об отстранении или освобождении должностных лиц, смене органов управления банка принимается Комитетом по надзору Национального банка при установлении фактов: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сокрытия конфликта интересов и/или заинтересованности при заключении сделок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сокрытия информации, которая свидетельствует о его несоответствии квалификационным требованиям, требованиям по независимости и безупречной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действия или бездействие члена Совета директоров банка, повлекшее угрозу финансовой стабильности банка, по оценке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банковского законодательства и/или нормативных правовых актов Национального банка, повлекшие существенные финансовые потери и/или репутационные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деятельности (действия/бездействие), которая характеризуется как нездоровая и небезопасная банковская практика;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осуществления или вовлечения в деятельность, нарушающую нормативные правовые акты Кыргызской Республики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злоупотребления своим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kn1vhsfbwx3bas_sw2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Комитет по надзору Национального банка рассматривает и принимает решение об: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отстранении должностного лица от занимаемой должности в банке в случае привлечения должностного лица в качестве подозреваемого/обвиняемого в уголовном 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освобождении отдельного должностного лица от занимаемой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смене органов управления банка, что означает смену всех или некоторых должностных лиц и запрещении дальнейшего их участия в деятельности любого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7rnhl7bkradh3c17rfj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решении Комитетом по надзору Национального банка об отстранении или освобождении должностных лиц, смены органов управления банка учитывается фактор своевременного информирования Национального банка о ставшем известном нарушении норм законодательства Кыргызской Республики (предъявленных обвинениях или принятых решениях), а также принятия всех возможных, достаточных и разумных мер для предотвращения или устранения такого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Комитета по надзору Национального банка об отстранении или освобождении должностных лиц, смене органов управления вступает в силу со дня вынесения такого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Должностные лица банка, утратившие безупречную деловую репутацию в связи с отстранением или освобождением от должности/смены органов управления банка в порядке применения к ним меры воздействия, не могут повторно претендовать на должности, подлежащие обязательному согласованию с Национальным банком, в течение срока ограничения, установленного нормативными правовыми актами Национального банка, с момента вступления их законную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Введение специального режима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Национальный банк вправе ввести в банк следующие специальные режимы: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Временной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Решение о введении режима прямого банковского надзора, а также осуществление самого режима проводится в соответствии с требованиями </w:t>
      </w:r>
      <w:hyperlink w:history="1" r:id="rId2rq8q8oy5erpj6higyz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утверждаемого </w:t>
      </w:r>
      <w:hyperlink w:history="1" r:id="rIdsuqbtjnly4yadjdhjw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Решение о введении режима временной администрации, а также осуществление самого режима проводится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временной администрации", утверждаемого постановлением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Отзыв лицензии у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Отзыв лицензии у банка осуществляется по основаниям, изложенным в </w:t>
      </w:r>
      <w:hyperlink w:history="1" r:id="rIdbsldewdu4j4ymqnarj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а также в случае нарушения Законов Кыргызской Республики "</w:t>
      </w:r>
      <w:hyperlink w:history="1" r:id="rIdyeewh7n7k5hle4wqszn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террористической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3icaamj2u_g6iwbn1j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банковских вкладов (депозитов)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capffi-wzygwhcn9xk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об отзыве лицензии у банка принимается постановлением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Отзыв лицензии у банка влечет его ликвидацию по основаниям и в порядке, предусмотренном </w:t>
      </w:r>
      <w:hyperlink w:history="1" r:id="rIdp-oz1kwsqx9bcavzxz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обжалования мер воздействия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Досудебное обжалование решений Национального банка является обязательным. Досудебному обжалованию подлежат любые решения Национального банка, за исключением решений Правления Национального банка, которые обжалуются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Досудебное обжалование не приостанавливает действие решений Национального банка. Досудебное обжалование решений Национального банка осуществляется в срок не позднее 20 (двадцати) рабочих дней со дня получения соответствующего решения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Национальный банк рассматривает жалобу по существу в срок не позднее 30 (тридцати) календарных дней со дня поступления жалобы. Национальный банк вправе продлить срок рассмотрения жалобы однократно на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Мера воздействия, примененная к банку, может быть отменена по решению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досудебного обжалования решений Национального банка устанавливается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ПРИЗНАКИ
 деятельности банка, действий (бездействия) его акционеров, должностных лиц, которые могут относиться к нездоровой и небезопасной банковской практике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rplu7mrwhq9xizimky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2019-П-12/22-4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ozilzdi55hy4b3bta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2019 года № 2019-П-12/42-1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Неспособность Совета директоров и Правления банка обеспечить адекватный контроль и руководство банком в целях предотвращения нездоровой и небезопасной банковской практики и нарушения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(бездействие) должностных лиц, которые привели к нарушению законодательства Кыргызской Республики и нормативных правовых актов Национального банка и/или к значительному ухудшению финансового состояния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Отсутствие соответствующих действий или бездействие со стороны акционера(ов) и/или Совета директоров и/или Правления по смене, отстранению, временному отстранению и прекращению полномочий должностных лиц банка, в отношении которых Национальным банком было принято решение об отстранении или освобождение должностных лиц, смене органов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Создание неадекватного резерва на покрытие потенциальных потерь и убытков по активам и забалансовым обязательствам.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Отсутствие надлежащего в соответствии с МСФО и нормативными правовыми актами Национального банка бухгалтерского учета банковских операций/сделок.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Несоблюдение норм законодательства, в результате которых возникли риски (в том числе риск потери репутации), повлиявшие или которые могут повлиять на стабильную деятельность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выполнение требований законодательства в части выявления подозрительных операций и/или не имеющих явного/очевидного законного экономического смысла и/или нарушение требований законодательства Кыргызской Республики о противодействии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Несоответствие системы внутреннего контроля и комплаенс-контроля, включая деятельность службы внутреннего аудита и риск-менеджера,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банком операций с аффилированными и иными, связанными с банком лицами банка или принятие решения уполномоченными органами/лицами банка по проведению данных операций с нарушением требований нормативных правовых актов Национального банка, в том числе принципа беспристрастности.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Осуществление деятельности, для выполнения которой в банке отсутствуют квалифицированные и опытные сотрудники.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Осуществление банковской деятельности при отсутствии соответствующих политик и процедур, и/или их несоответствие требованиям Национального банка или, когда деятельность банка не соответствует политикам и процедурам, и/или в случаях, когда политики и процедуры не соответствуют масштабам деятельности и уровню рисков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Несоответствие проводимых банком операций стандартам Шариата (для банка, осуществляющего операции в соответствии с исламскими принципами банковского дела и финансирования).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Предоставление кредитов клиентам с нарушением требований законодательства Кыргызской Республики, нормативных правовых актов Национального банка, а также внутренних политик/процедур банка, и/или, когда клиент при получении нового кредита имеет невыполненные обязательства перед этим банком или каким-либо другим банком, или предоставление кредитов заемщикам с неоднократной пролонгацией кредитов и нестабильным ухудшающимся финансовым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Значительное ухудшение качества активов банка в связи с увеличением объема просроченных кредитов и/или их доли в общем объеме кредитного портфеля.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Практика кредитного администрирования, включая процедуры предоставления кредитов и процедуры мониторинга, имеет серьезные и значительные недостатки и/или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Ненадлежащее формирование кредитной документации, в том числе отсутствие в кредитных досье важной юридической, финансовой и залоговой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Допущение систематических (2 и более раза в течение 12 последовательных календарных месяцев) нарушений банковского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Невыполнение в установленные Национальным банком сроки предписаний, и других мер воздействия, примененных со стороны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Банком не соблюдаются экономические нормативы по достаточности (адекватности) капитала и банком не предпринимаются достаточные меры по приведению в соответствие экономических нормативов по адекватности капитала с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Капитал банка недостаточен для покрытия потерь, связанных с присущими банку рисками. Учредители/акционер(ы), несмотря на предварительное предупреждение Национального банка, не пополняют капитал и/или не предпринимают достаточные/исчерпывающие меры по его пополнению в течение срока, определенного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Угроза невыполнения минимальных требований по капиталу,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Выплата дивидендов в нарушение законодательства Кыргызской Республики и/или несмотря на ограничение или запрет на распределение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имеет недостаточный уровень ликвидности для своевременного выполнения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Непредставление, а также несвоевременное, неполное или недостоверное представление в Национальный банк отчетов, а также других официально запрашиваемых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Проведение банком операций, запрещенных законодательством Кыргызской Республики, либо не предусмотренных лицензией, но подлежащих лицензированию и/или согласованию с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Функционирование банка при объеме прибыли, недостаточном для финансовой стабильности, обеспечения выплаты дивидендов и пополнения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Плану финансового оздоровления банка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Минимальные требования к плану по финансовому оздоровлению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I. Оценка ситуации в банке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и развернутая информация о финансовом состоянии коммерческого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кризисного управления в банке. Задействованные ответственные структурные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Аналитические и практические подходы по определению, измерению, контролю и мониторингу банковских рисков присущих в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Инструменты используемые для предупреждения увеличения банковских рисков.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II. Сценарии (стресс-тест), мероприятия по финансовому оздоровлению и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Причины, которые могут послужить основанием для осуществления мероприятий по финансовому оздоровлению коммерческого банка. Возможные риски и сценарии событий, которые могут привести к необходимости осуществления мероприятий по финансовому оздоровлению. Ниже приведен не исчерпывающий перечень того, что должно включаться в данный пункт: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при возможном оттоке депозитов, превышающем критический для банка уровень. Мероприятия банка включая мероприятия внутреннего характера от организации работы с клиентами и структурными подразделениями (включая филиалы и сберкассы) до работы с внешними сторонами (продажа активов, привлечение средств от акционеров, получение межбанковских кредитов, обращение в Национальный банк и др.) по решению вопроса по обеспечению банка необходимой ликвидностью и стабилизации ситуации с вкладчиками во избежание банковской паники;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сценариев различных кибер-атак. Организация работы банка и мероприятия при наступлении таких рисков. Работа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по привлечению ресурсов на случай чрезвычайных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рассмотрение, сценария на случай наступления значительного кредитного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сценария на случай значительного недостатка собственного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сценарии.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участия в банковской группе, банку также необходимо отразить риски присущие группе и проводимые мероприятия по минимизации и управлению рисками: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материнской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уровне дочерней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Требования к Плану мероприятий по финансовому оздоровлению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Минимальные требования к содержанию плана мероприятий и порядок его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Банком должен быть предоставлен План мероприятий банка на случай осуществления мероприятий по финансовому оздоровлению по каждому виду риска/сценария, рассмотренного в Части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Плана финансового оздоровления банка и требующего мероприятий по финансовому оздоровлению.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Общий срок реализации плана мероприятий, определенный коммерческим банком, должен быть обоснован с учетом конкретной ситуации в коммерческом банке и характера предлагаемых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 мероприятий должен содержать сведения о предполагаемом результате его выполнения на дату завершения процедуры финансового оздоровления,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значения обязательных экономических нормативов и требований Национального банка с разбивкой по отчетным датам за весь период осуществления мер по финансовому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динамику изменения величины собственных средств (капитала) с разбивкой по отчетным датам за весь период осуществления мероприятий по финансовому оздоровлению;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восстановления уровня достаточности собственных средств (капитала) и текущей ликвидности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Коммерческий банк вправе предусмотреть поэтапную реализацию каждого пункта плана мероприятий с указанием календарных сроков выполнения каждого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Предполагаемый результат от реализации всех (или большей части) мер по финансовому оздоровлению является показателем, характеризующим перспективы стабильной деятельности коммерческого банка после даты их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предполагаемого результата могут использоваться параметры, предусмотренные в бизнес-плане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Представляемый план мероприятий по финансовому оздоровлению банка должен содержать в обязательном порядке: детальные мероприятия и сроки их выполнения, ответственных исполнителей на каждом этапе реализации, указание индикаторов выполнения, а также меры предпринимаемые банком по осуществлению контроля исполнения плана мероприятий. План мероприятий банка должен предусматривать при необходимости способы и условия участия акционеров и третьих лиц в финансовом оздоровлении банка; мероприятия по сокращению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План мероприятий должен быть подписан руководителем коммерческого банка и главным бухгалтером коммерческого банка, а также утвержден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листы плана мероприятий, включая приложения, должны быть пронумерованы, прошнурованы и скреплены печатью коммерческого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разработки плана мероприятий коммерческий банк вправе привлекать аудиторскую организацию (индивидуального аудитора).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аудиторская организация (индивидуальный аудитор) была привлечена коммерческим банком к разработке плана мероприятий, в состав документов, представляемых в Национальный банк, необходимо включить аудиторское заключение по внутригодовой аудиторской проверке, в итоговой части которого отражается степень участия аудиторской организации (индивидуального аудитора) в проведении оценки финансового состояния и (или) разработке мер по финансовому оздоровлению, а также мнение аудиторской организации (индивидуального аудитора) о перспективах деятельности коммерческого банка с учетом разработанных мер по финансовому оздоровлению.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выявления недостатков и направления требования о доработке плана мероприятий, коммерческий банк должен представить в Национальный банк доработанный план мероприятий в срок не позднее 14 календарных дней со дня получения указанного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необходимости, Национальный банк вправе запросить у коммерческого банка дополнительную информацию, необходимую для признания плана мероприятий реальным, установив срок ее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Коммерческий банк обязан обеспечить выполнение плана мероприятий в полном объеме и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мерах воздействия, применяемых к банкам и некоторым другим ФКО, лицензируемым Национальным банком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КЛАССИФИКАЦИЯ
 банков по адекватности капитала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относительно применения той или иной меры воздействия, для Национального банка решающим фактором является достаточность (адекватность)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воздействия должны соответствовать как уровню капитала, тенденциям его изменения (статичной, сокращающейся или возрастающей), так и параметрам рисков банка, а также зависят от необходимости срочного принятия мер воздействия.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Классификация адекватности капитала, которая используется при классификации банков, включает диапазоны в коэффициентах адекватности капитала, указанные в таблице 1.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1. Классификация банков по адекватности капитала</w:t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Классификация адекватности капитала</w:t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достаточности (адекватности) капитала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 факторы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Резервы на покрытие убытков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особенности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выполнение следующих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Левераж (&gt;=) 8,0%;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капитала 1 уровня (&gt;=) 6,0%;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суммарного капитала (&gt;=) 12,0%;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соответствует или превышает требования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адекватны и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наблюдается быстрого и значительного роста суммарных активов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Недостаточно 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в любой из категорий меньше, чем требования Национального банка, но ни одно из значений не подпадает под определение "значительно недокапитализированного"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соблюдается, по крайней мере, одно из установленных требований Национального банка по капиталу.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Наблюдается ухудшение финансового состояния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 недокапитализирован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Левераж &lt; 5,0%, но &gt; 2%;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капитала 1 уровня &lt; 4%, но (&gt;=) 1,5%;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адекватности суммарного капитала &lt; 8%, но (&gt;=) 3%;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собственных средств составляет меньше 50% установленных требований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соблюдаются требования по капиталу и/или какие-либо иные требования Национального банка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недокапитализирован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из коэффициентов адекватности капитала составляет менее 25% от установленного Национальным банком значения коэффициента.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собственного капитала менее 50% установленных требований Национального банка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Крайне неадекватны и/или не полностью сформированы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соблюдаются требования по капиталу и/или какие-либо иные требования Национального банка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 мерах воздействия, применяемых к банкам и некоторым другим ФКО, лицензируемым Национальным банком"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применения мер воздействия к банкам, нарушающим требования по минимальному размеру уставного капитала и/или экономический норматив по собственному (регулятивному) капиталу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17 октября 2018 года № 2018-П-12/43-3)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Порядок применяется в отношении банков, не выполняющих требование по своевременному формированию установленных размеров по уставному и собственному (регулятивному) капиталов, при этом капитал данных банков должен быть на уровне, не подпадающем под требования обязательного введения временной администрации. Банк, испытывающий трудности с формированием уставного или собственного (регулятивного) капиталов до размера, установленного Национальным банком, может обратиться в Национальный банк с заявлением о трансформации (перерегистрации) в микрофинансовую компанию с правом приема срочных вкладов от физических и юридических лиц на условиях возвратности в целях накопления сбережений клиентов либо о добровольной ликвидации. Порядок трансформации банка в микрофинансовую компанию либо добровольной ликвидации устанавливается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установлении Национальным банком факта нарушения банком требований по минимальному размеру уставного капитала и/или экономического норматива по собственному (регулятивному) капиталу к такому банку выставляется требование о проведении мер по финансовому оздоровлению в соответствии с планом финансового оздоровления, предельный срок реализации которого должен составлять не более 6 (шести) месяцев со дня его утверждения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дня выставления требования Национального банка по финансовому оздоровлению банку устанавливаются запреты и ограничения, указанные в пункте 35 Положения. Дополнительно банку могут быть установлены ограничения на привлечение вкладов (депозитов) физических и юридических лиц по объему и условиям, запрет на привлечение/открытие новых срочных вкладов (депозитов) физическим лицам и индивидуальным предпринимателям, а также на продление сроков по ранее заключенным договорам. Национальный банк вправе ввести определенные ограничения в части кредитования (лимиты по суммам, требования по залогу и другие), запретить или наложить ограничение на удовлетворение требований кредиторов по денежному обязательству банка, если это приведет к ухудшению его финансового состояния или банкротству, и иные ограничения и запреты в соответствии с банковским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истечении 6 (шести) месяцев со дня принятия решения Национального банка об утверждении плана финансового оздоровления банку, который не будет выполнять требования по минимальному размеру уставного и/или экономического норматива по собственному (регулятивного) капиталу, Национальным банком принимается решение об ограничении перечня разрешенных банковских операций в национальной и/или иностранной валюте к лицензии, и банку будет запрещено проведение всех или части из следующих банковских операций: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права требования от третьих лиц исполнения обязательств в денежной форме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операций с драгоценными металлами (только банковское серебро, золото, платина и монеты из указанных металлов высоких проб);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операций с производными финансовыми инструментами (деривативы);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выпуск электронных денег;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прием, обработка и выдача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могут быть введены и иные ограничения, не указанные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заключенные сделки банк должен будет завершить по истечении их срока действия, если договорами не предусмотрена возможность их досрочного расторжения без выплаты штрафных санкций.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ограничения перечня разрешенных банковских операций банк в срок не более 6 (шести) месяцев должен будет либо сформировать размер уставного и собственного (регулятивного) капитала до размера, установленного для вновь создаваемых банков, либо принять решение о добровольной трансформации (перерегистрации) в микрофинансовую компанию/реорганизации банка, либо Национальный банк может принять решения о применении других мер воздействия в отношении банка вплоть до отзыва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формирования банком размера уставного и собственного (регулятивного) капиталов до установленного Национальным банком размера Национальный банк отменяет установленные ранее для банка ограничения в соответствии с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brczpthjctc2rbqgp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dalil.kg/document/800231</w:t>
      </w:r>
    </w:hyperlink>
  </w:p>
  <w:p>
    <w:pPr>
      <w:spacing w:after="0" w:before="40"/>
      <w:jc w:val="center"/>
    </w:pPr>
    <w:hyperlink w:history="1" r:id="rIdqwutcehcvltyfflytkc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oaxiozchy6-8hm85p-e" Type="http://schemas.openxmlformats.org/officeDocument/2006/relationships/hyperlink" Target="https://dalil.kg/document/800230" TargetMode="External"/><Relationship Id="rIdjg35rbg0oi0apjfryp4gv" Type="http://schemas.openxmlformats.org/officeDocument/2006/relationships/hyperlink" Target="https://dalil.kg/document/800258" TargetMode="External"/><Relationship Id="rId9vzyamca62dxxjgfiuajt" Type="http://schemas.openxmlformats.org/officeDocument/2006/relationships/hyperlink" Target="https://dalil.kg/document/860283" TargetMode="External"/><Relationship Id="rIdmdbtkvwy2i_p120clrudw" Type="http://schemas.openxmlformats.org/officeDocument/2006/relationships/hyperlink" Target="https://dalil.kg/document/860279" TargetMode="External"/><Relationship Id="rIdhvu0tl9cs4uwqrmq_rdbg" Type="http://schemas.openxmlformats.org/officeDocument/2006/relationships/hyperlink" Target="https://dalil.kg/document/800762" TargetMode="External"/><Relationship Id="rIdrf6capekcx_ivnuptsizw" Type="http://schemas.openxmlformats.org/officeDocument/2006/relationships/hyperlink" Target="https://dalil.kg/document/203761" TargetMode="External"/><Relationship Id="rIdc7ljnu0xfkt82tukaix3c" Type="http://schemas.openxmlformats.org/officeDocument/2006/relationships/hyperlink" Target="https://dalil.kg/document/111486" TargetMode="External"/><Relationship Id="rId5cx4aktdbtfdtjovv4twy" Type="http://schemas.openxmlformats.org/officeDocument/2006/relationships/hyperlink" Target="https://dalil.kg/document/111822" TargetMode="External"/><Relationship Id="rId1mgmpefo6y7lmmvl0v13l" Type="http://schemas.openxmlformats.org/officeDocument/2006/relationships/hyperlink" Target="https://dalil.kg/document/202289" TargetMode="External"/><Relationship Id="rIdb1nnoam5rgkiq6ijnecpd" Type="http://schemas.openxmlformats.org/officeDocument/2006/relationships/hyperlink" Target="https://dalil.kg/document/860283" TargetMode="External"/><Relationship Id="rIdhrtvabukqlqokpdoritck" Type="http://schemas.openxmlformats.org/officeDocument/2006/relationships/hyperlink" Target="https://dalil.kg/document/460279" TargetMode="External"/><Relationship Id="rIdwrawosby01t5a1f5leki_" Type="http://schemas.openxmlformats.org/officeDocument/2006/relationships/hyperlink" Target="https://dalil.kg/document/800231#pr3" TargetMode="External"/><Relationship Id="rIddr-i72myvudyguadt_iqp" Type="http://schemas.openxmlformats.org/officeDocument/2006/relationships/hyperlink" Target="https://dalil.kg/document/800231#pr4" TargetMode="External"/><Relationship Id="rIdvjl8uc05m--bcrcpqjsm7" Type="http://schemas.openxmlformats.org/officeDocument/2006/relationships/hyperlink" Target="https://dalil.kg/document/800231#pr4" TargetMode="External"/><Relationship Id="rIdm7phwseektvp70hs_4kmc" Type="http://schemas.openxmlformats.org/officeDocument/2006/relationships/hyperlink" Target="https://dalil.kg/document/860283" TargetMode="External"/><Relationship Id="rIdlhw0puebvsknojwgc83gm" Type="http://schemas.openxmlformats.org/officeDocument/2006/relationships/hyperlink" Target="https://dalil.kg/document/860283" TargetMode="External"/><Relationship Id="rIdn3cmzez8mcz-bpegwcmom" Type="http://schemas.openxmlformats.org/officeDocument/2006/relationships/hyperlink" Target="https://dalil.kg/document/800231#pr1" TargetMode="External"/><Relationship Id="rIdcjhuiv2wkn4s2mtz1rg3a" Type="http://schemas.openxmlformats.org/officeDocument/2006/relationships/hyperlink" Target="https://dalil.kg/document/860283" TargetMode="External"/><Relationship Id="rIds6b_bixn2dbp4nqbn6k3o" Type="http://schemas.openxmlformats.org/officeDocument/2006/relationships/hyperlink" Target="https://dalil.kg/document/800762" TargetMode="External"/><Relationship Id="rIdfpxijdwxtglamcqex3fod" Type="http://schemas.openxmlformats.org/officeDocument/2006/relationships/hyperlink" Target="https://dalil.kg/document/800762" TargetMode="External"/><Relationship Id="rIduyhm0aegeocm7f_yfsswy" Type="http://schemas.openxmlformats.org/officeDocument/2006/relationships/hyperlink" Target="https://dalil.kg/document/800762" TargetMode="External"/><Relationship Id="rIdyuymyt3os4s9iuztan6gd" Type="http://schemas.openxmlformats.org/officeDocument/2006/relationships/hyperlink" Target="https://dalil.kg/document/800762" TargetMode="External"/><Relationship Id="rIdncbnf6zdldzu7vcywcoiv" Type="http://schemas.openxmlformats.org/officeDocument/2006/relationships/hyperlink" Target="https://dalil.kg/document/31124" TargetMode="External"/><Relationship Id="rId5cvgwu5gvlpysgvnzboan" Type="http://schemas.openxmlformats.org/officeDocument/2006/relationships/hyperlink" Target="https://dalil.kg/document/31095" TargetMode="External"/><Relationship Id="rIdssmaqqem3_ka38tixeqiq" Type="http://schemas.openxmlformats.org/officeDocument/2006/relationships/hyperlink" Target="https://dalil.kg/document/6" TargetMode="External"/><Relationship Id="rIdlyacb2fdnd1oowiatala1" Type="http://schemas.openxmlformats.org/officeDocument/2006/relationships/hyperlink" Target="https://dalil.kg/document/800762" TargetMode="External"/><Relationship Id="rIdejlvwcwzdrzwshh4ga8qn" Type="http://schemas.openxmlformats.org/officeDocument/2006/relationships/hyperlink" Target="https://dalil.kg/document/800321#pr2" TargetMode="External"/><Relationship Id="rIdslusgvehcltnudz73nfdc" Type="http://schemas.openxmlformats.org/officeDocument/2006/relationships/hyperlink" Target="https://dalil.kg/document/800258" TargetMode="External"/><Relationship Id="rIdbvwckvfe3kdrrogufqnyw" Type="http://schemas.openxmlformats.org/officeDocument/2006/relationships/hyperlink" Target="https://dalil.kg/document/800258" TargetMode="External"/><Relationship Id="rIds6kdzbukcl8ek7brd0orn" Type="http://schemas.openxmlformats.org/officeDocument/2006/relationships/hyperlink" Target="https://dalil.kg/document/800258" TargetMode="External"/><Relationship Id="rIdi1zu8p1sdp_d2z15qb3m5" Type="http://schemas.openxmlformats.org/officeDocument/2006/relationships/hyperlink" Target="https://dalil.kg/document/800258" TargetMode="External"/><Relationship Id="rId52hl04vwf7utrt1ncr4vq" Type="http://schemas.openxmlformats.org/officeDocument/2006/relationships/hyperlink" Target="https://dalil.kg/document/800258" TargetMode="External"/><Relationship Id="rIde5ccptpnhhiiouszfaiax" Type="http://schemas.openxmlformats.org/officeDocument/2006/relationships/hyperlink" Target="https://dalil.kg/document/800258" TargetMode="External"/><Relationship Id="rIdzk-jpahf0go7hgx4-tfsy" Type="http://schemas.openxmlformats.org/officeDocument/2006/relationships/hyperlink" Target="https://dalil.kg/document/800258" TargetMode="External"/><Relationship Id="rIdhzh0ooxp9asi8ibdaewik" Type="http://schemas.openxmlformats.org/officeDocument/2006/relationships/hyperlink" Target="https://dalil.kg/document/800258" TargetMode="External"/><Relationship Id="rIdbwgrl7ofhb3s4xz2tc4q3" Type="http://schemas.openxmlformats.org/officeDocument/2006/relationships/hyperlink" Target="https://dalil.kg/document/800258" TargetMode="External"/><Relationship Id="rIdzunto_0cgue-1r7jb589y" Type="http://schemas.openxmlformats.org/officeDocument/2006/relationships/hyperlink" Target="https://dalil.kg/document/800258" TargetMode="External"/><Relationship Id="rIdvf_ayfqtiq-u5l1aqtyux" Type="http://schemas.openxmlformats.org/officeDocument/2006/relationships/hyperlink" Target="https://dalil.kg/document/800258" TargetMode="External"/><Relationship Id="rIdew-f91q9eeojsrhpo01gm" Type="http://schemas.openxmlformats.org/officeDocument/2006/relationships/hyperlink" Target="https://dalil.kg/document/800321#pr3" TargetMode="External"/><Relationship Id="rIddc2d-iy3wcpmnqf4wvyl1" Type="http://schemas.openxmlformats.org/officeDocument/2006/relationships/hyperlink" Target="https://dalil.kg/document/800321#pr3" TargetMode="External"/><Relationship Id="rIddqczhmo8j1pfsjaqzkb-k" Type="http://schemas.openxmlformats.org/officeDocument/2006/relationships/hyperlink" Target="https://dalil.kg/document/800258" TargetMode="External"/><Relationship Id="rIdbyzmu_ttx3vw4ywr_jtsi" Type="http://schemas.openxmlformats.org/officeDocument/2006/relationships/hyperlink" Target="https://dalil.kg/document/860283" TargetMode="External"/><Relationship Id="rIdrofuwvahruse4dt3vsu-g" Type="http://schemas.openxmlformats.org/officeDocument/2006/relationships/hyperlink" Target="https://dalil.kg/document/111486" TargetMode="External"/><Relationship Id="rIdykn1vhsfbwx3bas_sw2mr" Type="http://schemas.openxmlformats.org/officeDocument/2006/relationships/hyperlink" Target="https://dalil.kg/document/860283" TargetMode="External"/><Relationship Id="rId7rnhl7bkradh3c17rfjo7" Type="http://schemas.openxmlformats.org/officeDocument/2006/relationships/hyperlink" Target="https://dalil.kg/document/800258" TargetMode="External"/><Relationship Id="rId2rq8q8oy5erpj6higyztc" Type="http://schemas.openxmlformats.org/officeDocument/2006/relationships/hyperlink" Target="https://dalil.kg/document/302526" TargetMode="External"/><Relationship Id="rIdsuqbtjnly4yadjdhjwud5" Type="http://schemas.openxmlformats.org/officeDocument/2006/relationships/hyperlink" Target="https://dalil.kg/document/300829" TargetMode="External"/><Relationship Id="rIdbsldewdu4j4ymqnarjgiq" Type="http://schemas.openxmlformats.org/officeDocument/2006/relationships/hyperlink" Target="https://dalil.kg/document/111486" TargetMode="External"/><Relationship Id="rIdyeewh7n7k5hle4wqsznvm" Type="http://schemas.openxmlformats.org/officeDocument/2006/relationships/hyperlink" Target="https://dalil.kg/document/111822" TargetMode="External"/><Relationship Id="rIdo3icaamj2u_g6iwbn1jus" Type="http://schemas.openxmlformats.org/officeDocument/2006/relationships/hyperlink" Target="https://dalil.kg/document/202289" TargetMode="External"/><Relationship Id="rIdocapffi-wzygwhcn9xksl" Type="http://schemas.openxmlformats.org/officeDocument/2006/relationships/hyperlink" Target="https://dalil.kg/document/860283" TargetMode="External"/><Relationship Id="rIdp-oz1kwsqx9bcavzxz9ct" Type="http://schemas.openxmlformats.org/officeDocument/2006/relationships/hyperlink" Target="https://dalil.kg/document/111486" TargetMode="External"/><Relationship Id="rIdjrplu7mrwhq9xizimkyo3" Type="http://schemas.openxmlformats.org/officeDocument/2006/relationships/hyperlink" Target="https://dalil.kg/document/800258" TargetMode="External"/><Relationship Id="rIdfaozilzdi55hy4b3btapp" Type="http://schemas.openxmlformats.org/officeDocument/2006/relationships/hyperlink" Target="https://dalil.kg/document/860283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brczpthjctc2rbqgpq7" Type="http://schemas.openxmlformats.org/officeDocument/2006/relationships/hyperlink" Target="https://dalil.kg/document/800231" TargetMode="External"/><Relationship Id="rIdqwutcehcvltyfflytkc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2026-09-24T06:24:56.173Z</dcterms:created>
  <dcterms:modified xsi:type="dcterms:W3CDTF">2026-09-24T06:24:56.173Z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