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НАЦИОНАЛЬНЫЙ БАНК КЫРГЫЗСКОЙ РЕПУБЛИКИ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февраля 2019 года № 2019-П-15/17-3-(НПА)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утратившими силу некоторых постановлений Правления Национального банка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xba9kqp3uiax4urhjsw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Республики, банках и банковской деятельности", Правление Национального банка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 следующие постановления Правления Национального банка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Правления "О </w:t>
      </w:r>
      <w:r>
        <w:rPr>
          <w:rFonts w:ascii="Arial" w:cs="Arial" w:eastAsia="Arial" w:hAnsi="Arial"/>
          <w:sz w:val="24"/>
          <w:szCs w:val="24"/>
        </w:rPr>
        <w:t xml:space="preserve">Временном положении</w:t>
      </w:r>
      <w:r>
        <w:rPr>
          <w:rFonts w:ascii="Arial" w:cs="Arial" w:eastAsia="Arial" w:hAnsi="Arial"/>
          <w:sz w:val="24"/>
          <w:szCs w:val="24"/>
        </w:rPr>
        <w:t xml:space="preserve"> "По организации работы с залогами в Национальном банке Кыргызской Республики'" от 26 апреля 2002 года № 20/1";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Правления "О внесении изменений и дополнений во </w:t>
      </w:r>
      <w:r>
        <w:rPr>
          <w:rFonts w:ascii="Arial" w:cs="Arial" w:eastAsia="Arial" w:hAnsi="Arial"/>
          <w:sz w:val="24"/>
          <w:szCs w:val="24"/>
        </w:rPr>
        <w:t xml:space="preserve">временное положение</w:t>
      </w:r>
      <w:r>
        <w:rPr>
          <w:rFonts w:ascii="Arial" w:cs="Arial" w:eastAsia="Arial" w:hAnsi="Arial"/>
          <w:sz w:val="24"/>
          <w:szCs w:val="24"/>
        </w:rPr>
        <w:t xml:space="preserve"> по организации работы с залогами в Национальном банке Кыргызской Республики" от 23 марта 2006 года № 7/3".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его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бухгалтерского учета и отчетности довести настоящее постановление до сведения коммерческих банков Кыргызской Республики, структурных подразделений, 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члена Правления Национального банка Кыргызской Республики, курирующего Управление бухгалтерского учета и отчетности.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Правления Национального банка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Т.Абдыгулов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n2-hqeh87_hb29ufq4n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dalil.kg/document/800247</w:t>
      </w:r>
    </w:hyperlink>
  </w:p>
  <w:p>
    <w:pPr>
      <w:spacing w:after="0" w:before="40"/>
      <w:jc w:val="center"/>
    </w:pPr>
    <w:hyperlink w:history="1" r:id="rIdnyotlpmkz81n7mud08bc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ba9kqp3uiax4urhjswsk" Type="http://schemas.openxmlformats.org/officeDocument/2006/relationships/hyperlink" Target="https://dalil.kg/document/11148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n2-hqeh87_hb29ufq4nc" Type="http://schemas.openxmlformats.org/officeDocument/2006/relationships/hyperlink" Target="https://dalil.kg/document/800247" TargetMode="External"/><Relationship Id="rIdnyotlpmkz81n7mud08bc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2026-10-04T07:32:55.202Z</dcterms:created>
  <dcterms:modified xsi:type="dcterms:W3CDTF">2026-10-04T07:32:55.202Z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