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минимальных требованиях к организации внутреннего контроля в платежных организациях и операторов платежных систем в целях противодействия финансированию террористической деятельности и легализации (отмыванию) преступных доходов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"О минимальных требованиях к организации внутреннего контроля в платежных организациях и операторов платежных систем в целях противодействия финансированию террористической деятельности и легализации (отмыванию) преступных доходов" (далее - Положение) определяет минимальные требования по организации внутреннего контроля в платежных организациях и операторов платежных систем расчетов с использованием электронных денег, не являющихся коммерческими банками (далее - платежные организации/операторы платежных систем) в целях противодействия финансированию террористической деятельности и легализации (отмыванию) преступных доходов (далее - ПФТД/ЛПД).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Кыргызской Республики (далее - Национальный банк) осуществляет надзор за деятельностью платежных организаций/операторов платежных систем, в том числе по вопросам организации внутреннего контроля в целях соблюдения законодательства в сфере ПФТД/ЛПД, и направляет информацию при выявлении платежей в пользу третьих лиц, имеющих признаки подозрительных операций, уполномоченному государственному органу в сфере ПФТД/ЛПД (далее - орган финансовой разведки).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коммерческих банков, осуществляющих услуги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средствах, и способах проведения платежей, а также являющиеся операторами платежных систем расчетов с использованием электронных денег и агенты (дистрибьюторы) электронных денег являющиеся банками-партнерами, регулируется </w:t>
      </w:r>
      <w:hyperlink w:history="1" r:id="rIdw7morbe0boxqybmuiwj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организации внутреннего контроля в коммерческих банках в целях противодействия финансированию террористической деятельности и легализации (отмыванию) преступных доходов", утвержденным </w:t>
      </w:r>
      <w:hyperlink w:history="1" r:id="rIdgr22oi77geehccc0hzi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от 14 августа 2019 года № 2019-П-12/42-1-(НПА).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Понятие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целей настоящего Положения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Бенефициарный владелец</w:t>
      </w:r>
      <w:r>
        <w:rPr>
          <w:rFonts w:ascii="Arial" w:cs="Arial" w:eastAsia="Arial" w:hAnsi="Arial"/>
          <w:sz w:val="24"/>
          <w:szCs w:val="24"/>
        </w:rPr>
        <w:t xml:space="preserve"> - физическое лицо (физические лица), которое в конечном итоге (через цепочку владения и контроля) прямо или косвенно (через третьих лиц) владеет правом собственности или контролирует клиента либо физическое лицо, от имени или в интересах которого совершается операция (сделка).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Верификация</w:t>
      </w:r>
      <w:r>
        <w:rPr>
          <w:rFonts w:ascii="Arial" w:cs="Arial" w:eastAsia="Arial" w:hAnsi="Arial"/>
          <w:sz w:val="24"/>
          <w:szCs w:val="24"/>
        </w:rPr>
        <w:t xml:space="preserve"> - процедура проверки идентификационных данных клиента и (или) бенефициарного владельца.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Высокорискованные страны</w:t>
      </w:r>
      <w:r>
        <w:rPr>
          <w:rFonts w:ascii="Arial" w:cs="Arial" w:eastAsia="Arial" w:hAnsi="Arial"/>
          <w:sz w:val="24"/>
          <w:szCs w:val="24"/>
        </w:rPr>
        <w:t xml:space="preserve"> - государства и территории (образования), которые не применяют или применяют в недостаточной степени международные стандарты по противодействию отмыванию денег, финансированию терроризма и финансированию распространения оружия массового уничтожения, а также оффшорные зоны.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Выявление операций, подлежащих контролю и сообщению</w:t>
      </w:r>
      <w:r>
        <w:rPr>
          <w:rFonts w:ascii="Arial" w:cs="Arial" w:eastAsia="Arial" w:hAnsi="Arial"/>
          <w:sz w:val="24"/>
          <w:szCs w:val="24"/>
        </w:rPr>
        <w:t xml:space="preserve"> - этап организации внутреннего контроля платежных организаций, который включает определение операций, подлежащих контролю и сообщению в орган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Идентификация</w:t>
      </w:r>
      <w:r>
        <w:rPr>
          <w:rFonts w:ascii="Arial" w:cs="Arial" w:eastAsia="Arial" w:hAnsi="Arial"/>
          <w:sz w:val="24"/>
          <w:szCs w:val="24"/>
        </w:rPr>
        <w:t xml:space="preserve"> - процедура установления идентификационных данных о клиенте и (или) бенефициарном владельце.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Клиент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(клиент-плательщик, клиент - поставщик услуг)</w:t>
      </w:r>
      <w:r>
        <w:rPr>
          <w:rFonts w:ascii="Arial" w:cs="Arial" w:eastAsia="Arial" w:hAnsi="Arial"/>
          <w:sz w:val="24"/>
          <w:szCs w:val="24"/>
        </w:rPr>
        <w:t xml:space="preserve"> - клиентом платежной организации является плательщик/пользователь использующий инфраструктуру/услуги платежной организации/оператора платежной системы для оплаты товаров/услуг, также поставщик товаров/услуг, агент, субагент, контрагент, участник платежной системы и иное физическое или юридическое лицо (организация), принятые на обслуживание или находящиеся на обслуживании у платежной организации/оператором платежной системы либо с которыми платежная организация имеет договорные отношения.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Платеж</w:t>
      </w:r>
      <w:r>
        <w:rPr>
          <w:rFonts w:ascii="Arial" w:cs="Arial" w:eastAsia="Arial" w:hAnsi="Arial"/>
          <w:sz w:val="24"/>
          <w:szCs w:val="24"/>
        </w:rPr>
        <w:t xml:space="preserve"> - исполнение денежного обязательства с использованием наличных денежных средств либо процесс перевода плательщиком безналичных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 внутреннего контроля</w:t>
      </w:r>
      <w:r>
        <w:rPr>
          <w:rFonts w:ascii="Arial" w:cs="Arial" w:eastAsia="Arial" w:hAnsi="Arial"/>
          <w:sz w:val="24"/>
          <w:szCs w:val="24"/>
        </w:rPr>
        <w:t xml:space="preserve"> - внутренние меры, процедуры и системы контроля, применяемые платежными организациями в целях исполнения законодательства Кыргызской Республики в сфере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Риск-ориентированный подход</w:t>
      </w:r>
      <w:r>
        <w:rPr>
          <w:rFonts w:ascii="Arial" w:cs="Arial" w:eastAsia="Arial" w:hAnsi="Arial"/>
          <w:sz w:val="24"/>
          <w:szCs w:val="24"/>
        </w:rPr>
        <w:t xml:space="preserve"> - самостоятельное применение усиленных мер платежными организациями при наличии высокого уровня риска или упрощенных мер при наличии низкого уровня риска в соответствии с установленными процедурами управления рисками (выявление, оценка, мониторинг, контроль, снижение степени риска).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Санкционный перечень</w:t>
      </w:r>
      <w:r>
        <w:rPr>
          <w:rFonts w:ascii="Arial" w:cs="Arial" w:eastAsia="Arial" w:hAnsi="Arial"/>
          <w:sz w:val="24"/>
          <w:szCs w:val="24"/>
        </w:rPr>
        <w:t xml:space="preserve"> - перечень физических и юридических лиц, групп и организаций,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Санкционный перечень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сводный санкционный перечень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сводный санкционный перечень Совета Безопасности ООН.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 и опубликования санкционного перечня предусмотрен в </w:t>
      </w:r>
      <w:hyperlink w:history="1" r:id="rIdppk71qjumffmv5uxlis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перечнях физических лиц и юридических лиц, групп и организаций, в отношении которых имеются сведения об их участии в террористической и экстремистской деятельности, распространении оружия массового уничтожения и легализации (отмывании) преступных доходов", утвержденном </w:t>
      </w:r>
      <w:hyperlink w:history="1" r:id="rIdneb5qnhdab--9oajdyk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2018 года № 606.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Служба внутреннего контроля</w:t>
      </w:r>
      <w:r>
        <w:rPr>
          <w:rFonts w:ascii="Arial" w:cs="Arial" w:eastAsia="Arial" w:hAnsi="Arial"/>
          <w:sz w:val="24"/>
          <w:szCs w:val="24"/>
        </w:rPr>
        <w:t xml:space="preserve"> - уполномоченный сотрудник/должностное лицо или структурное подразделение платежной организации, ответственные за осуществление программ внутреннего контроля по ПФТД/ЛПД.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Деятельность платежной организации/оператора платежной системы в области ПФТД/ЛПД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платежной организации/оператора платежных систем в области ПФТД/ЛПД с учетом агентской, субагентской сети, агентов (дистрибьюторов) электронных денег и участников платежной системы, должна включать следующие компоненты: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реализацию программы внутреннего контроля по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оценку эффективности внутреннего контроля по ПФТД/ЛПД службой внутреннего аудита (при наличии)/независимым аудитором;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службы внутреннего контроля, назначение должностного лица по ПФТД/ЛПД и лица, которое заменит должностное лицо по ПФТД/ЛПД в случае его временного отсутствия/увольнения (резерв кадров);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обучение агентов и сотрудников платежной организации /оператора платежной системы, участвующих в реализации программы внутреннего контроля по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агентом платежной организации является коммерческий банк или платежная организация, платежная организация должна запросить соответствующие документы о прохождении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обязательных условий в договоре с агентами, субагентами, агентами (дистрибьюторов) электронных денег и участниками платежных систем требований по соблюдению законодательства по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агентов, агентов (дистрибьюторов) электронных денег и участников платежной системы за соблюдение требований по ПФТД/ЛПД при заключении договора несет платежная организация/оператор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Коллегиальный исполнительный орган (далее - Правление) платежной организации/оператора платежных систем совместно с Советом директоров (при наличии) (далее - Совет директоров) ответственен за обеспечение адекватной и эффективной деятельности платежной организации/оператора платежных систем в области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Коллегиальный орган также ответственен за предотвращение вовлечения платежной организации/оператора платежной системы, агентов, агентов (дистрибьюторов) электронных денег в проведение операций, имеющих признаки подозрительных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Совет директоров (при наличии) несет ответственность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программы внутреннего контроля по ПФТД/ЛПД, а также осуществление контроля за ее реализацией, согласно пункту 9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мер по обеспечению эффективной работы службы внутреннего контроля и должностного лица по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должность и освобождение от должности сотрудников службы внутреннего контроля и должностного лица по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отчета/отчетов службы внутреннего контроля/должностного лица по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отчета/рекомендаций службы внутреннего аудита (при наличии)/независимого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мер, направленных на устранение недостатков в сфере ПФТД/ЛПД, выявленных аудиторской и инспекторской проверкой и указанных в отчете должностного лица по ПФТД/ЛПД, а также контроль за их реализацию.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в структуре управления платежной организацией/оператора платежной системы Совета директоров функции Совета директоров, предусмотренные в настоящем пункте, возлагаются на его Правление.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Правление платежной организации/оператора платежной системы несет ответственность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исполнением законодательства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обучения сотрудников в области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 мер, направленных на устранение недостатков, имеющихся во внутренних мерах, процедурах и системе внутреннего контроля, а также обеспечение проведения независимого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исполнения требований нормативных правовых актов Кыргызской Республики, касающихся приема и проведения платежей (в том числе идентификации и верификации клиентов и бенефициарного владельца).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Правление платежной организации/оператора платежных системы должно предпринимать меры, минимизирующие риски вовлечения через их программные обеспечения проведение операций, имеющих признаки подозрительных операций.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Применение программы внутреннего контроля ПФТД/ЛПД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Платежные организации/операторы платежных систем должны разработать и применять программу внутреннего контроля в целях ПФТД/ЛПД в соответствии с законодательством Кыргызской Республики в сфере ПФТД/ЛПД, которое будет включать как минимум следующие основные процедуры: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организацию внутреннего контроля, направленную на установление полномочий и распределение ответственности должностных лиц и сотрудников по принятию решений в целях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взаимодействие и подотчетность между лицами и подразделениями, вовлеченными в процесс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мер по выявлению, оценке, мониторингу, управлению, снижению и документированию рисков в соответствии с главой 7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надлежащей проверки клиентов, включающей: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идентификацию и верификацию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информации о цели и предполагаемом характере деловых отношений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идентификацию бенефициарного владельца и принятие доступных и разумных мер для верификации бенефициарного владельца;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выявление операций платежной организации по всем предоставляемым услугам, которые наиболее подвержены риску использования в целях финансирования террористической деятельности и легализации (отмывания)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документальное фиксирование сведений, полученных в результате идентификации и верификации клиента и бенефициарного владельца;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и обновление информации и документов о деятельности клиента и его финансовом положении, а также сведений и документов, полученных в результате надлежащей проверки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 постоянной основе надлежащей проверки клиента-поставщика услуг на протяжении всего периода деловых отношений с ним и анализа соответствия операций (платежей), проводимых клиентом, с имеющейся информацией о содержании его деятельности, финансовом положении и об источнике средств, а также о характере рисков финансирования террористической деятельности и легализации (отмывания)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выявление в деятельности клиента-плательщика операций, подлежащих контролю и сообщению, в том числе имеющих признаки подозрительных операций, в соответствии с требованиями органа финансовой разведки, для подтверждения обоснованности или опровержения подозрений в осуществлении клиентом подобных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установление порядка и основания для отказа клиенту в обслуживании и предоставлении услуг, а также для прекращения деловых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приостановление операций (сделок) и применение целевых финансовых санкций.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Приостановление операций (сделок) и применение целевых финансовых санкций осуществляется платежной организацией в соответствии с Положением "О порядке приостановления операции (сделки), замораживания и размораживания операции (сделки) и (или) средств, предоставления доступа к замороженным средствам и управления замороженными средствами", утвержденным </w:t>
      </w:r>
      <w:hyperlink w:history="1" r:id="rIdxz_b7nf4p85iesq4zpi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2018 года № 606;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применение мер в отношении высокорискованных стран в соответствии с требованиями </w:t>
      </w:r>
      <w:hyperlink w:history="1" r:id="rId2cqdaov7rcsyykj75pk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применения мер (санкций) в отношении высокорискованных стран", утвержденного </w:t>
      </w:r>
      <w:hyperlink w:history="1" r:id="rIdtsqzzxygbo6prgeibd5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2018 года № 606;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своевременное предоставление в орган финансовой разведки информации и документов, а также сообщений об операциях (сделках), подлежащих контролю и сообщению;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хранения сведений и документов об операциях (сделках), а также информации, полученной по результатам надлежащей проверки 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обеспечение конфиденциальности сведений и информационной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внедрение в платежной системе информационных и автоматизированных механизмов, обеспечивающих исполнение требований законодательства Кыргызской Республики в сфере ПФТД/ЛПД, оперативное предоставление достоверной и исчерпывающей информации о деятельности платежной организации, в том числе об операциях 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установление контроля и мониторинга за постоянным обеспечением соблюдения платежной организацией законодательства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установление контроля за сотрудниками платежной организации, деятельность которых подвержена высокому риску (кассиры, инкассаторы, ИТ-специалисты, работники иных подразделений платежной организации и др.), отражение в должностных инструкциях сотрудников соответствующих подразделений платежной организации функций и обязанностей по реализации политики по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обеспечение повышения квалификации и профессиональной переподготовки службы внутреннего контроля, обучения сотрудников платежной организации/операторов платежных систем по вопросам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обеспечение выполнения иных обязанностей, предусмотренных в законодательстве Кыргызской Республики в сфере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внутреннего контроля разрабатывается и применяется с учетом особенностей деятельности, аппаратно-программного комплекса, штатной численности, клиентской базы и уровня рисков платежной организации/оператора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Платежные организации/операторы платежных систем должны обеспечить соблюдение и применение агентами, находящимися как на территории Кыргызской Республики, так и за рубежом, надлежащих мер по реализации Программы внутреннего контроля в целях ПФТД/ЛПД.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Требования к службе внутреннего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целях разработки и реализации политики внутреннего контроля, соответствующих процедур, а также иных внутренних организационных мероприятий по ПФТД/ЛПД платежные организации/операторы платежных систем создают или определяют службу внутреннего контроля - структурное подразделение и/или должностное лицо, ответственное за реализацию программы внутреннего контроля в целях ПФДТ/ЛПД. Служба внутреннего контроля создается с учетом особенностей деятельности, аппаратно-программного комплекса, штатной численности, клиентской базы и уровня рисков платежной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если штатная численность платежной организации/оператора платежных систем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более трех человек, платежная организация/оператор платежной системы вправе возложить ее функции на имеющегося штатного сотрудника;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более трех человек, платежная организация /оператор платежной системы должна иметь отдельную штатную единицу/структурное подразделение, исполняющую функции службы внутреннего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Руководитель службы внутреннего контроля (должностное лицо по ПФТД/ЛПД) подотчетен Совету директоров (при наличии) либо председателю Правления платежной организации/оператора платежных систем (в случае отсутствия Совета директоров).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Задачами службы внутреннего контроля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надлежащих мер для минимизации риска вовлечения платежной организации и участия его сотрудников в совершении преступных (незаконных) деяний, связанных с финансированием террористической деятельности и легализацией (отмыванием)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эффективная реализация законодательства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построение системы внутреннего контроля в целях ПФТД/ЛПД в платежной организации/оператора платежных систем, мониторинг и содействие его персоналу/структурным подразделениям в реализации программы внутреннего контроля в целях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органу финансовой разведки и Национальному банку в выполнении задач и функций, предусмотренных законодательством Кыргызской Республики в сфере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целях ПФТД/ЛПД служба внутреннего контроля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предоставляет на утверждение Совету директоров (при наличии), Правлению соответствующую программу внутреннего контроля и доводит данную программу до сведения всех сотрудников, которые участвуют в ее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программы внутреннего контроля и осуществляет мониторинг исполнения внутренних нормативных документов платежной организации по ПФТД/ЛПД в соответствии с данной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предоставление информации и сведений в орган финансовой разведки, в том числе сообщений об операциях (сделках), подлежащих контролю и сообщению, в соответствии с требованиями, установленными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признании операции (сделки) подозрительной и направлении сообщения о подозрительной операции (сделке) в орган финансовой разведки, с последующим уведомлением Правления платежной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информацию и оказывает содействие уполномоченным представителям Национального банка при проведении ими инспекторской проверки деятельности платежной организации/оператора платежных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 и консультирует персонал/структурные подразделения платежной организации/оператора платежных систем, которые участвуют в реализации политики по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необходимости, но не реже одного раза в квартал, представляет на рассмотрение Совета директоров (при наличии), Правления, письменный отчет о результатах реализации политики внутреннего контроля по ПФТД/ЛПД в порядке, определенном внутренними документами платежной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оценивает риски ФТД/ЛПД, в том числе при установлении деловых отношений и внедрении новых платежных продуктов 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осуществлении своих функций Служба внутреннего контроля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руководителей и сотрудников подразделений платежной организации/оператора платежной системы необходимые документы, в том числе договора, приказы и другие распорядительные документы, изданные руководством и его подразделениями, бухгалтерские и денежно-расчетные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доступ к информационной системе платежной организации/оператора платежных систем, базам данных клиентов и бенефициарных владельцев, формируемым платежной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получение дополнительной информации о клиенте, бенефициарном владельце и/или операции (сделке) для подтверждения обоснованности или опровержения подозрений в осуществлении клиентом финансирования террористической деятельности и легализации (отмывания)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снимать копии с полученных документов, в том числе копии электронных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временные указания, касающиеся проведения операции (сделки), в том числе письменные указания/поручения/сообщения о приостановлении операции (сделки) и замораживании операции (сделки) и (или) средств, согласно </w:t>
      </w:r>
      <w:hyperlink w:history="1" r:id="rIdxtbo3o2oyxfcvxtemdd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приостановления операции (сделки), замораживания и размораживания операции (сделки) и (или) средств, предоставления доступа к замороженным средствам и управления замороженными средствами", утвержденному </w:t>
      </w:r>
      <w:hyperlink w:history="1" r:id="rId7fwzbe4n8unxftt-wz5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2018 года № 606;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Совету директоров (при наличии) платежной организации в случае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по ПФТД/ЛПД вправе передавать полномочия по вопросам ПФТД/ЛПД сотрудникам, находящимся в его подчинении. При этом данное обстоятельство не снимает ответственности с должностного лица по ПФТД/ЛПД за ненадлежащее исполнение своих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осуществлении своих функций Служба внутреннего контроля обязана: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и возврат документов, полученных от соответствующих подразделений платежной организации/оператора платежных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соблюдение конфиденциальности информации, полученной при осуществлении своих функций, и не разглашать данные о передаче информации органу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уведомлять Правление о признании операции (сделки) подозрительной и направлении сообщения о подозрительной операции (сделке) в орган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Служба внутреннего контроля при реализации программы внутреннего контроля по ПФТД/ЛПД может совмещать деятельность, относящуюся к его компетенции в соответствии с настоящим Положением, с осуществлением иных функций, кроме функций: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 службы внутреннего аудита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сотрудника, осуществляющего операционную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сотрудника, осуществляющего деятельность, при выполнении которой не обеспечивается его независимость.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Должностное лицо по ПФТД/ЛПД должно: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высшее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 законодательство по вопросам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четкое понимание платежных продуктов, операций, услуг, операций клиентов, и потенциальных рисков, характерных для деятельности платежной организации/оператора платежных систем с учетом агентской и субагентской сети по исполнению требований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иметь судимости;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отсутствовать в национальном и международном списках разыскиваемых лиц и перечнях физических и юридических лиц, групп и организаций, в отношении которых имеются сведения об участии в террористической и экстремистской деятельности, распространении оружия массового уничтожения и легализации (отмывании)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Платежная организация/оператор платежной системы должна обеспечить и на регулярной основе проводить обучение своих сотрудников, задействованных в реализации программы внутреннего контроля по ПФТД/ЛПД. Сотрудники службы внутреннего контроля должны получить дополнительное профессиональное образование (повышение квалификации и профессиональную переподготовку) не менее одного раза в год в соответствии с требованиями, установленными в </w:t>
      </w:r>
      <w:hyperlink w:history="1" r:id="rIdsann2t-9j-ncei_guvd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общих требованиях к программе внутреннего контроля", утвержденном </w:t>
      </w:r>
      <w:hyperlink w:history="1" r:id="rIdl6unngp55td0lf_eqdy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2018 года № 606.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Ответственность Службы внутреннего контроля, Правления и Совета директоров (при наличии) наступает на основаниях,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Письменный отчет Службы внутреннего контроля, представляемый Совету директоров (при наличии), Правлению, должен содержать как минимум следующую аналитическую информацию за отчетный период и по мере необходимости за другие периоды: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контроля исполнения требований по идентификации, верификации и изучению клиентов, а также установлению бенефициарного владельца;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результаты анализа операций клиентов платежной организации/операторов платежных систем, проводимого в целях выявления операций, имеющих признаки подозрительных операций (сделок), включающие информацию относительно: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значительной динамики движения средств в пользу клиентов (действующим счетам клиентов);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операций на самые крупные суммы;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клиентов, суммы которых существенно превышают обороты, присущие обычной деятельности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подключения новых клиентов (участников платежной системы, поставщиков товаров/услуг и агентов/субагентов);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информацию о предоставлении сведений в орган финансовой разведки в соответствии с требованиями, установленными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информацию о приостановлении операций (сделок) и замораживании операций (сделок) и (или) средств с описанием обоснования для их приостановления и замораживания, представления информации о них в орган финансовой разведки и дальнейшей работе в соответствии с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информацию о соблюдении мер по реализации программы внутреннего контроля в целях ПФТД/ЛПД агентами и субагентами платежной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информацию о мониторинге исполнения законодательства и внутренних нормативных документов по ПФТД/ЛПД в соответствии с политикой платежной организации, их нарушении и принятых мерах;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результатах работы по устранению нарушений, отмеченных в предыдущих отчетах службы внутреннего контроля, предоставленных Совету директоров (при наличии), Правлению.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 итогам рассмотрения письменного отчета Службы внутреннего контроля Совет директоров (при наличии) или Правление устанавливает контроль за устранением отмеченных в отчете нарушений и принятию мер по недопущению нарушений политики по ПФТД/ЛПД в дальнейшем.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Оценка эффективности внутреннего контроля по ПФТД/ЛПД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Оценка эффективности системы внутреннего контроля в целях ПФТД/ЛПД осуществляется независимым аудитом (внутренним/внешним аудитом) не менее одного раза в год, в зависимости от уровня риска операций и динамики показателей деятельности платежной организации/оператора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Аудит и оценка эффективности системы внутреннего контроля включает в себя как минимум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эффективности организации системы внутреннего контроля, включая процедуры и организацию деятельности платежной организации/оператора платежной системы по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методологии определения уровней рисков, принятых платежной организацией/оператором платежных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применяемых мер по оценке подверженности платежной организации/оператора платежной системы рискам ФТД/ЛПД и управлению 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деятельности службы внутреннего контроля, включая применяемое/ые программное обеспечение и автоматизацию процессов, в том числе на соответствие их процедурам деятельности платежной организации/оператора платежной системы (использовать проведение тестовых платежей, заведение недостоверных сведений, обращение клиентов и т.д. на предмет достоверности применяемых программ по ПФТД/ЛПД);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мер, применяемых руководством, Правлением и/или Советом директоров (при наличии) по устранению нарушений, выявленных Службой внутреннего контроля, Национальным банком или органом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обзор-оценку внутреннего контроля, включая оценку используемого программного обеспечения на степень эффективности выявления и формирования сообщений об операциях (сделках), подлежащих контролю и сообщению;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адекватности отчетов должностного лица по ПФТД/ЛПД, предоставляемых руководству/Правлению и/или Совету директоров (при наличии), и их соответствия минимальным требованиям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соблюдения процедуры по обучению сотрудников.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целях качественного и всестороннего проведения независимого аудита платежная организация/оператора платежных систем должна обеспечить обсуждение с соответствующими подразделениями и доступ к информации для получения сведений о внутренних мерах, процедурах и системах контроля в сфере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 результатам проведенного аудита разрабатываются рекомендации и готовится отчет о результатах оценки эффективности внутреннего контроля в целях ПФТД/ЛПД, включая, но не ограничиваясь следующей информацией 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рисках финансирования террористической деятельности и легализации (отмывания)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нарушениях программ внутреннего контроля и иных внутренних документов деятельности платежной организации/оператора платежных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нарушениях законодательства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рекомендуемых мерах, необходимых для устранения и предупреждения выявленных 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Отчет аудитора о результатах оценки эффективности внутреннего контроля в целях ПФТД/ЛПД предоставляется руководителю/Правлению и Совету директоров (при наличии) в течение 5 (пяти) рабочих дней с даты подписания отчета для последующего рассмотрения и принятия мер по устранению выявленных нарушений и недопущению их в дальнейшем. Отчет аудитора также для ознакомления передается должностному лицу по ПФТД/ЛПД.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Риск-ориентированный подход при проведении надлежащей проверки клиента и выявление операций (сделок), подлежащих контролю и сообщению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Платежные организации/операторы платежных систем обязаны применять риск-ориентированный подход, включающий как минимум выполнение следующих процедур: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оценку, определение, документальное фиксирование и постоянное обновление своих рисков с учетом результатов национальной оценки рисков и типичных критериев высоких и низких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ежегодное предоставление информации о выявленных рисках Национальному банку и органу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и применение усиленных или упрощенных мер внутреннего контроля, а также процедур по управлению и снижению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классификацию своих клиентов с учетом критериев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Платежные организации/операторы платежных систем должны проводить надлежащую проверку клиента в любом из следующих случаев: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установлении деловых отношений с участником платежной системы, поставщиком товаров и услуг/агентом/субагентом/агентом (дистрибьютером) электронных денег/контрагентом;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проведении платежа, в том числе нескольких взаимосвязанных платежей на сумму, равную или превышающую 70000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проведении иных разовых электронных денежных переводов на сумму, равную или превышающую 70000 сомов, перечень и виды которых утверждены органом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предоставлении услуг по проведению платежей через мобильные приложения агентов (далее - МПА) с использованием денежных средств, возвращаемых клиенту в счет ранее внесенных на его лицевой счет, открытый у поставщика товаров/услуг, являющимся одновременно агентом платежной организации, авансовых денежных средств/средств предоплаты или их частей, в порядке, установленном </w:t>
      </w:r>
      <w:hyperlink w:history="1" r:id="rIdzgba1awyweiahbav-wo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платежных организаций и операторов платежных систем", утвержденным </w:t>
      </w:r>
      <w:hyperlink w:history="1" r:id="rIdwshzdwugsmusrsjdbbm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 сентября 2019 года № 2019-П-14/50-2-(ПС);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наличии подозрения в осуществлении финансирования террористической деятельности и легализации (отмывания) преступных доходов, независимо от статуса клиента (постоянный или разовый) или любых исключений либо независимо от пороговой суммы операции (сделки);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выявлении фактов недостоверности или недостаточности ранее полученных сведений о клиенте/агенте/поставщиков товаров/услуг.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и верификация клиента и бенефициарного владельца производится путем заполнения анкет по формам </w:t>
      </w:r>
      <w:hyperlink w:history="1" r:id="rIdtcncsh7gghj1s_btgfu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надлежащей проверки клиента", утвержденного </w:t>
      </w:r>
      <w:hyperlink w:history="1" r:id="rId18xtnraczsimsk_kcqv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2018 года № 606.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Надлежащая проверка держателей электронных кошельков осуществляется банком-эмитентом/агентом банка-эмитента электронных денег в соответствии с банковским законодательством Кыргызской Республики. Операторы системы расчетов с электронными деньгами и агенты (дистрибьютеры) электронных денег обеспечивают наличие идентификационных данных держателей электронных кошельков в информационной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Платежная организация/операторы платежных систем при проведении надлежащей проверки клиента должна применять усиленные или упрощенные меры надлежащей проверки клиента с использованием риск-ориентированного подхода.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Платежная организация/операторы платежной системы обязана классифицировать своих клиентов с учетом критериев риска (высокий и низкий). Для определения уровня риска необходимо как минимум принимать во внимание объем и способ проведения платежей, местонахождение точки приема платежей (агента/субагента), характер и вид деятельности клиента-поставщика услуг, а также проводимые им операции, предоставляемые товары/услуги и конечного получателя. Типичные критерии высоких и низких рисков устанавливаются и публикуются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 основании всей информации и документов, позволяющих идентифицировать, верифицировать и изучить клиента, платежная организация/оператор платежной системы оценивает уровень риска осуществления клиентом возможного финансирования террористической деятельности и легализации (отмывания) преступных доходов, который отражается в анкете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Платежная организация/оператор платежной системы должна уделять особое внимание и осуществлять надлежащий контроль в отношении клиентов, подверженных высокому риску осуществления финансирования террористической деятельности и легализации (отмывания) преступных доходов, и проведения операций, имеющих признаки подозрительных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установления высокого риска платежная организация применяет следующие усиленные меры надлежащей проверки клиента: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 дополнительных идентификационных сведений и документов в отношении клиента из доступных и надежных источников информации, а также использование данных сведений при оценке риска, связанного с клиентом;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сбор дополнительной информации о клиенте и бенефициарном владельце для понимания риска возможной вовлеченности такого клиента и бенефициарного владельца в преступную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регулярное обновление идентификационных данных клиента и бенефициарного владельца, но не реже одного раза в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запрос у клиента-поставщика услуг дополнительной информации, разъясняющей цель и характер предпринимательской деятельности, причину или экономический смысл запланированных или проведенных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получение разрешения Правления на установление или продолжение деловых отношений с клиентом;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усиленного мониторинга деловых отношений путем ежедневного мониторинга платежей с использованием как информационных автоматизированных систем, так и в ручном режиме, в целях выявления признаков подозрительных платежей, а также доведение результатов мониторинга до сведения должностного лица по ПФТД/ЛПД и 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Присвоение высокого уровня риска клиенту влечет применение платежной организацией/оператором платежных систем усиленных мер надлежащей проверки клиента для эффективного управления и (или) снижения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установления низкого риска платежная организация/оператор платежной системы применяет следующие упрощенные меры надлежащей проверки клиента: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получение общей информации о цели и предполагаемом характере деловых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верификацию клиента и бенефициарного владельца после установления деловых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сокращение частоты обновления идентификационных данных клиента и бенефициарного владельца;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мониторинг платежей клиента в сокращенной форме с использованием автоматизированной системы проверки платежей на основе лимита, определяемого платежной организацией.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Платежная организация/оператор платежной системы должна применять дополнительные меры надлежащей проверки клиента в отношении публичных должностных лиц, в том числе в отношении членов семьи (близкие родственники, деловые партнеры и официальные представители):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использовать систему управления рисками для определения того, является ли клиент/агент/агент (дистрибьютор) электронных денег или бенефициарный владелец публичным должностным лицом;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получить письменное разрешение председателя Правления для установления или продолжения (для существующих клиентов) деловых отношений с публичным должностным лицом;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установить источник происхождения денежных средств или иного имущества публичного должностного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постоянный и углубленный мониторинг деловых отношений, в том числе операций (сделок), осуществляемых публичным должностным лицом, в порядке, установленном для клиентов высокого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проведении международных/трансграничных платежей платежная организация/оператор платежной системы должна: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наличие в автоматизированной терминале самообслуживания/мобильном приложении агента/веб-кассе и других устройствах, используемых для проведения платежа, ввода следующих сведений: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фамилии, имени и отчеств отправителя -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счета отправителя, если при осуществлении платежа использовался счет;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идентификационного номера и паспортных данных отправителя;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 имя и отчество получателя -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счета получателя, если при осуществлении платежа используется счет. При отсутствии счета указывается уникальный номер/код платежа, который обеспечивает возможность отследить платеж;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осуществлять и не проводить платеж, если отсутствует сопровождающая информация, указанная в подпункте 1 пункта 39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проверять отправителя и получателя платежа на наличие или отсутствие в Санкционных перечнях и Перечне лиц, групп, организаций, в отношении которых имеются сведения об их участии в легализации (отмывании)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замораживать платеж в платежной системе в соответствии законодательством Кыргызской Республики либо приостанавливать платеж и в течение трех часов сообщать об этом в орган финансовой разведки в случае наличия отправителя и (или) получателя платежа в Санкционных перечнях и Перечне лиц, групп, организаций, в отношении которых имеются сведения об их участии в легализации (отмывании)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обнаружения подозрительного платежа в течение пяти часов направить сообщение о подозрительной операции о платеже в орган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платежная организация/оператор платежных систем в процессе перевода денежных средств не является отправителем и получателем при осуществлении перевода (использует (агрегатора/систему) другой платежной системы), выступающим агентом данной платежной системы, то агент должен соблюдать требования в соответствии с рекомендациями ФАТФ и законодательством о противодействии финансированию террористической деятельности и легализации (отмыванию) преступных доходов,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наличие ввода и сохранения у себя всей сопровождающей трансграничный денежный перевод информации об отправителе и получателе (ФИО, дата и год рождения, домашний адрес, паспортные данные либо данные документа, удостоверяющего личность, и др.), в соответствии с подпунктом 1 пункта 39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менее пяти лет хранить запись всей сопровождающей трансграничный денежный перевод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выявлять трансграничные денежные переводы, не содержащие информацию о получателе или отправителе, сопровождающей денежный перевод, а также иметь риск-ориентированные процедуры для исполнения/отклонения/приостановления таких переводов.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Информационная система платежной организации/оператора платежной системы, обеспечивающая обработку платежей, должна иметь программные решения и автоматизированные механизмы по мониторингу (выявлению совпадений) идентификационных сведений отправителя и получателя платежа для обеспечения исполнение требований законодательства Кыргызской Республики в сфере ПФТД/ЛПД по проверке идентификационных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Платежная организация/оператор платежной системы должна определить порядок проверки деятельности клиентов на предмет наличия критериев и признаков, свидетельствующих о возможном осуществлении финансирования террористической деятельности и легализации (отмывания) преступных доходов, установленных нормативными правовыми актами Кыргызской Республики. В этих целях платежная организация проводит мониторинг своих деловых отношений с клиентами-поставщиками услуг на постоянной основе, который предусматривает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проведенных платежей в пользу клиента либо проведенных клиентом, чтобы убедиться, что деятельность клиента соответствует информации, имеющейся у платежной организации/оператора платежной систем о клиенте, его бизнесе и уровне риска по данному клиенту;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 выяснение происхождения денежных средств, поступивших в пользу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всех сложных или необычайно крупных операций, которые не имеют очевидной или видимой экономической, или законной цели;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фиксирование и документирование всей полученной информации платежной организацией/оператора платежной системы и в случае необходимости передача данной информации в орган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К платежам, подлежащим контролю и сообщению, относятся следующие операции (сделки):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подозрительные платежи;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платежи, одной из сторон которых является физическое или юридическое лицо из высокорискованных стран. Перечень операций (сделок) с физическими или юридическими лицами из высокорискованных стран, подлежащих сообщению в орган финансовой разведки, определяется в порядке, установленном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платежи, совершенные физическим лицом, отбывшим наказание за осуществление легализации (отмывания) преступных доходов, террористической или экстремистской деятельности, а также за финансирование такой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платежи с наличными денежными средствами, перечень и пороговая сумма которых устанавливаются Правительством Кыргызской Республики по результатам национальной оценки рисков и нормативными правовыми актами Национального банка в части соблюдения лимитов по электронным кошелькам и лимитов, установленных через МПА.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Фиксирование, хранение и передача в орган финансовой разведки информации, полученной при осуществлении внутреннего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Информация о платежах клиента, полученная при осуществлении внутреннего контроля, подлежит обязательному документальному фиксированию в объемах, достаточных для подтверждения или опровержения подозрений в осуществлении клиентом финансирования террористической деятельности и легализации (отмывания)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подтверждении подозрений в определении платежей клиента как операции, имеющей признаки подозрительных операций, должностное лицо по ПФТД/ЛПД принимает решение о признании платежа подозрительным и направляет сообщение о подозрительном платеже в орган финансовой разведки в соответствии с требованиями </w:t>
      </w:r>
      <w:hyperlink w:history="1" r:id="rIdqym0zlfsafubj-t1f5y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представления информации и документов в орган финансовой разведки Кыргызской Республики", утвержденного </w:t>
      </w:r>
      <w:hyperlink w:history="1" r:id="rIdqgrnnnge8hielbqslxe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2018 года № 606.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платежной организации/оператора платежной системы несет ответственность за своевременное осуществление дальнейших действий, в том числе применении целевых финансовых санкций и приостановление проведения платежа и/или прекращение деловых отношений с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Платежные организации/операторы платежных систем не вправе информировать клиентов о передаче информации в орган финансовой разведки, кроме случаев, предусмотренных законодательством в сфере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Информация и документы, содержащие сведения о клиенте и бенефициарном владельце, в том числе деловая переписка, а также об операциях (платежах) клиента, полученные в ходе проверки, согласно настоящему Положению, должны храниться не менее 5 (пяти) лет и с момента обнаружения/выявления операции (платежа) подозрительной/финансирование (отмывания) преступных доходов, террористической или экстремистской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Заключительное положение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Прекращение применения усиленных мер надлежащей проверки клиента или иных мер (санкций) в отношении высокорискованных стран производится при исключении страны из Перечня высокорискованных стран или на основании решения Комиссии по вопросам противодействия финансированию террористической деятельности и легализации (отмыванию) преступных доходов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Формирование и направление электронного сообщения в службу финансовой разведки осуществляется с помощью АРМ - специализированного программного обеспечения, позволяющего в автоматизированном режиме формировать и направлять сообщения об операциях (платежах).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zk2gpwl0mud7y6ow8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dalil.kg/document/800482</w:t>
      </w:r>
    </w:hyperlink>
  </w:p>
  <w:p>
    <w:pPr>
      <w:spacing w:after="0" w:before="40"/>
      <w:jc w:val="center"/>
    </w:pPr>
    <w:hyperlink w:history="1" r:id="rIdf36dt9gx-srwrzwowbc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7morbe0boxqybmuiwjyi" Type="http://schemas.openxmlformats.org/officeDocument/2006/relationships/hyperlink" Target="https://dalil.kg/document/860284" TargetMode="External"/><Relationship Id="rIdgr22oi77geehccc0hzihc" Type="http://schemas.openxmlformats.org/officeDocument/2006/relationships/hyperlink" Target="https://dalil.kg/document/86083" TargetMode="External"/><Relationship Id="rIdppk71qjumffmv5uxlisz8" Type="http://schemas.openxmlformats.org/officeDocument/2006/relationships/hyperlink" Target="https://dalil.kg/document/12928" TargetMode="External"/><Relationship Id="rIdneb5qnhdab--9oajdykss" Type="http://schemas.openxmlformats.org/officeDocument/2006/relationships/hyperlink" Target="https://dalil.kg/document/12923" TargetMode="External"/><Relationship Id="rIdxz_b7nf4p85iesq4zpiud" Type="http://schemas.openxmlformats.org/officeDocument/2006/relationships/hyperlink" Target="https://dalil.kg/document/12923" TargetMode="External"/><Relationship Id="rId2cqdaov7rcsyykj75pk4r" Type="http://schemas.openxmlformats.org/officeDocument/2006/relationships/hyperlink" Target="https://dalil.kg/document/12932" TargetMode="External"/><Relationship Id="rIdtsqzzxygbo6prgeibd5fn" Type="http://schemas.openxmlformats.org/officeDocument/2006/relationships/hyperlink" Target="https://dalil.kg/document/12923" TargetMode="External"/><Relationship Id="rIdxtbo3o2oyxfcvxtemddei" Type="http://schemas.openxmlformats.org/officeDocument/2006/relationships/hyperlink" Target="https://dalil.kg/document/12929" TargetMode="External"/><Relationship Id="rId7fwzbe4n8unxftt-wz51l" Type="http://schemas.openxmlformats.org/officeDocument/2006/relationships/hyperlink" Target="https://dalil.kg/document/12923" TargetMode="External"/><Relationship Id="rIdsann2t-9j-ncei_guvdtl" Type="http://schemas.openxmlformats.org/officeDocument/2006/relationships/hyperlink" Target="https://dalil.kg/document/12933" TargetMode="External"/><Relationship Id="rIdl6unngp55td0lf_eqdygp" Type="http://schemas.openxmlformats.org/officeDocument/2006/relationships/hyperlink" Target="https://dalil.kg/document/12923" TargetMode="External"/><Relationship Id="rIdzgba1awyweiahbav-wobm" Type="http://schemas.openxmlformats.org/officeDocument/2006/relationships/hyperlink" Target="https://dalil.kg/document/800702" TargetMode="External"/><Relationship Id="rIdwshzdwugsmusrsjdbbmd_" Type="http://schemas.openxmlformats.org/officeDocument/2006/relationships/hyperlink" Target="https://dalil.kg/document/800701" TargetMode="External"/><Relationship Id="rIdtcncsh7gghj1s_btgfuu5" Type="http://schemas.openxmlformats.org/officeDocument/2006/relationships/hyperlink" Target="https://dalil.kg/document/12934" TargetMode="External"/><Relationship Id="rId18xtnraczsimsk_kcqvbp" Type="http://schemas.openxmlformats.org/officeDocument/2006/relationships/hyperlink" Target="https://dalil.kg/document/12923" TargetMode="External"/><Relationship Id="rIdqym0zlfsafubj-t1f5yh5" Type="http://schemas.openxmlformats.org/officeDocument/2006/relationships/hyperlink" Target="https://dalil.kg/document/12926" TargetMode="External"/><Relationship Id="rIdqgrnnnge8hielbqslxewq" Type="http://schemas.openxmlformats.org/officeDocument/2006/relationships/hyperlink" Target="https://dalil.kg/document/12923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zk2gpwl0mud7y6ow8n0" Type="http://schemas.openxmlformats.org/officeDocument/2006/relationships/hyperlink" Target="https://dalil.kg/document/800482" TargetMode="External"/><Relationship Id="rIdf36dt9gx-srwrzwowbc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2026-10-01T19:22:21.903Z</dcterms:created>
  <dcterms:modified xsi:type="dcterms:W3CDTF">2026-10-01T19:22:21.903Z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