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ctuwdkwkpdhykxctrbv7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апреля 2009 года № 257</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В целях определения целевых социально-экономических ориентиров для органов государственного управления, хозяйствующих субъектов и населения на 2010-2012 годы, для решения задач социально-экономического развития Кыргызской Республики в указанный период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ctswmgck46nn8kcsiibz-">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2010-2012 годы и принять за основу базовый вариант прогноза.</w:t>
      </w:r>
    </w:p>
    <w:p>
      <w:pPr>
        <w:spacing w:after="120"/>
        <w:jc w:val="both"/>
      </w:pPr>
      <w:r>
        <w:rPr>
          <w:rFonts w:ascii="Arial" w:cs="Arial" w:eastAsia="Arial" w:hAnsi="Arial"/>
          <w:sz w:val="24"/>
          <w:szCs w:val="24"/>
        </w:rPr>
        <w:t xml:space="preserve">2. Утвердить прилагаемые </w:t>
      </w:r>
      <w:hyperlink w:history="1" r:id="rIddjvgeqedeybi025gk7pn4">
        <w:r>
          <w:rPr>
            <w:rFonts w:ascii="Arial" w:cs="Arial" w:eastAsia="Arial" w:hAnsi="Arial"/>
            <w:color w:val="1D4ED8"/>
            <w:sz w:val="24"/>
            <w:szCs w:val="24"/>
            <w:u w:val="single"/>
          </w:rPr>
          <w:t xml:space="preserve">основные показатели</w:t>
        </w:r>
      </w:hyperlink>
      <w:r>
        <w:rPr>
          <w:rFonts w:ascii="Arial" w:cs="Arial" w:eastAsia="Arial" w:hAnsi="Arial"/>
          <w:sz w:val="24"/>
          <w:szCs w:val="24"/>
        </w:rPr>
        <w:t xml:space="preserve">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 Национальному статистическому комитету Кыргызской Республики (по согласованию), государственным организациям и предприятиям ежеквартально, не позднее 15 числа месяца, следующего за отчетным периодом, представлять в Министерство экономического развития и торговли Кыргызской Республики информацию о ходе выполнения целевых показателей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4. Министерству экономического развития и торговли Кыргызской Республики:</w:t>
      </w:r>
    </w:p>
    <w:p>
      <w:pPr>
        <w:spacing w:after="120"/>
        <w:jc w:val="both"/>
      </w:pPr>
      <w:r>
        <w:rPr>
          <w:rFonts w:ascii="Arial" w:cs="Arial" w:eastAsia="Arial" w:hAnsi="Arial"/>
          <w:sz w:val="24"/>
          <w:szCs w:val="24"/>
        </w:rPr>
        <w:t xml:space="preserve">- осуществлять общую координацию и оперативный контроль за ходом выполнения целевых показателей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периодом, представлять в Правительство Кыргызской Республики сводный мониторинг выполнения целевых показателей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h6bna04mnofpo65vjuo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2009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 подготовлен Министерством экономического развития и торговли Кыргызской Республики совместно с межведомственной рабочей группой, образованной </w:t>
      </w:r>
      <w:hyperlink w:history="1" r:id="rIddbb0nok8dglag-fblq3-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23 октября 2007 года № 419-р, в соответствии с </w:t>
      </w:r>
      <w:hyperlink w:history="1" r:id="rIdcql2cku1ev2hwjbt4mi0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w:t>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2010-2012 годы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 является основой для разработки проекта среднесрочного прогноза бюджета Кыргызской Республики на 2010-2012 годы и может корректироваться ежегодно или по мере необходимости,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Основой для разработки Среднесрочного прогноза социально-экономического развития Кыргызской Республики на 2010-2012 годы являлись:</w:t>
      </w:r>
    </w:p>
    <w:p>
      <w:pPr>
        <w:spacing w:after="120"/>
        <w:jc w:val="both"/>
      </w:pPr>
      <w:r>
        <w:rPr>
          <w:rFonts w:ascii="Arial" w:cs="Arial" w:eastAsia="Arial" w:hAnsi="Arial"/>
          <w:sz w:val="24"/>
          <w:szCs w:val="24"/>
        </w:rPr>
        <w:t xml:space="preserve">- анализ социально-экономического развития Кыргызской Республики за 2007-2008 годы и за январь 2009 года;</w:t>
      </w:r>
    </w:p>
    <w:p>
      <w:pPr>
        <w:spacing w:after="120"/>
        <w:jc w:val="both"/>
      </w:pPr>
      <w:r>
        <w:rPr>
          <w:rFonts w:ascii="Arial" w:cs="Arial" w:eastAsia="Arial" w:hAnsi="Arial"/>
          <w:sz w:val="24"/>
          <w:szCs w:val="24"/>
        </w:rPr>
        <w:t xml:space="preserve">- мировые тенденции развития экономики;</w:t>
      </w:r>
    </w:p>
    <w:p>
      <w:pPr>
        <w:spacing w:after="120"/>
        <w:jc w:val="both"/>
      </w:pPr>
      <w:r>
        <w:rPr>
          <w:rFonts w:ascii="Arial" w:cs="Arial" w:eastAsia="Arial" w:hAnsi="Arial"/>
          <w:sz w:val="24"/>
          <w:szCs w:val="24"/>
        </w:rPr>
        <w:t xml:space="preserve">- меры политики и план действий, предусмотренные в Стратегии развития страны на 2009-2011 годы, одобренной на заседании Национального совета по стратегическому развитию Кыргызской Республики 25 февраля 2009 года;</w:t>
      </w:r>
    </w:p>
    <w:p>
      <w:pPr>
        <w:spacing w:after="120"/>
        <w:jc w:val="both"/>
      </w:pPr>
      <w:r>
        <w:rPr>
          <w:rFonts w:ascii="Arial" w:cs="Arial" w:eastAsia="Arial" w:hAnsi="Arial"/>
          <w:sz w:val="24"/>
          <w:szCs w:val="24"/>
        </w:rPr>
        <w:t xml:space="preserve">- Программа и План действий Правительства Кыргызской Республики на 2009 год, одобренные на заседании Правительства Кыргызской Республики 11 февраля 2009 года;</w:t>
      </w:r>
    </w:p>
    <w:p>
      <w:pPr>
        <w:spacing w:after="120"/>
        <w:jc w:val="both"/>
      </w:pPr>
      <w:r>
        <w:rPr>
          <w:rFonts w:ascii="Arial" w:cs="Arial" w:eastAsia="Arial" w:hAnsi="Arial"/>
          <w:sz w:val="24"/>
          <w:szCs w:val="24"/>
        </w:rPr>
        <w:t xml:space="preserve">- меры политики, предусмотренные в послании Президента Кыргызской Республики к народу Кыргызстана от 17 октября 2008 года;</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Кыргызской Республики на 2009-2011 годы;</w:t>
      </w:r>
    </w:p>
    <w:p>
      <w:pPr>
        <w:spacing w:after="120"/>
        <w:jc w:val="both"/>
      </w:pPr>
      <w:r>
        <w:rPr>
          <w:rFonts w:ascii="Arial" w:cs="Arial" w:eastAsia="Arial" w:hAnsi="Arial"/>
          <w:sz w:val="24"/>
          <w:szCs w:val="24"/>
        </w:rPr>
        <w:t xml:space="preserve">- предложения министерств, государственных комитетов, административных ведомств, местных государственных администраций, Национального банка Кыргызской Республики;</w:t>
      </w:r>
    </w:p>
    <w:p>
      <w:pPr>
        <w:spacing w:after="120"/>
        <w:jc w:val="both"/>
      </w:pPr>
      <w:r>
        <w:rPr>
          <w:rFonts w:ascii="Arial" w:cs="Arial" w:eastAsia="Arial" w:hAnsi="Arial"/>
          <w:sz w:val="24"/>
          <w:szCs w:val="24"/>
        </w:rPr>
        <w:t xml:space="preserve">- ожидаемые прогнозные показатели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Итоги социально-экономического развития Кыргызской Республики в 2007-2008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Итоги социально-экономического развития Кыргызской Республики за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наблюдалась положительная тенденция укрепления макроэкономической ситуации. По сравнению с 2006 годом валовой внутренний продукт в 2007 году увеличился на 8,5 процента, составив 141,9 млрд. сомов. Реальный прирост валового внутреннего продукта (далее - ВВП), без учета предприятий по разработке месторождения "Кумтор"(1), составил 9 процентов. В расчете на душу населения объем ВВП составил 27,1 тыс. сомов (731 доллар США) и возрос на 7,6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Динамика ВВП за 2004-2007 годы, в % к предыдущему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рост ВВП был обеспечен за счет темпов роста следующих отраслей: услуги (12,6%), промышленность (6,3%), сельское хозяйство (1,6%) и строительство (32,3%).</w:t>
      </w:r>
    </w:p>
    <w:p>
      <w:pPr>
        <w:spacing w:after="120"/>
        <w:jc w:val="both"/>
      </w:pPr>
      <w:r>
        <w:rPr>
          <w:rFonts w:ascii="Arial" w:cs="Arial" w:eastAsia="Arial" w:hAnsi="Arial"/>
          <w:sz w:val="24"/>
          <w:szCs w:val="24"/>
        </w:rPr>
        <w:t xml:space="preserve">Продолжали сохраняться положительные тенденции в банковской системе. Денежная база на 31 декабря 2007 года составила 31575,9 млн. сомов, увеличившись на 38,5 процента по сравнению с 2006 годом. В структуре денежной базы на 31 декабря 2007 года доля денег в обращении составила 87,3 процента.</w:t>
      </w:r>
    </w:p>
    <w:p>
      <w:pPr>
        <w:spacing w:after="120"/>
        <w:jc w:val="both"/>
      </w:pPr>
      <w:r>
        <w:rPr>
          <w:rFonts w:ascii="Arial" w:cs="Arial" w:eastAsia="Arial" w:hAnsi="Arial"/>
          <w:sz w:val="24"/>
          <w:szCs w:val="24"/>
        </w:rPr>
        <w:t xml:space="preserve">Денежная масса М2Х(2) за январь-декабрь 2007 года увеличилась на 33,3 процента по сравнению с соответствующим периодом 2006 года и ее объем составил 43018,0 млн. сомов.</w:t>
      </w:r>
    </w:p>
    <w:p>
      <w:pPr>
        <w:spacing w:after="120"/>
        <w:jc w:val="both"/>
      </w:pPr>
      <w:r>
        <w:rPr>
          <w:rFonts w:ascii="Arial" w:cs="Arial" w:eastAsia="Arial" w:hAnsi="Arial"/>
          <w:sz w:val="24"/>
          <w:szCs w:val="24"/>
        </w:rPr>
        <w:t xml:space="preserve">Кредитный портфель коммерческих банков увеличился по сравнению с соответствующим периодом 2006 года на 83,7 процента. Рост деловой активности населения, повышение доходов граждан, улучшение ситуации в банковской системе способствовали увеличению притока депозитов в коммерческие банки. Объем депозитов в них увеличился на 39,5 процента по сравнению с 2006 годом.</w:t>
      </w:r>
    </w:p>
    <w:p>
      <w:pPr>
        <w:spacing w:after="120"/>
        <w:jc w:val="both"/>
      </w:pPr>
      <w:r>
        <w:rPr>
          <w:rFonts w:ascii="Arial" w:cs="Arial" w:eastAsia="Arial" w:hAnsi="Arial"/>
          <w:sz w:val="24"/>
          <w:szCs w:val="24"/>
        </w:rPr>
        <w:t xml:space="preserve">Валовые международные резервы на 31 декабря 2007 года составили 1176,6 млн. долларов США (817,1 млн. долларов США - на 31 декабря 2006 года). Увеличение объемов валовых международных резервов за рассматриваемый период составило 359,5 млн. долларов США.</w:t>
      </w:r>
    </w:p>
    <w:p>
      <w:pPr>
        <w:spacing w:after="120"/>
        <w:jc w:val="both"/>
      </w:pPr>
      <w:r>
        <w:rPr>
          <w:rFonts w:ascii="Arial" w:cs="Arial" w:eastAsia="Arial" w:hAnsi="Arial"/>
          <w:sz w:val="24"/>
          <w:szCs w:val="24"/>
        </w:rPr>
        <w:t xml:space="preserve">Объем внешнеторгового оборота с учетом услуг в 2007 году составил 5239 млн. долларов США, превысив показатель 2006 года на 48,1 процента, при этом экспорт товаров и услуг увеличился на 57,3 процента.</w:t>
      </w:r>
    </w:p>
    <w:p>
      <w:pPr>
        <w:spacing w:after="120"/>
        <w:jc w:val="both"/>
      </w:pPr>
      <w:r>
        <w:rPr>
          <w:rFonts w:ascii="Arial" w:cs="Arial" w:eastAsia="Arial" w:hAnsi="Arial"/>
          <w:sz w:val="24"/>
          <w:szCs w:val="24"/>
        </w:rPr>
        <w:t xml:space="preserve">Импорт товаров и услуг по сравнению с 2006 годом увеличился на 42,8 процента, что обусловлено возросшим объемом полученных транспортных услуг, связанных с обслуживанием поставок товаров, в среднем на 66,4 процента ежегодно.</w:t>
      </w:r>
    </w:p>
    <w:p>
      <w:pPr>
        <w:spacing w:after="120"/>
        <w:jc w:val="both"/>
      </w:pPr>
      <w:r>
        <w:rPr>
          <w:rFonts w:ascii="Arial" w:cs="Arial" w:eastAsia="Arial" w:hAnsi="Arial"/>
          <w:sz w:val="24"/>
          <w:szCs w:val="24"/>
        </w:rPr>
        <w:t xml:space="preserve">В результате опережающего роста импорта товаров и услуг над экспортом отрицательное сальдо торгового баланса составило 1196,5 млн. долларов США или больше чем, в 2006 году на 23,5 процента.</w:t>
      </w:r>
    </w:p>
    <w:p>
      <w:pPr>
        <w:spacing w:after="120"/>
        <w:jc w:val="both"/>
      </w:pPr>
      <w:r>
        <w:rPr>
          <w:rFonts w:ascii="Arial" w:cs="Arial" w:eastAsia="Arial" w:hAnsi="Arial"/>
          <w:sz w:val="24"/>
          <w:szCs w:val="24"/>
        </w:rPr>
        <w:t xml:space="preserve">В промышленности произведено продукции на сумму 67657,9 млн. сомов (с давальческим сырьем, без покупной электроэнергии), а индекс физического объема составил 107,3 процента, без учета предприятий по разработке месторождения "Кумтор", - 110,3 процента. В горнодобывающей промышленности в 2007 году темп роста составил 98,0 процента, в обрабатывающей промышленности - 107,5 процента. Снизились показатели в добыче топливно-энергетических полезных ископаемых за счет уменьшения добычи сырой нефти и природного газа. Отрицательным сложился темп роста в металлургической промышленности из-за низких объемов производства в закрытом акционерном обществе "Кумтор Голд Компани". В производстве и распределении электроэнергии, газа и воды индекс физического объема составил 107,8 процента.</w:t>
      </w:r>
    </w:p>
    <w:p>
      <w:pPr>
        <w:spacing w:after="120"/>
        <w:jc w:val="both"/>
      </w:pPr>
      <w:r>
        <w:rPr>
          <w:rFonts w:ascii="Arial" w:cs="Arial" w:eastAsia="Arial" w:hAnsi="Arial"/>
          <w:sz w:val="24"/>
          <w:szCs w:val="24"/>
        </w:rPr>
        <w:t xml:space="preserve">Объем валового выпуска продукции сельского хозяйства, охоты и лесного хозяйства в 2007 году составил 89886,1 млн. сомов и увеличился по сравнению с 2006 годом на 1,5 процента. Сократилось производство зерна на 4,6 процента, хлопка-сырца - на 19,1 процента и сахарной свеклы - на 31,2 процента. Посевная площадь пшеницы уменьшилась по сравнению с 2006 годом на 51,5 тыс. га.</w:t>
      </w:r>
    </w:p>
    <w:p>
      <w:pPr>
        <w:spacing w:after="120"/>
        <w:jc w:val="both"/>
      </w:pPr>
      <w:r>
        <w:rPr>
          <w:rFonts w:ascii="Arial" w:cs="Arial" w:eastAsia="Arial" w:hAnsi="Arial"/>
          <w:sz w:val="24"/>
          <w:szCs w:val="24"/>
        </w:rPr>
        <w:t xml:space="preserve">Общий объем валовой продукции строительства в 2007 году составил 22047,2 млн. сомов или увеличился на 32,3 процента по сравнению с 2006 годом. Объем освоения инвестиций в основной капитал за счет всех источников финансирования составил 24087,5 млн. сомов, или увеличился на 5 процентов.</w:t>
      </w:r>
    </w:p>
    <w:p>
      <w:pPr>
        <w:spacing w:after="120"/>
        <w:jc w:val="both"/>
      </w:pPr>
      <w:r>
        <w:rPr>
          <w:rFonts w:ascii="Arial" w:cs="Arial" w:eastAsia="Arial" w:hAnsi="Arial"/>
          <w:sz w:val="24"/>
          <w:szCs w:val="24"/>
        </w:rPr>
        <w:t xml:space="preserve">Благоприятная экономическая конъюнктура и рост реальных доходов населения, среднемесячной заработной платы способствовали увеличению 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 по республике на 10,9 процента.</w:t>
      </w:r>
    </w:p>
    <w:p>
      <w:pPr>
        <w:spacing w:after="120"/>
        <w:jc w:val="both"/>
      </w:pPr>
      <w:r>
        <w:rPr>
          <w:rFonts w:ascii="Arial" w:cs="Arial" w:eastAsia="Arial" w:hAnsi="Arial"/>
          <w:sz w:val="24"/>
          <w:szCs w:val="24"/>
        </w:rPr>
        <w:t xml:space="preserve">Рост экономики способствовал улучшению ситуации в социальной сфере. Реальный рост номинальной среднемесячной заработной платы одного работника по республике, исчисленный с учетом индекса потребительских цен в 2007 году составил 10,2 процента.</w:t>
      </w:r>
    </w:p>
    <w:p>
      <w:pPr>
        <w:spacing w:after="120"/>
        <w:jc w:val="both"/>
      </w:pPr>
      <w:r>
        <w:rPr>
          <w:rFonts w:ascii="Arial" w:cs="Arial" w:eastAsia="Arial" w:hAnsi="Arial"/>
          <w:sz w:val="24"/>
          <w:szCs w:val="24"/>
        </w:rPr>
        <w:t xml:space="preserve">Вместе с тем, начиная со второго полугодия 2007 года, наблюдался рост инфляции, пик которой пришелся на октябрь 2007 года, когда за один только месяц инфляция выросла на 9,0 процента. Всего за 2007 год индекс потребительских цен составил 120,1 процента к декабрю 2006 года. Динамика инфляции в 2007 году складывалась под воздействием внешних шоков, выразившихся в резком росте цен на зерно, нефть и отдельные виды продовольствия на мировых товарных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Динамика ИПЦ за 2007 год,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Ситуация со значительным повышением цен потребовала от Правительства Кыргызской Республики проведения оперативных мер по сдерживанию инфляции и обеспечению продовольственной безопасности. Постановлением Правительства Кыргызской Республики и Национального банка Кыргызской Республики от 30 августа 2007 года № 385, утвержден План мероприятий по сдерживанию инфляции, создан Совет по продовольственной безопасности Кыргызской Республики, утверждены мероприятия по увеличению объемов производства пшеницы, вышел </w:t>
      </w:r>
      <w:hyperlink w:history="1" r:id="rIdvyxs6jjzyinbt-hbvoe_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повышении пенсий с 1 октября 2007 года" от 12 сентября 2007 года № 402. Серьезной антиинфляционной мерой стало распределение по льготным ценам муки малообеспеченным категориям населения.</w:t>
      </w:r>
    </w:p>
    <w:p>
      <w:pPr>
        <w:spacing w:after="120"/>
        <w:jc w:val="both"/>
      </w:pPr>
      <w:r>
        <w:rPr>
          <w:rFonts w:ascii="Arial" w:cs="Arial" w:eastAsia="Arial" w:hAnsi="Arial"/>
          <w:sz w:val="24"/>
          <w:szCs w:val="24"/>
        </w:rPr>
        <w:t xml:space="preserve">В результате мер принятых Правительством Кыргызской Республики и Национальным банком Кыргызской Республики (далее - НБКР) индекс потребительских цен (далее - ИПЦ) - в ноябре 2007 года снизился до 99,4 процента, в декабре составил 100,3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Итоги социально-экономического развития Кыргызской Республики</w:t>
      </w:r>
    </w:p>
    <w:p>
      <w:pPr>
        <w:spacing w:after="120"/>
        <w:jc w:val="both"/>
      </w:pPr>
      <w:r>
        <w:rPr>
          <w:rFonts w:ascii="Arial" w:cs="Arial" w:eastAsia="Arial" w:hAnsi="Arial"/>
          <w:sz w:val="24"/>
          <w:szCs w:val="24"/>
        </w:rPr>
        <w:t xml:space="preserve">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ВВП за январь-декабрь 2008 года свидетельствует о том, что в 2008 году экономика страны оказалась устойчивой по отношению к негативному влиянию мирового финансового кризиса и сложной ситуации в энергетическом секторе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 Динамика ВВП в 2008 году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в 2008 году составил 185 млрд. сомов и по сравнению с 2007 годом увеличился на 7,6 процента. Без учета предприятий по разработке месторождения "Кумтор" рост реального ВВП составил 5,4 процента.</w:t>
      </w:r>
    </w:p>
    <w:p>
      <w:pPr>
        <w:spacing w:after="120"/>
        <w:jc w:val="both"/>
      </w:pPr>
      <w:r>
        <w:rPr>
          <w:rFonts w:ascii="Arial" w:cs="Arial" w:eastAsia="Arial" w:hAnsi="Arial"/>
          <w:sz w:val="24"/>
          <w:szCs w:val="24"/>
        </w:rPr>
        <w:t xml:space="preserve">Таких показателей удалось достичь, благодаря работе предприятий, разрабатывающих месторождение "Кумтор", а также росту в сельском хозяйстве и росту в сфере услуг.</w:t>
      </w:r>
    </w:p>
    <w:p>
      <w:pPr>
        <w:spacing w:after="120"/>
        <w:jc w:val="both"/>
      </w:pPr>
      <w:r>
        <w:rPr>
          <w:rFonts w:ascii="Arial" w:cs="Arial" w:eastAsia="Arial" w:hAnsi="Arial"/>
          <w:sz w:val="24"/>
          <w:szCs w:val="24"/>
        </w:rPr>
        <w:t xml:space="preserve">Сохранена ликвидность банковской системы, где суммарные активы за январь-декабрь 2008 года увеличились на 30,4 процента, составив 54,9 млрд. сомов. Объемы депозитов в коммерческих банках выросли на 16,7 процента и на конец декабря 2008 года составили 19068,1 млн. сомов, что свидетельствует о сохранении доверия клиентов к банковской системе.</w:t>
      </w:r>
    </w:p>
    <w:p>
      <w:pPr>
        <w:spacing w:after="120"/>
        <w:jc w:val="both"/>
      </w:pPr>
      <w:r>
        <w:rPr>
          <w:rFonts w:ascii="Arial" w:cs="Arial" w:eastAsia="Arial" w:hAnsi="Arial"/>
          <w:sz w:val="24"/>
          <w:szCs w:val="24"/>
        </w:rPr>
        <w:t xml:space="preserve">Кредитный портфель коммерческих банков за январь-декабрь 2008 года повысился на 26,4 процента и составил 26699,5 млн. сомов.</w:t>
      </w:r>
    </w:p>
    <w:p>
      <w:pPr>
        <w:spacing w:after="120"/>
        <w:jc w:val="both"/>
      </w:pPr>
      <w:r>
        <w:rPr>
          <w:rFonts w:ascii="Arial" w:cs="Arial" w:eastAsia="Arial" w:hAnsi="Arial"/>
          <w:sz w:val="24"/>
          <w:szCs w:val="24"/>
        </w:rPr>
        <w:t xml:space="preserve">Внешнеторговый оборот товаров и услуг в Кыргызской Республике по предварительным данным НБКР составил 7367,4 млн. долларов США, темп роста к 2007 году составил 140,6 процента. Импорт товаров и услуг составил 4625,0 млн. долларов, с темпом роста 143,7 процента, экспорт товаров и услуг - 2742,4 млн. долларов, с темпом роста 135,7 процента.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1882,6 млн. долларов США, увеличившись на 57,3 процента по сравнению с 2007 годом.</w:t>
      </w:r>
    </w:p>
    <w:p>
      <w:pPr>
        <w:spacing w:after="120"/>
        <w:jc w:val="both"/>
      </w:pPr>
      <w:r>
        <w:rPr>
          <w:rFonts w:ascii="Arial" w:cs="Arial" w:eastAsia="Arial" w:hAnsi="Arial"/>
          <w:sz w:val="24"/>
          <w:szCs w:val="24"/>
        </w:rPr>
        <w:t xml:space="preserve">За январь-декабрь 2008 года ИПЦ составил 120,0 процентов и уменьшился по сравнению с 2007 годом на 0,1 процента.</w:t>
      </w:r>
    </w:p>
    <w:p>
      <w:pPr>
        <w:spacing w:after="120"/>
        <w:jc w:val="both"/>
      </w:pPr>
      <w:r>
        <w:rPr>
          <w:rFonts w:ascii="Arial" w:cs="Arial" w:eastAsia="Arial" w:hAnsi="Arial"/>
          <w:sz w:val="24"/>
          <w:szCs w:val="24"/>
        </w:rPr>
        <w:t xml:space="preserve">Сохраняющиеся высокие темпы роста потребительских цен обусловлены, прежде всего, продолжавшимся в первом полугодии 2008 года ростом мировых цен на продовольственные товары и энергоресурсы.</w:t>
      </w:r>
    </w:p>
    <w:p>
      <w:pPr>
        <w:spacing w:after="120"/>
        <w:jc w:val="both"/>
      </w:pPr>
      <w:r>
        <w:rPr>
          <w:rFonts w:ascii="Arial" w:cs="Arial" w:eastAsia="Arial" w:hAnsi="Arial"/>
          <w:sz w:val="24"/>
          <w:szCs w:val="24"/>
        </w:rPr>
        <w:t xml:space="preserve">В 2008 году стоимость платных услуг подорожала на 34,4 процента, тогда как в 2007 году платные услуги подорожали всего на 10,6 процента. Больше всего подорожали услуги образования - на 44,1 процента, транспортные услуги - на 41,6 процента и жилищные услуги - на 37,1 процента.</w:t>
      </w:r>
    </w:p>
    <w:p>
      <w:pPr>
        <w:spacing w:after="120"/>
        <w:jc w:val="both"/>
      </w:pPr>
      <w:r>
        <w:rPr>
          <w:rFonts w:ascii="Arial" w:cs="Arial" w:eastAsia="Arial" w:hAnsi="Arial"/>
          <w:sz w:val="24"/>
          <w:szCs w:val="24"/>
        </w:rPr>
        <w:t xml:space="preserve">Продовольственные товары подорожали на 20,9 процента, непродовольственные товары - на 16,0 процентов.</w:t>
      </w:r>
    </w:p>
    <w:p>
      <w:pPr>
        <w:spacing w:after="120"/>
        <w:jc w:val="both"/>
      </w:pPr>
      <w:r>
        <w:rPr>
          <w:rFonts w:ascii="Arial" w:cs="Arial" w:eastAsia="Arial" w:hAnsi="Arial"/>
          <w:sz w:val="24"/>
          <w:szCs w:val="24"/>
        </w:rPr>
        <w:t xml:space="preserve">Положительные темпы роста достигнуты во всех отраслях экономики, формирующих ВВП, за исключением строительства, где индекс физического объема сложился на уровне 89,2 процента, производство и распределение электроэнергии, газа и воды - 92,5 процента.</w:t>
      </w:r>
    </w:p>
    <w:p>
      <w:pPr>
        <w:spacing w:after="120"/>
        <w:jc w:val="both"/>
      </w:pPr>
      <w:r>
        <w:rPr>
          <w:rFonts w:ascii="Arial" w:cs="Arial" w:eastAsia="Arial" w:hAnsi="Arial"/>
          <w:sz w:val="24"/>
          <w:szCs w:val="24"/>
        </w:rPr>
        <w:t xml:space="preserve">В промышленности темпы роста за отчетный период сложились на уровне 114,9 процента, что обусловлено в основном стабильной работой (с наращиванием объемов производства золота) предприятий по разработке месторождения "Кумтор". Так, темпы роста в металлургическом производстве за 2008 год составили 161,8 процента. Без учета предприятий по разработке месторождения "Кумтор" темпы роста в промышленности не достигли положительной отметки и сложились на уровне 97,9 процента. Такая ситуация обусловлена следующими объективными причинами.</w:t>
      </w:r>
    </w:p>
    <w:p>
      <w:pPr>
        <w:spacing w:after="120"/>
        <w:jc w:val="both"/>
      </w:pPr>
      <w:r>
        <w:rPr>
          <w:rFonts w:ascii="Arial" w:cs="Arial" w:eastAsia="Arial" w:hAnsi="Arial"/>
          <w:sz w:val="24"/>
          <w:szCs w:val="24"/>
        </w:rPr>
        <w:t xml:space="preserve">В первую очередь, негативное влияние на развитие промышленности оказало сокращение внешнего спроса на строительную продукцию по причине мирового финансового кризиса, в результате чего за январь-декабрь 2008 года значительно снизились темпы роста в производстве резиновых и пластмассовых изделий и прочих неметаллических минеральных продуктов, составив 78,3 процента и 88,2 процента, соответственно.</w:t>
      </w:r>
    </w:p>
    <w:p>
      <w:pPr>
        <w:spacing w:after="120"/>
        <w:jc w:val="both"/>
      </w:pPr>
      <w:r>
        <w:rPr>
          <w:rFonts w:ascii="Arial" w:cs="Arial" w:eastAsia="Arial" w:hAnsi="Arial"/>
          <w:sz w:val="24"/>
          <w:szCs w:val="24"/>
        </w:rPr>
        <w:t xml:space="preserve">По причине низкого уровня воды в Токтогульском водохранилище сократились темпы роста в производстве и распределении электроэнергии, газа и воды, сложившись на уровне 92,5 процента.</w:t>
      </w:r>
    </w:p>
    <w:p>
      <w:pPr>
        <w:spacing w:after="120"/>
        <w:jc w:val="both"/>
      </w:pPr>
      <w:r>
        <w:rPr>
          <w:rFonts w:ascii="Arial" w:cs="Arial" w:eastAsia="Arial" w:hAnsi="Arial"/>
          <w:sz w:val="24"/>
          <w:szCs w:val="24"/>
        </w:rPr>
        <w:t xml:space="preserve">В результате ограничений подачи электроэнергии, промышленные предприятия республики были вынуждены сократить объемы производства. В частности, за отчетный период замедлились темпы роста предприятий пищевой промышленности и составили всего 101,5 процента, в то время как в 2007 году темпы роста составляли 104,3 процента. Такая же ситуация сложилась в производстве швейной продукции. Если за 2007 год темпы роста в швейной отрасли составляли 127,2 процента, то за аналогичный период 2008 года темпы роста замедлились до 110,9 процента.</w:t>
      </w:r>
    </w:p>
    <w:p>
      <w:pPr>
        <w:spacing w:after="120"/>
        <w:jc w:val="both"/>
      </w:pPr>
      <w:r>
        <w:rPr>
          <w:rFonts w:ascii="Arial" w:cs="Arial" w:eastAsia="Arial" w:hAnsi="Arial"/>
          <w:sz w:val="24"/>
          <w:szCs w:val="24"/>
        </w:rPr>
        <w:t xml:space="preserve">Из-за продолжающегося периода маловодья в 2009 году риски ограничения потребления электроэнергии для предприятий сохранятся, в связи с этим важными условиями для стабилизации промышленности должны стать сокращение потерь электроэнергии и энергосбережение.</w:t>
      </w:r>
    </w:p>
    <w:p>
      <w:pPr>
        <w:spacing w:after="120"/>
        <w:jc w:val="both"/>
      </w:pPr>
      <w:r>
        <w:rPr>
          <w:rFonts w:ascii="Arial" w:cs="Arial" w:eastAsia="Arial" w:hAnsi="Arial"/>
          <w:sz w:val="24"/>
          <w:szCs w:val="24"/>
        </w:rPr>
        <w:t xml:space="preserve">В сельском хозяйстве темпы роста сложились на уровне 100,7 процента, или меньше, чем в аналогичном периоде 2007 года на 0,8 п.п.</w:t>
      </w:r>
    </w:p>
    <w:p>
      <w:pPr>
        <w:spacing w:after="120"/>
        <w:jc w:val="both"/>
      </w:pPr>
      <w:r>
        <w:rPr>
          <w:rFonts w:ascii="Arial" w:cs="Arial" w:eastAsia="Arial" w:hAnsi="Arial"/>
          <w:sz w:val="24"/>
          <w:szCs w:val="24"/>
        </w:rPr>
        <w:t xml:space="preserve">Снижение темпов роста в растениеводстве допущено за счет сокращения производства табака, картофеля, а также значительного уменьшения производства сахарной свеклы.</w:t>
      </w:r>
    </w:p>
    <w:p>
      <w:pPr>
        <w:spacing w:after="120"/>
        <w:jc w:val="both"/>
      </w:pPr>
      <w:r>
        <w:rPr>
          <w:rFonts w:ascii="Arial" w:cs="Arial" w:eastAsia="Arial" w:hAnsi="Arial"/>
          <w:sz w:val="24"/>
          <w:szCs w:val="24"/>
        </w:rPr>
        <w:t xml:space="preserve">Замедление темпов роста в сельском хозяйстве в сравнении с утвержденными показателями на 2008 год обусловлено прошедшими в марте 2008 года заморозками, повредившими значительную часть посевных площадей сельхозкультур и многолетних насаждений в Чуйской и Таласской областях. По оценкам Министерства сельского, водного хозяйства и перерабатывающей промышленности Кыргызской Республики, пострадало около 100,0 тыс. га посевных площадей зерновых культур.</w:t>
      </w:r>
    </w:p>
    <w:p>
      <w:pPr>
        <w:spacing w:after="120"/>
        <w:jc w:val="both"/>
      </w:pPr>
      <w:r>
        <w:rPr>
          <w:rFonts w:ascii="Arial" w:cs="Arial" w:eastAsia="Arial" w:hAnsi="Arial"/>
          <w:sz w:val="24"/>
          <w:szCs w:val="24"/>
        </w:rPr>
        <w:t xml:space="preserve">Наблюдается снижение объемов строительства. Темп роста валовой продукции строительства за 2008 год составил 89,9 процента к аналогичному периоду 2007 года. Такая ситуация обусловлена в основном снижением возможностей кредитования строительной отрасли вследствие кризиса ликвидности и сокращением спроса на строящееся жилье, а также в связи с удорожанием строительных материалов.</w:t>
      </w:r>
    </w:p>
    <w:p>
      <w:pPr>
        <w:spacing w:after="120"/>
        <w:jc w:val="both"/>
      </w:pPr>
      <w:r>
        <w:rPr>
          <w:rFonts w:ascii="Arial" w:cs="Arial" w:eastAsia="Arial" w:hAnsi="Arial"/>
          <w:sz w:val="24"/>
          <w:szCs w:val="24"/>
        </w:rPr>
        <w:t xml:space="preserve">Объем инвестиций в основной капитал на развитие экономики и социальной сферы по всем источникам финансирования составили 29,2 млрд. сомов. Продолжается освоение капиталовложений на золоторудных месторождениях "Джеруй", "Талды-Булак Левобережный", на строительстве Камбаратинской ГЭС-2, цементного завода в Араванском районе Ошской области, водохозяйственных объектах и объектах торговли.</w:t>
      </w:r>
    </w:p>
    <w:p>
      <w:pPr>
        <w:spacing w:after="120"/>
        <w:jc w:val="both"/>
      </w:pPr>
      <w:r>
        <w:rPr>
          <w:rFonts w:ascii="Arial" w:cs="Arial" w:eastAsia="Arial" w:hAnsi="Arial"/>
          <w:sz w:val="24"/>
          <w:szCs w:val="24"/>
        </w:rPr>
        <w:t xml:space="preserve">В 2008 году темп роста по отраслям, оказывающим услуги, составил 111,2 процента. Отмечалось замедление темпов роста розничного товарооборота из-за роста цен на продовольственные товары и услуги. За 2008 год темп роста оборота розничной торговли составил 109,1 процента, тогда как за аналогичный период 2007 года темп роста составлял 115,7 процента.</w:t>
      </w:r>
    </w:p>
    <w:p>
      <w:pPr>
        <w:spacing w:after="120"/>
        <w:jc w:val="both"/>
      </w:pPr>
      <w:r>
        <w:rPr>
          <w:rFonts w:ascii="Arial" w:cs="Arial" w:eastAsia="Arial" w:hAnsi="Arial"/>
          <w:sz w:val="24"/>
          <w:szCs w:val="24"/>
        </w:rPr>
        <w:t xml:space="preserve">Более быстрыми темпами развивалась почтовая и электрическая связь, где темпы роста составили 145,3 процента. По сравнению с 2007 годом возросли темпы роста перевозок пассажиров и составили 107,1 процента (103,8% в 2007 году).</w:t>
      </w:r>
    </w:p>
    <w:p>
      <w:pPr>
        <w:spacing w:after="120"/>
        <w:jc w:val="both"/>
      </w:pPr>
      <w:r>
        <w:rPr>
          <w:rFonts w:ascii="Arial" w:cs="Arial" w:eastAsia="Arial" w:hAnsi="Arial"/>
          <w:sz w:val="24"/>
          <w:szCs w:val="24"/>
        </w:rPr>
        <w:t xml:space="preserve">Минимальный потребительский бюджет (далее - МПБ) на душу населения составил 3571 сом. Среднемесячная заработная плата в 2008 году, без учета малых предприятий, составила 5422 сома, а ее реальный рост - 9,2 процента. Превышение средней заработной платы над МПБ трудоспособного населения составило свыше 37,9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Ожидаемые показатели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глобализации мировой экономики существенное влияние на развитие экономики Кыргызской Республики в 2009 году будет оказывать замедление темпов экономического роста в крупнейших странах мира: в США, России, Казахстане и в других развитых и развивающихся странах, вследствие продолжающегося мирового финансового и экономического кризисов.</w:t>
      </w:r>
    </w:p>
    <w:p>
      <w:pPr>
        <w:spacing w:after="120"/>
        <w:jc w:val="both"/>
      </w:pPr>
      <w:r>
        <w:rPr>
          <w:rFonts w:ascii="Arial" w:cs="Arial" w:eastAsia="Arial" w:hAnsi="Arial"/>
          <w:sz w:val="24"/>
          <w:szCs w:val="24"/>
        </w:rPr>
        <w:t xml:space="preserve">В связи с этим, ожидаемый прогноз социально-экономического развития Кыргызской Республики разработан с учетом итогов социально-экономического развития Кыргызской Республики, а также с учетом мировых экономических тенденций.</w:t>
      </w:r>
    </w:p>
    <w:p>
      <w:pPr>
        <w:spacing w:after="120"/>
        <w:jc w:val="both"/>
      </w:pPr>
      <w:r>
        <w:rPr>
          <w:rFonts w:ascii="Arial" w:cs="Arial" w:eastAsia="Arial" w:hAnsi="Arial"/>
          <w:sz w:val="24"/>
          <w:szCs w:val="24"/>
        </w:rPr>
        <w:t xml:space="preserve">В соответствии с произведенными расчетами основные социально-экономические показатели в 2009 году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ожидаемые показатели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изм. │2009 год (ожид.)│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   217647,1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      104,4(3)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   107717,5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   131049,4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    30129,6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   174010,6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стоимости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Согласно ожидаемому прогнозу валовый внутренний продукт в 2009 году сложится в сумме 217647,1 млн. сомов, при этом его реальный темп роста прогнозируется на уровне 104,4 процента. Без предприятий по разработке месторождения "Кумтор" ВВП составит 207853,3 млн. сомов с темпом роста 104,1 процента. Дефлятор в экономике ожидается на уровне 112,7 процента.</w:t>
      </w:r>
    </w:p>
    <w:p>
      <w:pPr>
        <w:spacing w:after="120"/>
        <w:jc w:val="both"/>
      </w:pPr>
      <w:r>
        <w:rPr>
          <w:rFonts w:ascii="Arial" w:cs="Arial" w:eastAsia="Arial" w:hAnsi="Arial"/>
          <w:sz w:val="24"/>
          <w:szCs w:val="24"/>
        </w:rPr>
        <w:t xml:space="preserve">В отраслевом разрезе среднегодовой темп роста на 2009 год составит: в сельском хозяйстве - в пределах 101,6 процента, в промышленности - 100,3 процента, в строительстве - 105,0 процента, в сфере предоставления услуг - 107,3 процента.</w:t>
      </w:r>
    </w:p>
    <w:p>
      <w:pPr>
        <w:spacing w:after="120"/>
        <w:jc w:val="both"/>
      </w:pPr>
      <w:r>
        <w:rPr>
          <w:rFonts w:ascii="Arial" w:cs="Arial" w:eastAsia="Arial" w:hAnsi="Arial"/>
          <w:sz w:val="24"/>
          <w:szCs w:val="24"/>
        </w:rPr>
        <w:t xml:space="preserve">Ожидаемое замедление темпов роста экономики обусловлено влиянием негативных факторов внутреннего и международного характера, таких, как продолжающийся мировой финансовый кризис, инфляционные процессы и сужение инвестиций (дефицит) в экономику, а также замедление темпов роста в энергосекторе.</w:t>
      </w:r>
    </w:p>
    <w:p>
      <w:pPr>
        <w:spacing w:after="120"/>
        <w:jc w:val="both"/>
      </w:pPr>
      <w:r>
        <w:rPr>
          <w:rFonts w:ascii="Arial" w:cs="Arial" w:eastAsia="Arial" w:hAnsi="Arial"/>
          <w:sz w:val="24"/>
          <w:szCs w:val="24"/>
        </w:rPr>
        <w:t xml:space="preserve">В промышленности до конца 2009 года прогнозируется темп роста производства на уровне 100,3 процента, в основном за счет активной деятельности предприятий "Кумтор" по наращиванию объемов добычи золота. Без учета предприятий "Кумтор" темп роста производства в 2009 году ожидается на уровне 95,0 процентов.</w:t>
      </w:r>
    </w:p>
    <w:p>
      <w:pPr>
        <w:spacing w:after="120"/>
        <w:jc w:val="both"/>
      </w:pPr>
      <w:r>
        <w:rPr>
          <w:rFonts w:ascii="Arial" w:cs="Arial" w:eastAsia="Arial" w:hAnsi="Arial"/>
          <w:sz w:val="24"/>
          <w:szCs w:val="24"/>
        </w:rPr>
        <w:t xml:space="preserve">Ожидаемое уменьшение темпов роста в промышленности вызвано замедлением темпов роста в пищевой промышленности, в производстве строительных материалов, резиновых и пластмассовых изделий и электроэнергетике, общий удельный вес которых в общем объеме промышленного производства составляет порядка 37,2 процента.</w:t>
      </w:r>
    </w:p>
    <w:p>
      <w:pPr>
        <w:spacing w:after="120"/>
        <w:jc w:val="both"/>
      </w:pPr>
      <w:r>
        <w:rPr>
          <w:rFonts w:ascii="Arial" w:cs="Arial" w:eastAsia="Arial" w:hAnsi="Arial"/>
          <w:sz w:val="24"/>
          <w:szCs w:val="24"/>
        </w:rPr>
        <w:t xml:space="preserve">Такие ожидания связаны в основном с сокращением потребительского спроса на товары и услуги и проблемами в энергетическом секторе страны.</w:t>
      </w:r>
    </w:p>
    <w:p>
      <w:pPr>
        <w:spacing w:after="120"/>
        <w:jc w:val="both"/>
      </w:pPr>
      <w:r>
        <w:rPr>
          <w:rFonts w:ascii="Arial" w:cs="Arial" w:eastAsia="Arial" w:hAnsi="Arial"/>
          <w:sz w:val="24"/>
          <w:szCs w:val="24"/>
        </w:rPr>
        <w:t xml:space="preserve">В горнодобывающей отрасли темп роста производства в 2009 году ожидается на уровне 103,6 процента, за счет увеличения объемов добычи угля и сырой нефти.</w:t>
      </w:r>
    </w:p>
    <w:p>
      <w:pPr>
        <w:spacing w:after="120"/>
        <w:jc w:val="both"/>
      </w:pPr>
      <w:r>
        <w:rPr>
          <w:rFonts w:ascii="Arial" w:cs="Arial" w:eastAsia="Arial" w:hAnsi="Arial"/>
          <w:sz w:val="24"/>
          <w:szCs w:val="24"/>
        </w:rPr>
        <w:t xml:space="preserve">В обрабатывающей промышленности темп роста производства ожидается на уровне 100,7 процента, что будет обусловлено увеличением объемов производства в металлургической промышленности (на 109,9%), пищевой промышленности (на 101%), текстильной и швейной отрасли (на 101,5%), производстве кокса, нефтепродуктов и ядерных материалов (на 110,5%), производстве транспортных средств и оборудования (в 1,3 раза).</w:t>
      </w:r>
    </w:p>
    <w:p>
      <w:pPr>
        <w:spacing w:after="120"/>
        <w:jc w:val="both"/>
      </w:pPr>
      <w:r>
        <w:rPr>
          <w:rFonts w:ascii="Arial" w:cs="Arial" w:eastAsia="Arial" w:hAnsi="Arial"/>
          <w:sz w:val="24"/>
          <w:szCs w:val="24"/>
        </w:rPr>
        <w:t xml:space="preserve">В производстве и распределении электроэнергии, газа и воды в 2009 году прогнозируется снижение темпов роста выработки электроэнергии (95,7%) из-за продолжающегося периода маловодья.</w:t>
      </w:r>
    </w:p>
    <w:p>
      <w:pPr>
        <w:spacing w:after="120"/>
        <w:jc w:val="both"/>
      </w:pPr>
      <w:r>
        <w:rPr>
          <w:rFonts w:ascii="Arial" w:cs="Arial" w:eastAsia="Arial" w:hAnsi="Arial"/>
          <w:sz w:val="24"/>
          <w:szCs w:val="24"/>
        </w:rPr>
        <w:t xml:space="preserve">На ситуацию в отрасли также будут влиять нехватка финансовых средств для обновления основных фондов и потери в результате транспортировки и потребления электроэнергии.</w:t>
      </w:r>
    </w:p>
    <w:p>
      <w:pPr>
        <w:spacing w:after="120"/>
        <w:jc w:val="both"/>
      </w:pPr>
      <w:r>
        <w:rPr>
          <w:rFonts w:ascii="Arial" w:cs="Arial" w:eastAsia="Arial" w:hAnsi="Arial"/>
          <w:sz w:val="24"/>
          <w:szCs w:val="24"/>
        </w:rPr>
        <w:t xml:space="preserve">В сельском хозяйстве в 2009 году темп роста прогнозируется на уровне 101,6 процента. При этом, валовый объем продукции сельского хозяйства в 2009 году ожидается на уровне 131049,4 млн. сомов.</w:t>
      </w:r>
    </w:p>
    <w:p>
      <w:pPr>
        <w:spacing w:after="120"/>
        <w:jc w:val="both"/>
      </w:pPr>
      <w:r>
        <w:rPr>
          <w:rFonts w:ascii="Arial" w:cs="Arial" w:eastAsia="Arial" w:hAnsi="Arial"/>
          <w:sz w:val="24"/>
          <w:szCs w:val="24"/>
        </w:rPr>
        <w:t xml:space="preserve">Структура посевов и предполагаемая урожайность сельхозкультур, при благоприятных погодных условиях, по расчетам должна обеспечить темп роста производства продукции растениеводства в пределах 101,2%, как за счет увеличения производства зерна (101,9%), табака (103,6%), так и масличных культур (107,3%). В животноводстве темп роста составит 102,1 процента, в основном за счет увеличения поголовья скота.</w:t>
      </w:r>
    </w:p>
    <w:p>
      <w:pPr>
        <w:spacing w:after="120"/>
        <w:jc w:val="both"/>
      </w:pPr>
      <w:r>
        <w:rPr>
          <w:rFonts w:ascii="Arial" w:cs="Arial" w:eastAsia="Arial" w:hAnsi="Arial"/>
          <w:sz w:val="24"/>
          <w:szCs w:val="24"/>
        </w:rPr>
        <w:t xml:space="preserve">Согласно предварительной структуре посевных площадей сельскохозяйственных культур на 2009 год, утвержденной постановлением Правительства Кыргызской Республики от 7 февраля 2009 года № 79, общая посевная площадь сельхозкультур в 2009 году составит 1166,5 тыс. га. При этом яровой сев намечается провести на площади 620,6 тыс. га.</w:t>
      </w:r>
    </w:p>
    <w:p>
      <w:pPr>
        <w:spacing w:after="120"/>
        <w:jc w:val="both"/>
      </w:pPr>
      <w:r>
        <w:rPr>
          <w:rFonts w:ascii="Arial" w:cs="Arial" w:eastAsia="Arial" w:hAnsi="Arial"/>
          <w:sz w:val="24"/>
          <w:szCs w:val="24"/>
        </w:rPr>
        <w:t xml:space="preserve">Темп роста в сфере услуг в 2009 году ожидается на уровне 7,1 процента, при этом валовый объем услуг составит 174010,6 млн. сомов. Спрос на услуги будет поддерживаться ростом денежных доходов населения, а также за счет денежных переводов физических лиц из-за рубежа.</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(105,8%), ростом услуг транспорта (104,5%), ростом услуг связи (135%), а также за счет дальнейшего развития сети крупных розничных торговых предприятий.</w:t>
      </w:r>
    </w:p>
    <w:p>
      <w:pPr>
        <w:spacing w:after="120"/>
        <w:jc w:val="both"/>
      </w:pPr>
      <w:r>
        <w:rPr>
          <w:rFonts w:ascii="Arial" w:cs="Arial" w:eastAsia="Arial" w:hAnsi="Arial"/>
          <w:sz w:val="24"/>
          <w:szCs w:val="24"/>
        </w:rPr>
        <w:t xml:space="preserve">Исходя из ожидаемого объема освоения капитальных вложений, валовая продукция строительства ожидается в объеме 30129,6 млрд. сомов, реальный рост составит 105 процентов.</w:t>
      </w:r>
    </w:p>
    <w:p>
      <w:pPr>
        <w:spacing w:after="120"/>
        <w:jc w:val="both"/>
      </w:pPr>
      <w:r>
        <w:rPr>
          <w:rFonts w:ascii="Arial" w:cs="Arial" w:eastAsia="Arial" w:hAnsi="Arial"/>
          <w:sz w:val="24"/>
          <w:szCs w:val="24"/>
        </w:rPr>
        <w:t xml:space="preserve">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w:t>
      </w:r>
    </w:p>
    <w:p>
      <w:pPr>
        <w:spacing w:after="120"/>
        <w:jc w:val="both"/>
      </w:pPr>
      <w:r>
        <w:rPr>
          <w:rFonts w:ascii="Arial" w:cs="Arial" w:eastAsia="Arial" w:hAnsi="Arial"/>
          <w:sz w:val="24"/>
          <w:szCs w:val="24"/>
        </w:rPr>
        <w:t xml:space="preserve">В результате ухудшения ситуации на финансовых рынках России и Казахстана, а также ситуации в экономике Кыргызстана, сокращения внешнего и внутреннего спроса в 2009 году ожидается замедление темпов роста внешнеторгового оборота, который составит 7029,7 млн. долларов США и сократится на 4,6 процента, в т.ч. экспорт товаров и услуг прогнозируется на уровне 2564,6 млн. долларов США (снижение - на 6,5%), импорт товаров и услуг - 4465,1 млн. долларов США (снижение - 3,5%).</w:t>
      </w:r>
    </w:p>
    <w:p>
      <w:pPr>
        <w:spacing w:after="120"/>
        <w:jc w:val="both"/>
      </w:pPr>
      <w:r>
        <w:rPr>
          <w:rFonts w:ascii="Arial" w:cs="Arial" w:eastAsia="Arial" w:hAnsi="Arial"/>
          <w:sz w:val="24"/>
          <w:szCs w:val="24"/>
        </w:rPr>
        <w:t xml:space="preserve">Сокращение экспорта в текущем году ожидается за счет уменьшения экспорта радиаторов на 18,4 процента, или на 4 млн. долларов США, стекла - на 55,9 процента, или на 15 млн. долларов США, овощей и фруктов на 14,7 процента - 82 млн. долларов США. Снижение импорта ожидается за счет сокращения импорта оборудования и механических устройств - на 10,5 процента, средств наземного транспорта - на 70,6 процента, черных металлов - на 27 процентов.</w:t>
      </w:r>
    </w:p>
    <w:p>
      <w:pPr>
        <w:spacing w:after="120"/>
        <w:jc w:val="both"/>
      </w:pPr>
      <w:r>
        <w:rPr>
          <w:rFonts w:ascii="Arial" w:cs="Arial" w:eastAsia="Arial" w:hAnsi="Arial"/>
          <w:sz w:val="24"/>
          <w:szCs w:val="24"/>
        </w:rPr>
        <w:t xml:space="preserve">В структуре внешнеторгового оборота также ожидается снижение экспорта и импорта услуг - на 10 процентов и 9,8 процента соответственно.</w:t>
      </w:r>
    </w:p>
    <w:p>
      <w:pPr>
        <w:spacing w:after="120"/>
        <w:jc w:val="both"/>
      </w:pPr>
      <w:r>
        <w:rPr>
          <w:rFonts w:ascii="Arial" w:cs="Arial" w:eastAsia="Arial" w:hAnsi="Arial"/>
          <w:sz w:val="24"/>
          <w:szCs w:val="24"/>
        </w:rPr>
        <w:t xml:space="preserve">В результате изучения тенденций на рынке труда Государственным комитетом Кыргызской Республики по миграции и занятости массовых сокращений не выявлено. Многие предприятия открыто не заявляют о возможном сокращении рабочих мест. Вместе с тем, ожидается, что в I квартале 2009 года могут быть сокращены порядка 700 человек, в отпуска по инициативе руководства будут направлены около 15 тыс. человек, более 70 процентов которых трудятся в промышленном секторе.</w:t>
      </w:r>
    </w:p>
    <w:p>
      <w:pPr>
        <w:spacing w:after="120"/>
        <w:jc w:val="both"/>
      </w:pPr>
      <w:r>
        <w:rPr>
          <w:rFonts w:ascii="Arial" w:cs="Arial" w:eastAsia="Arial" w:hAnsi="Arial"/>
          <w:sz w:val="24"/>
          <w:szCs w:val="24"/>
        </w:rPr>
        <w:t xml:space="preserve">Для реагирования на данную ситуацию Государственным комитетом Кыргызской Республики по миграции и занятости предприняты соответствующие меры. В настоящее время на рассмотрении Жогорку Кенеша Кыргызской Республики находится проект Закона Кыргызской Республики "О занятости населения", совместно с Министерством экономического развития и торговли Кыргызской Республики подготовлен проект постановления Правительства Кыргызской Республики "Об утверждении программы: "Минимизация влияния мирового кризиса на рынок труда Кыргызской Республики в 2009 году". Также на 2009-2011 годы предусмотрена разработка проектов нормативных правовых актов в области трудового обмена с регионами Российской Федерации.</w:t>
      </w:r>
    </w:p>
    <w:p>
      <w:pPr>
        <w:spacing w:after="120"/>
        <w:jc w:val="both"/>
      </w:pPr>
      <w:r>
        <w:rPr>
          <w:rFonts w:ascii="Arial" w:cs="Arial" w:eastAsia="Arial" w:hAnsi="Arial"/>
          <w:sz w:val="24"/>
          <w:szCs w:val="24"/>
        </w:rPr>
        <w:t xml:space="preserve">Сбор страховых взносов в 2009 году ожидается в сумме 9357,0 млн. сомов. Общее повышение размера пенсий в 2009 году предусматривается произвести в размере 15 процентов. При этом будут сохраняться одинаковые темпы повышения как базовой, так и страховых частей пенсии.</w:t>
      </w:r>
    </w:p>
    <w:p>
      <w:pPr>
        <w:spacing w:after="120"/>
        <w:jc w:val="both"/>
      </w:pPr>
      <w:r>
        <w:rPr>
          <w:rFonts w:ascii="Arial" w:cs="Arial" w:eastAsia="Arial" w:hAnsi="Arial"/>
          <w:sz w:val="24"/>
          <w:szCs w:val="24"/>
        </w:rPr>
        <w:t xml:space="preserve">Уровень общего размера пенсий, рекомендованный Международной организацией труда, должен составлять 40 процентов от средней заработной платы, а в дальнейшем равняться величине минимального потребительского бюджета.</w:t>
      </w:r>
    </w:p>
    <w:p>
      <w:pPr>
        <w:spacing w:after="120"/>
        <w:jc w:val="both"/>
      </w:pPr>
      <w:r>
        <w:rPr>
          <w:rFonts w:ascii="Arial" w:cs="Arial" w:eastAsia="Arial" w:hAnsi="Arial"/>
          <w:sz w:val="24"/>
          <w:szCs w:val="24"/>
        </w:rPr>
        <w:t xml:space="preserve">Ожидается переход на накопительную пенсионную систему. Так, </w:t>
      </w:r>
      <w:hyperlink w:history="1" r:id="rIdfnyyllvtg3w_m2t6eo3k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введению накопительной части в пенсионную систему Кыргызской Республики" от 24 сентября 2008 года № 339 одобрена </w:t>
      </w:r>
      <w:hyperlink w:history="1" r:id="rId76ec2z789rwealgye5enb">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введения накопительной части пенсии в пенсионную систему и утвержден план мероприятий по ее реализации.</w:t>
      </w:r>
    </w:p>
    <w:p>
      <w:pPr>
        <w:spacing w:after="120"/>
        <w:jc w:val="both"/>
      </w:pPr>
      <w:r>
        <w:rPr>
          <w:rFonts w:ascii="Arial" w:cs="Arial" w:eastAsia="Arial" w:hAnsi="Arial"/>
          <w:sz w:val="24"/>
          <w:szCs w:val="24"/>
        </w:rPr>
        <w:t xml:space="preserve">Для введения в 2010 году накопительной части в пенсионную систему необходимо в 2009 году принять новые законы и внести изменения в действующие законы в целях создания финансовой, институциональной и правовой среды, обеспечивающей эффективную работу участников накопительной системы.</w:t>
      </w:r>
    </w:p>
    <w:p>
      <w:pPr>
        <w:spacing w:after="120"/>
        <w:jc w:val="both"/>
      </w:pPr>
      <w:r>
        <w:rPr>
          <w:rFonts w:ascii="Arial" w:cs="Arial" w:eastAsia="Arial" w:hAnsi="Arial"/>
          <w:sz w:val="24"/>
          <w:szCs w:val="24"/>
        </w:rPr>
        <w:t xml:space="preserve">В этих целях Социальным фондом Кыргызской Республики разработаны и проходят согласование в министерствах и ведомствах следующие проекты законов:</w:t>
      </w:r>
    </w:p>
    <w:p>
      <w:pPr>
        <w:spacing w:after="120"/>
        <w:jc w:val="both"/>
      </w:pPr>
      <w:r>
        <w:rPr>
          <w:rFonts w:ascii="Arial" w:cs="Arial" w:eastAsia="Arial" w:hAnsi="Arial"/>
          <w:sz w:val="24"/>
          <w:szCs w:val="24"/>
        </w:rPr>
        <w:t xml:space="preserve">-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 "О внесении изменений и дополнений в </w:t>
      </w:r>
      <w:hyperlink w:history="1" r:id="rIdrkf1r7z3link8-gngrh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 "О внесении изменений и дополнений в </w:t>
      </w:r>
      <w:hyperlink w:history="1" r:id="rIdswwrm5nayxk9p-updnpq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"О внесении изменений и дополнений в </w:t>
      </w:r>
      <w:hyperlink w:history="1" r:id="rIdsrhkqddpghv6z1sp1vjh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"О внесении изменений и дополнений в </w:t>
      </w:r>
      <w:hyperlink w:history="1" r:id="rIdesykgz2ispjt3y0wvvcj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Ожидается, что в 2009 году минимальный потребительский бюджет (МПБ) на душу населения составит 4140 сомов, среднемесячная заработная плата - 6353 сома с реальным темпом роста 102,8 процента к 2008 году. Превышение средней заработной платы над МПБ на трудоспособное население составит 39,6 процента.</w:t>
      </w:r>
    </w:p>
    <w:p>
      <w:pPr>
        <w:spacing w:after="120"/>
        <w:jc w:val="both"/>
      </w:pPr>
      <w:r>
        <w:rPr>
          <w:rFonts w:ascii="Arial" w:cs="Arial" w:eastAsia="Arial" w:hAnsi="Arial"/>
          <w:sz w:val="24"/>
          <w:szCs w:val="24"/>
        </w:rPr>
        <w:t xml:space="preserve">Основной задачей денежно-кредитной политики на 2009 год будет сдерживание темпов инфляции и поддержание стабильности общего уровня цен, как одного из основных условий устойчивого экономического страны.</w:t>
      </w:r>
    </w:p>
    <w:p>
      <w:pPr>
        <w:spacing w:after="120"/>
        <w:jc w:val="both"/>
      </w:pPr>
      <w:r>
        <w:rPr>
          <w:rFonts w:ascii="Arial" w:cs="Arial" w:eastAsia="Arial" w:hAnsi="Arial"/>
          <w:sz w:val="24"/>
          <w:szCs w:val="24"/>
        </w:rPr>
        <w:t xml:space="preserve">С учетом сложившейся ситуации в экономике страны инфляция до конца 2009 года ожидается на уровне 12-15 процентов к декабрю 2008 года.</w:t>
      </w:r>
    </w:p>
    <w:p>
      <w:pPr>
        <w:spacing w:after="120"/>
        <w:jc w:val="both"/>
      </w:pPr>
      <w:r>
        <w:rPr>
          <w:rFonts w:ascii="Arial" w:cs="Arial" w:eastAsia="Arial" w:hAnsi="Arial"/>
          <w:sz w:val="24"/>
          <w:szCs w:val="24"/>
        </w:rPr>
        <w:t xml:space="preserve">Сохранению ожидаемых темпов инфляции будут способствовать растущий платежеспособный спрос на товары и услуги, в том числе за счет усиления инфляционных ожиданий; рыночная коррекция внутренних цен к уровню растущих мировых цен на различные виды продовольствия и другие товары (в частности на энергоносители); низкая конкуренция на местных и региональных товарных рынках; усиление влияния инфляции издержек за счет продолжающегося роста цен производителей.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Среднесрочный прогноз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Внешние и внутренние условия развития экономики Кыргызской Республики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прогноза социально-экономического развития и параметров прогноза на период до 2012 года осуществлялась по трем сценариям (базовый, оптимистичный и пессимистичный). Различия в сценариях обусловлены прежде всего возможными изменениями в условиях развития мировой и отечественной экономики:</w:t>
      </w:r>
    </w:p>
    <w:p>
      <w:pPr>
        <w:spacing w:after="120"/>
        <w:jc w:val="both"/>
      </w:pPr>
      <w:r>
        <w:rPr>
          <w:rFonts w:ascii="Arial" w:cs="Arial" w:eastAsia="Arial" w:hAnsi="Arial"/>
          <w:sz w:val="24"/>
          <w:szCs w:val="24"/>
        </w:rPr>
        <w:t xml:space="preserve">1) базовый сценарий рассчитан на основании сохраняющихся тенденций экономического роста и в рамках имеющихся ресурсов;</w:t>
      </w:r>
    </w:p>
    <w:p>
      <w:pPr>
        <w:spacing w:after="120"/>
        <w:jc w:val="both"/>
      </w:pPr>
      <w:r>
        <w:rPr>
          <w:rFonts w:ascii="Arial" w:cs="Arial" w:eastAsia="Arial" w:hAnsi="Arial"/>
          <w:sz w:val="24"/>
          <w:szCs w:val="24"/>
        </w:rPr>
        <w:t xml:space="preserve">2) оптимистичный сценарий рассчитан с учетом имеющегося потенциала и резервов по увеличению экономического роста, улучшения внутренней и внешней конъюнктуры;</w:t>
      </w:r>
    </w:p>
    <w:p>
      <w:pPr>
        <w:spacing w:after="120"/>
        <w:jc w:val="both"/>
      </w:pPr>
      <w:r>
        <w:rPr>
          <w:rFonts w:ascii="Arial" w:cs="Arial" w:eastAsia="Arial" w:hAnsi="Arial"/>
          <w:sz w:val="24"/>
          <w:szCs w:val="24"/>
        </w:rPr>
        <w:t xml:space="preserve">3) пессимистичный сценарий рассчитан с учетом возможного влияния отрицательных факторов.</w:t>
      </w:r>
    </w:p>
    <w:p>
      <w:pPr>
        <w:spacing w:after="120"/>
        <w:jc w:val="both"/>
      </w:pPr>
      <w:r>
        <w:rPr>
          <w:rFonts w:ascii="Arial" w:cs="Arial" w:eastAsia="Arial" w:hAnsi="Arial"/>
          <w:sz w:val="24"/>
          <w:szCs w:val="24"/>
        </w:rPr>
        <w:t xml:space="preserve">Анализ социально-экономического состояния Кыргызской Республики в 2007-2008 годах, а также современные мировые экономические тенденции показывают, что процесс развития экономики Кыргызской Республики зависит как от внешних, так и внутренних условий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перспективе ожидается сохранение сравнительно невысоких темпов роста мировой экономики, так как существует риск дальнейшего негативного влияния мирового финансового кризиса. По прогнозам, среднегодовые темпы роста мировой экономики в 2010-2012 годах не превысят 3-3,5 процента, при этом предполагается, что темпы роста в развитых странах сложатся на уровне 1-2 процентов, и рост мировой экономики в значительной мере будет поддерживаться вкладом Китая, Индии и других развивающихся стран.</w:t>
      </w:r>
    </w:p>
    <w:p>
      <w:pPr>
        <w:spacing w:after="120"/>
        <w:jc w:val="both"/>
      </w:pPr>
      <w:r>
        <w:rPr>
          <w:rFonts w:ascii="Arial" w:cs="Arial" w:eastAsia="Arial" w:hAnsi="Arial"/>
          <w:sz w:val="24"/>
          <w:szCs w:val="24"/>
        </w:rPr>
        <w:t xml:space="preserve">Продолжающийся кризис в США также будет влиять на сохранение достаточно высоких цен на золото (на уровне 850-1000 долларов США за тр. унцию(4)) в связи с продолжающимся мировым финансовым кризисом.</w:t>
      </w:r>
    </w:p>
    <w:p>
      <w:pPr>
        <w:spacing w:after="120"/>
        <w:jc w:val="both"/>
      </w:pPr>
      <w:r>
        <w:rPr>
          <w:rFonts w:ascii="Arial" w:cs="Arial" w:eastAsia="Arial" w:hAnsi="Arial"/>
          <w:sz w:val="24"/>
          <w:szCs w:val="24"/>
        </w:rPr>
        <w:t xml:space="preserve">Прогноз международных агентств и организаций, специализирующихся на мониторинге и прогнозе мировых цен на нефть (Департамент энергетики США, ОПЕК, Международный валютный фонд, а также Всемирный банк и другие), указывает на преобладание тенденции к сокращению спроса на сырую нефть в развитых странах, входящих в Организацию экономического сотрудничества и развития (ОЭСР)(5), при одновременном росте спроса в развивающихся странах(6). В целом, ожидается, что мировой спрос на сырую нефть снизится на 0,3 процентных пункта по сравнению со средним темпом роста за 2005-2007 гг. и составит порядка 99,7 процента в ближайшие три года. При этом наибольшее сокращение спроса на нефть ожидается в 2009-2010 годах (в среднем на 0,6 процентных пункта).</w:t>
      </w:r>
    </w:p>
    <w:p>
      <w:pPr>
        <w:spacing w:after="120"/>
        <w:jc w:val="both"/>
      </w:pPr>
      <w:r>
        <w:rPr>
          <w:rFonts w:ascii="Arial" w:cs="Arial" w:eastAsia="Arial" w:hAnsi="Arial"/>
          <w:sz w:val="24"/>
          <w:szCs w:val="24"/>
        </w:rPr>
        <w:t xml:space="preserve">Учитывая ожидаемую тенденцию к сокращению спроса на нефть в среднесрочном периоде, предполагается стабилизация мировых цен на нефть на уровне 40-70 долларов за баррель(7). Стабилизации цен на нефть также будут способствовать такие факторы, как: (1) изменение ситуации на финансовых рынках; (2) рост инвестиций в научные исследования и новые технологии; (3) а также ослабление спекулятивной составляющей конъюнктуры рынка. Несмотря на ожидаемую стабилизацию цен на углеводороды, мировая экономика будет двигаться в направлении снижения энергоемкости, что приведет к замедлению роста потребления энергоресурсов.</w:t>
      </w:r>
    </w:p>
    <w:p>
      <w:pPr>
        <w:spacing w:after="120"/>
        <w:jc w:val="both"/>
      </w:pPr>
      <w:r>
        <w:rPr>
          <w:rFonts w:ascii="Arial" w:cs="Arial" w:eastAsia="Arial" w:hAnsi="Arial"/>
          <w:sz w:val="24"/>
          <w:szCs w:val="24"/>
        </w:rPr>
        <w:t xml:space="preserve">Вместе с тем, прогнозирование динамики цен на энергоносители осложняется влиянием фактора непредсказуемости политической ситуации в некоторых странах-производителях нефти (Венесуэла, Ирак, Иран, Нигерия).</w:t>
      </w:r>
    </w:p>
    <w:p>
      <w:pPr>
        <w:spacing w:after="120"/>
        <w:jc w:val="both"/>
      </w:pPr>
      <w:r>
        <w:rPr>
          <w:rFonts w:ascii="Arial" w:cs="Arial" w:eastAsia="Arial" w:hAnsi="Arial"/>
          <w:sz w:val="24"/>
          <w:szCs w:val="24"/>
        </w:rPr>
        <w:t xml:space="preserve">Однако даже в условиях ожидаемой стабилизации цен на нефть в среднесрочном периоде цены на продовольственную группу товаров будут возрастать. Рост цен на продовольственные товары будет поддерживаться ростом спроса в развивающихся странах на фоне роста численности населения. Прежде всего, спрос будет возрастать на основные продукты питания. В то же время рост цен на зерновые будет менее значителен из-за ожидаемой в среднесрочной перспективе стабилизации цен на нефть.</w:t>
      </w:r>
    </w:p>
    <w:p>
      <w:pPr>
        <w:spacing w:after="120"/>
        <w:jc w:val="both"/>
      </w:pPr>
      <w:r>
        <w:rPr>
          <w:rFonts w:ascii="Arial" w:cs="Arial" w:eastAsia="Arial" w:hAnsi="Arial"/>
          <w:sz w:val="24"/>
          <w:szCs w:val="24"/>
        </w:rPr>
        <w:t xml:space="preserve">Ожидаются структурные изменения в мировой торговле в сторону увеличения доли развивающихся стран(8). При этом наибольшее оживление торговли предполагается между Европой и Азией.</w:t>
      </w:r>
    </w:p>
    <w:p>
      <w:pPr>
        <w:spacing w:after="120"/>
        <w:jc w:val="both"/>
      </w:pPr>
      <w:r>
        <w:rPr>
          <w:rFonts w:ascii="Arial" w:cs="Arial" w:eastAsia="Arial" w:hAnsi="Arial"/>
          <w:sz w:val="24"/>
          <w:szCs w:val="24"/>
        </w:rPr>
        <w:t xml:space="preserve">На экономику Кыргызской Республики существенное влияние оказывают тенденции экономического развития в странах - основных торговых партнеров Кыргызской Республики, в особенности в России и Казахстане, где в настоящее время наблюдается замедление темпов роста экономики. Так, по прогнозам Международного валютного фонда, независимых институтов и экспертов в России прогнозируется нулевой рост, а в Казахстане - даже спад до 0,5 процента.</w:t>
      </w:r>
    </w:p>
    <w:p>
      <w:pPr>
        <w:spacing w:after="120"/>
        <w:jc w:val="both"/>
      </w:pPr>
      <w:r>
        <w:rPr>
          <w:rFonts w:ascii="Arial" w:cs="Arial" w:eastAsia="Arial" w:hAnsi="Arial"/>
          <w:sz w:val="24"/>
          <w:szCs w:val="24"/>
        </w:rPr>
        <w:t xml:space="preserve">В этой связи, с учетом ситуации в России и Казахстане, возможна последующая корректировка прогнозных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Вызовы и риски развития мировой экономики, ожидаемые в предстоящие три года, ставят Кыргызстан в условия, когда необходимо эффективно и полноценно использовать потенциал внутренних ресурсов.</w:t>
      </w:r>
    </w:p>
    <w:p>
      <w:pPr>
        <w:spacing w:after="120"/>
        <w:jc w:val="both"/>
      </w:pPr>
      <w:r>
        <w:rPr>
          <w:rFonts w:ascii="Arial" w:cs="Arial" w:eastAsia="Arial" w:hAnsi="Arial"/>
          <w:sz w:val="24"/>
          <w:szCs w:val="24"/>
        </w:rPr>
        <w:t xml:space="preserve">Сложная ситуация с водно-энергетическими ресурсами и тенденции развития мировой экономики предъявляют высокие требования к снижению энергоемкости производства не только за счет сокращения потерь электроэнергии, топлива и тепла, но и, в большей степени, за счет внедрения высокоэффективных энергосберегающих технологий, обеспечения выбытия энергоемких основных фондов и роста производительности труда.</w:t>
      </w:r>
    </w:p>
    <w:p>
      <w:pPr>
        <w:spacing w:after="120"/>
        <w:jc w:val="both"/>
      </w:pPr>
      <w:r>
        <w:rPr>
          <w:rFonts w:ascii="Arial" w:cs="Arial" w:eastAsia="Arial" w:hAnsi="Arial"/>
          <w:sz w:val="24"/>
          <w:szCs w:val="24"/>
        </w:rPr>
        <w:t xml:space="preserve">Ожидаемое снижение цен на сырую нефть, по сравнению с 2005-2007 годами, при условии сохранения стабильно высоких цен на золото должно положительно отразиться на состоянии платежного баланса страны.</w:t>
      </w:r>
    </w:p>
    <w:p>
      <w:pPr>
        <w:spacing w:after="120"/>
        <w:jc w:val="both"/>
      </w:pPr>
      <w:r>
        <w:rPr>
          <w:rFonts w:ascii="Arial" w:cs="Arial" w:eastAsia="Arial" w:hAnsi="Arial"/>
          <w:sz w:val="24"/>
          <w:szCs w:val="24"/>
        </w:rPr>
        <w:t xml:space="preserve">В условиях усиления мирового дефицита продовольствия, которое прогнозируется не только на среднесрочный, но и на долгосрочный период, необходимо в полной мере задействовать ресурсы агропромышленного сектора Кыргызстана. Поэтому в ближайшие три года будут созданы благоприятные условия, которые позволят в этом секторе к 2012 году существенно увеличить производство на уровне, достаточном для покрытия внутренней потребности в продуктах питания.</w:t>
      </w:r>
    </w:p>
    <w:p>
      <w:pPr>
        <w:spacing w:after="120"/>
        <w:jc w:val="both"/>
      </w:pPr>
      <w:r>
        <w:rPr>
          <w:rFonts w:ascii="Arial" w:cs="Arial" w:eastAsia="Arial" w:hAnsi="Arial"/>
          <w:sz w:val="24"/>
          <w:szCs w:val="24"/>
        </w:rPr>
        <w:t xml:space="preserve">Тенденции роста торговых потоков между Европой и Азией будут использованы для расширения транзитного потенциала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внешних и внутренних условий и тенденций развития мировой экономики реальный прирост ВВП в среднесрочном периоде прогнозируется в среднем на уровне 5,6 процента. Важнейшими предпосылками устойчивого развития экономики станут социально-политическая стабильность, благоприятный инвестиционный климат, снижение долгового бремени, гибкая регуляторная политика в сфере предпринимательства и фискальная реформа.</w:t>
      </w:r>
    </w:p>
    <w:p>
      <w:pPr>
        <w:spacing w:after="120"/>
        <w:jc w:val="both"/>
      </w:pPr>
      <w:r>
        <w:rPr>
          <w:rFonts w:ascii="Arial" w:cs="Arial" w:eastAsia="Arial" w:hAnsi="Arial"/>
          <w:sz w:val="24"/>
          <w:szCs w:val="24"/>
        </w:rPr>
        <w:t xml:space="preserve">Макроэкономическая политика страны в 2010-2012 годах будет направлена на усиление экономического потенциала республики и продолжение экономических реформ с учетом мировых тенденций. В частности, будут приняты меры по развитию реального сектора, привлечению в экономику страны внутренних и внешних инвестиций, содействию эффективному функционированию рынков труда, капитала, земли и природных ресурсов.</w:t>
      </w:r>
    </w:p>
    <w:p>
      <w:pPr>
        <w:spacing w:after="120"/>
        <w:jc w:val="both"/>
      </w:pPr>
      <w:r>
        <w:rPr>
          <w:rFonts w:ascii="Arial" w:cs="Arial" w:eastAsia="Arial" w:hAnsi="Arial"/>
          <w:sz w:val="24"/>
          <w:szCs w:val="24"/>
        </w:rPr>
        <w:t xml:space="preserve">Основной целью денежно-кредитной политики, как и прежде, будет обеспечение стабильности цен с учетом необходимости оказания поддержки экономическому росту. Политика в области валютного курса будет по-прежнему направлена на поддержание плавающего валютного курса, при этом Национальным банком Кыргызской Республики будут проводиться интервенции для смягчения колебаний обменного курса.</w:t>
      </w:r>
    </w:p>
    <w:p>
      <w:pPr>
        <w:spacing w:after="120"/>
        <w:jc w:val="both"/>
      </w:pPr>
      <w:r>
        <w:rPr>
          <w:rFonts w:ascii="Arial" w:cs="Arial" w:eastAsia="Arial" w:hAnsi="Arial"/>
          <w:sz w:val="24"/>
          <w:szCs w:val="24"/>
        </w:rPr>
        <w:t xml:space="preserve">Устойчивость бюджета государства будет обеспечиваться проведением рациональной налогово-бюджетной политикой, которая будет направлена на 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 года, замораживания неприоритетных расходов. Потребуется ужесточение финансовой дисциплины бюджетных организаций.</w:t>
      </w:r>
    </w:p>
    <w:p>
      <w:pPr>
        <w:spacing w:after="120"/>
        <w:jc w:val="both"/>
      </w:pPr>
      <w:r>
        <w:rPr>
          <w:rFonts w:ascii="Arial" w:cs="Arial" w:eastAsia="Arial" w:hAnsi="Arial"/>
          <w:sz w:val="24"/>
          <w:szCs w:val="24"/>
        </w:rPr>
        <w:t xml:space="preserve">Будут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а также обеспечение продовольственной и энергетической безопасности.</w:t>
      </w:r>
    </w:p>
    <w:p>
      <w:pPr>
        <w:spacing w:after="120"/>
        <w:jc w:val="both"/>
      </w:pPr>
      <w:r>
        <w:rPr>
          <w:rFonts w:ascii="Arial" w:cs="Arial" w:eastAsia="Arial" w:hAnsi="Arial"/>
          <w:sz w:val="24"/>
          <w:szCs w:val="24"/>
        </w:rPr>
        <w:t xml:space="preserve">Инвестиционная политика будет направлена на улучшение инвестиционного климата страны и проведение соответствующих реформ в целях сохранения достаточных темпов привлечения прямых иностранных инвестиций и удержания возможного оттока уже действующих инвестиций в Кыргызскую Республику в период кризиса. Будет продолжена работа по созданию эффективных институтов по привлечению инвестиций.</w:t>
      </w:r>
    </w:p>
    <w:p>
      <w:pPr>
        <w:spacing w:after="120"/>
        <w:jc w:val="both"/>
      </w:pPr>
      <w:r>
        <w:rPr>
          <w:rFonts w:ascii="Arial" w:cs="Arial" w:eastAsia="Arial" w:hAnsi="Arial"/>
          <w:sz w:val="24"/>
          <w:szCs w:val="24"/>
        </w:rPr>
        <w:t xml:space="preserve">В сфере развития предпринимательства особый упор будет сделан на легализацию теневой экономики,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и сокращение количества проверок субъектов предпринимательства.</w:t>
      </w:r>
    </w:p>
    <w:p>
      <w:pPr>
        <w:spacing w:after="120"/>
        <w:jc w:val="both"/>
      </w:pPr>
      <w:r>
        <w:rPr>
          <w:rFonts w:ascii="Arial" w:cs="Arial" w:eastAsia="Arial" w:hAnsi="Arial"/>
          <w:sz w:val="24"/>
          <w:szCs w:val="24"/>
        </w:rPr>
        <w:t xml:space="preserve">Макроэкономическая политика будет носить согласованный характер, определенная путем совместного обсуждения и принятия решений соответствующими ведомствами в рамках Межведомственного координационного совета (далее - МКС).</w:t>
      </w:r>
    </w:p>
    <w:p>
      <w:pPr>
        <w:spacing w:after="120"/>
        <w:jc w:val="both"/>
      </w:pPr>
      <w:r>
        <w:rPr>
          <w:rFonts w:ascii="Arial" w:cs="Arial" w:eastAsia="Arial" w:hAnsi="Arial"/>
          <w:sz w:val="24"/>
          <w:szCs w:val="24"/>
        </w:rPr>
        <w:t xml:space="preserve">Среднегодовой рост реального ВВП на уровне 5,6 процента будет обеспечиваться за счет устойчивого роста во всех секторах экономики.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  2009 г.│Прогноз (базовый сценарий) │</w:t>
      </w:r>
    </w:p>
    <w:p>
      <w:pPr>
        <w:spacing w:after="120"/>
        <w:jc w:val="both"/>
      </w:pPr>
      <w:r>
        <w:rPr>
          <w:rFonts w:ascii="Arial" w:cs="Arial" w:eastAsia="Arial" w:hAnsi="Arial"/>
          <w:sz w:val="24"/>
          <w:szCs w:val="24"/>
        </w:rPr>
        <w:t xml:space="preserve">│                     │предв. ф.│ (ожид.) ├────────┬────────┬─────────┤</w:t>
      </w:r>
    </w:p>
    <w:p>
      <w:pPr>
        <w:spacing w:after="120"/>
        <w:jc w:val="both"/>
      </w:pPr>
      <w:r>
        <w:rPr>
          <w:rFonts w:ascii="Arial" w:cs="Arial" w:eastAsia="Arial" w:hAnsi="Arial"/>
          <w:sz w:val="24"/>
          <w:szCs w:val="24"/>
        </w:rPr>
        <w:t xml:space="preserve">│                     │         │         │ 2010 г.│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 217647,1│253962,4│294861,8│ 342274,3│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104,4│   105,3│   105,5│    105,9│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112,7│   110,8│   110,1│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 176598,8│ 207853,3│243713,0│284878,8│ 332321,3│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104,1│   105,4│   105,8│    106,1│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113,1│   111,2│   110,5│    109,9│</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- 102,2 процента, в промышленности - 102 процента, в строительстве - 113 процентов, в сфере предоставления услуг - 107,6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реального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│2009 г.│2010 г.│2011 г.│2012 г.│</w:t>
      </w:r>
    </w:p>
    <w:p>
      <w:pPr>
        <w:spacing w:after="120"/>
        <w:jc w:val="both"/>
      </w:pPr>
      <w:r>
        <w:rPr>
          <w:rFonts w:ascii="Arial" w:cs="Arial" w:eastAsia="Arial" w:hAnsi="Arial"/>
          <w:sz w:val="24"/>
          <w:szCs w:val="24"/>
        </w:rPr>
        <w:t xml:space="preserve">│                           │предв. ф.│(ожид.)│прогноз│прогноз│прогноз│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7,6   │  4,4  │   5,3 │   5,5 │   5,9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   5,4   │  4,1  │   5,4 │   5,8 │   6,1 │</w:t>
      </w:r>
    </w:p>
    <w:p>
      <w:pPr>
        <w:spacing w:after="120"/>
        <w:jc w:val="both"/>
      </w:pPr>
      <w:r>
        <w:rPr>
          <w:rFonts w:ascii="Arial" w:cs="Arial" w:eastAsia="Arial" w:hAnsi="Arial"/>
          <w:sz w:val="24"/>
          <w:szCs w:val="24"/>
        </w:rPr>
        <w:t xml:space="preserve">│без учета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1,6  │   2,0 │   2,5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16,5(3)│  0,3  │   3,4 │   0,9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5,0  │  10,0 │  14,0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7,3  │   7,3 │   7,5 │   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денежно-кредитной политики в среднесрочном периоде будет достижение и поддержание стабильности общего уровня цен.</w:t>
      </w:r>
    </w:p>
    <w:p>
      <w:pPr>
        <w:spacing w:after="120"/>
        <w:jc w:val="both"/>
      </w:pPr>
      <w:r>
        <w:rPr>
          <w:rFonts w:ascii="Arial" w:cs="Arial" w:eastAsia="Arial" w:hAnsi="Arial"/>
          <w:sz w:val="24"/>
          <w:szCs w:val="24"/>
        </w:rPr>
        <w:t xml:space="preserve">Проблему инфляции будет решать взвешенная денежно-кредитная политика, которая, при поддержке мер бюджетно-налоговой политики, будет направлена на снижение ее уровня до однозначного числа в среднесрочном периоде.</w:t>
      </w:r>
    </w:p>
    <w:p>
      <w:pPr>
        <w:spacing w:after="120"/>
        <w:jc w:val="both"/>
      </w:pPr>
      <w:r>
        <w:rPr>
          <w:rFonts w:ascii="Arial" w:cs="Arial" w:eastAsia="Arial" w:hAnsi="Arial"/>
          <w:sz w:val="24"/>
          <w:szCs w:val="24"/>
        </w:rPr>
        <w:t xml:space="preserve">Целевые ориентиры денежно-кредитной политики будут определяться на основе анализа текущего состояния и прогноза развития экономики с учетом проводимых структурных реформ.</w:t>
      </w:r>
    </w:p>
    <w:p>
      <w:pPr>
        <w:spacing w:after="120"/>
        <w:jc w:val="both"/>
      </w:pPr>
      <w:r>
        <w:rPr>
          <w:rFonts w:ascii="Arial" w:cs="Arial" w:eastAsia="Arial" w:hAnsi="Arial"/>
          <w:sz w:val="24"/>
          <w:szCs w:val="24"/>
        </w:rPr>
        <w:t xml:space="preserve">Объемы кредитования экономики банковской системой по сравнению с 2008 годом могут оказаться более сдержанными в связи с уменьшением ресурсной базы на величину внешних заимствований коммерческих банков.</w:t>
      </w:r>
    </w:p>
    <w:p>
      <w:pPr>
        <w:spacing w:after="120"/>
        <w:jc w:val="both"/>
      </w:pPr>
      <w:r>
        <w:rPr>
          <w:rFonts w:ascii="Arial" w:cs="Arial" w:eastAsia="Arial" w:hAnsi="Arial"/>
          <w:sz w:val="24"/>
          <w:szCs w:val="24"/>
        </w:rPr>
        <w:t xml:space="preserve">Ожидается расширение депозитных операций банковской системы вследствие роста капитализации банков, повышения доходности по вкладам и увеличения количества коммерческих банков в среднесрочном периоде, что в целом будет иметь отражение в росте мультипликативного эффекта.</w:t>
      </w:r>
    </w:p>
    <w:p>
      <w:pPr>
        <w:spacing w:after="120"/>
        <w:jc w:val="both"/>
      </w:pPr>
      <w:r>
        <w:rPr>
          <w:rFonts w:ascii="Arial" w:cs="Arial" w:eastAsia="Arial" w:hAnsi="Arial"/>
          <w:sz w:val="24"/>
          <w:szCs w:val="24"/>
        </w:rPr>
        <w:t xml:space="preserve">С целью снижения рисков в банковской системе Национальный банк будет проводить мероприятия по повышению качества надзора. Основными целями дальнейшего развития банковского сектора, в соответствии со стратегией Национального банка Кыргызской Республики будут являться повышение безопасности и эффективности банковской деятельности, рост уровня финансового посредничества, повышение роли банковского сектора в экономике республики.</w:t>
      </w:r>
    </w:p>
    <w:p>
      <w:pPr>
        <w:spacing w:after="120"/>
        <w:jc w:val="both"/>
      </w:pPr>
      <w:r>
        <w:rPr>
          <w:rFonts w:ascii="Arial" w:cs="Arial" w:eastAsia="Arial" w:hAnsi="Arial"/>
          <w:sz w:val="24"/>
          <w:szCs w:val="24"/>
        </w:rPr>
        <w:t xml:space="preserve">Будут предприняты меры по повышению эффективности и безопасности платежных систем, созданию условий для повышения доли безналичных расчетов в экономике, улучшению количества и качества платежных услуг.</w:t>
      </w:r>
    </w:p>
    <w:p>
      <w:pPr>
        <w:spacing w:after="120"/>
        <w:jc w:val="both"/>
      </w:pPr>
      <w:r>
        <w:rPr>
          <w:rFonts w:ascii="Arial" w:cs="Arial" w:eastAsia="Arial" w:hAnsi="Arial"/>
          <w:sz w:val="24"/>
          <w:szCs w:val="24"/>
        </w:rPr>
        <w:t xml:space="preserve">Значительным фактором повышения доверия к коммерческим банкам станет система защиты депозитов, внедрение которой будет гарантировать вкладчикам (физическим лицам) возврат определенной суммы денежных средств (до 100 тыс. сомов).</w:t>
      </w:r>
    </w:p>
    <w:p>
      <w:pPr>
        <w:spacing w:after="120"/>
        <w:jc w:val="both"/>
      </w:pPr>
      <w:r>
        <w:rPr>
          <w:rFonts w:ascii="Arial" w:cs="Arial" w:eastAsia="Arial" w:hAnsi="Arial"/>
          <w:sz w:val="24"/>
          <w:szCs w:val="24"/>
        </w:rPr>
        <w:t xml:space="preserve">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налоговой политики в среднесрочной перспективе будут ее стабильность и предсказуемость; последовательное и просчитанное снижение налогового бремени; упрощение и дебюрократизация налоговой системы, основанные на презумпции добросовестности и невиновности налогоплательщика.</w:t>
      </w:r>
    </w:p>
    <w:p>
      <w:pPr>
        <w:spacing w:after="120"/>
        <w:jc w:val="both"/>
      </w:pPr>
      <w:r>
        <w:rPr>
          <w:rFonts w:ascii="Arial" w:cs="Arial" w:eastAsia="Arial" w:hAnsi="Arial"/>
          <w:sz w:val="24"/>
          <w:szCs w:val="24"/>
        </w:rPr>
        <w:t xml:space="preserve">Среднесрочная налоговая политика будет направлена на увеличение доходной части государственного бюджета.</w:t>
      </w:r>
    </w:p>
    <w:p>
      <w:pPr>
        <w:spacing w:after="120"/>
        <w:jc w:val="both"/>
      </w:pPr>
      <w:r>
        <w:rPr>
          <w:rFonts w:ascii="Arial" w:cs="Arial" w:eastAsia="Arial" w:hAnsi="Arial"/>
          <w:sz w:val="24"/>
          <w:szCs w:val="24"/>
        </w:rPr>
        <w:t xml:space="preserve">Вопрос налогообложения недвижимого имущества, будет регулироваться с учетом тенденций экономического развития, что позволит улучшить финансовую базу местного самоуправления и будет способствовать формированию реального рынка недвижимости. Будет внедрен налог с дохода при совершении сделок с недвижимым имуществом и автотранспортом.</w:t>
      </w:r>
    </w:p>
    <w:p>
      <w:pPr>
        <w:spacing w:after="120"/>
        <w:jc w:val="both"/>
      </w:pPr>
      <w:r>
        <w:rPr>
          <w:rFonts w:ascii="Arial" w:cs="Arial" w:eastAsia="Arial" w:hAnsi="Arial"/>
          <w:sz w:val="24"/>
          <w:szCs w:val="24"/>
        </w:rPr>
        <w:t xml:space="preserve">Будут проводиться мероприятия по осуществлению перехода к всеобщему налоговому декларированию в стране, разработке баланса страны, отражающего активы и обязательства республики.</w:t>
      </w:r>
    </w:p>
    <w:p>
      <w:pPr>
        <w:spacing w:after="120"/>
        <w:jc w:val="both"/>
      </w:pPr>
      <w:r>
        <w:rPr>
          <w:rFonts w:ascii="Arial" w:cs="Arial" w:eastAsia="Arial" w:hAnsi="Arial"/>
          <w:sz w:val="24"/>
          <w:szCs w:val="24"/>
        </w:rPr>
        <w:t xml:space="preserve">Главной целью бюджетной политики в 2010-2012 годах будет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целях выполнения показателя по дефициту бюджета расходы будут производиться под строгим контролем Правительства Кыргызской Республики.</w:t>
      </w:r>
    </w:p>
    <w:p>
      <w:pPr>
        <w:spacing w:after="120"/>
        <w:jc w:val="both"/>
      </w:pPr>
      <w:r>
        <w:rPr>
          <w:rFonts w:ascii="Arial" w:cs="Arial" w:eastAsia="Arial" w:hAnsi="Arial"/>
          <w:sz w:val="24"/>
          <w:szCs w:val="24"/>
        </w:rPr>
        <w:t xml:space="preserve">Государственная политика расходов на среднесрочный период будет основываться на финансово-бюджетной консолидации и обеспечении нацеленности использования ресурсов на наиболее приоритетные сферы.</w:t>
      </w:r>
    </w:p>
    <w:p>
      <w:pPr>
        <w:spacing w:after="120"/>
        <w:jc w:val="both"/>
      </w:pPr>
      <w:r>
        <w:rPr>
          <w:rFonts w:ascii="Arial" w:cs="Arial" w:eastAsia="Arial" w:hAnsi="Arial"/>
          <w:sz w:val="24"/>
          <w:szCs w:val="24"/>
        </w:rPr>
        <w:t xml:space="preserve">Будут продвигаться реформы в социальном секторе, конечным итогом которых должно стать повышение благосостояния населения посредством повышения адресности и эффективности оказываемой помощи со стороны государства.</w:t>
      </w:r>
    </w:p>
    <w:p>
      <w:pPr>
        <w:spacing w:after="120"/>
        <w:jc w:val="both"/>
      </w:pPr>
      <w:r>
        <w:rPr>
          <w:rFonts w:ascii="Arial" w:cs="Arial" w:eastAsia="Arial" w:hAnsi="Arial"/>
          <w:sz w:val="24"/>
          <w:szCs w:val="24"/>
        </w:rPr>
        <w:t xml:space="preserve">Ряд мероприятий по совершенствованию институтов бюджетной системы в среднесрочном периоде позволит продвинуться в достижении прозрачности, реформировании системы государственной службы, системы оплаты труда и бюджетной децентрализации.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будет продолжена работа по улучшению инвестиционного климата Кыргызской Республики. Будет совершенствоваться банковская система страны с целью повышения ее надежности и повышения доверия к ней со стороны бизнесменов и инвесторов. Активно продолжается работа по улучшению рейтинга Кыргызской Республики в рамках проекта Всемирного банка "Ведение бизнеса", направленная на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Преобразование государственных предприятий в акционерные общества будет осуществляться в рамках реализации Программы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Акции государственных предприятий, переведенные в формы акционерных обществ, будут предложены на фондовом рынке.</w:t>
      </w:r>
    </w:p>
    <w:p>
      <w:pPr>
        <w:spacing w:after="120"/>
        <w:jc w:val="both"/>
      </w:pPr>
      <w:r>
        <w:rPr>
          <w:rFonts w:ascii="Arial" w:cs="Arial" w:eastAsia="Arial" w:hAnsi="Arial"/>
          <w:sz w:val="24"/>
          <w:szCs w:val="24"/>
        </w:rPr>
        <w:t xml:space="preserve">Решая вопросы капитализации банков, необходимо расширять возможности их участия в экономике. Получение страной независимого кредитного рейтинга, а также внедрение дополнительных институтов страхования инвестиций позволит привлечь в страну дополнительные объемы инвестиций.</w:t>
      </w:r>
    </w:p>
    <w:p>
      <w:pPr>
        <w:spacing w:after="120"/>
        <w:jc w:val="both"/>
      </w:pPr>
      <w:r>
        <w:rPr>
          <w:rFonts w:ascii="Arial" w:cs="Arial" w:eastAsia="Arial" w:hAnsi="Arial"/>
          <w:sz w:val="24"/>
          <w:szCs w:val="24"/>
        </w:rPr>
        <w:t xml:space="preserve">Потребуются кардинальные изменения, направленные на улучшение инфраструктуры страны путем внедрения новых механизмов взаимодействия частного бизнеса и государства.</w:t>
      </w:r>
    </w:p>
    <w:p>
      <w:pPr>
        <w:spacing w:after="120"/>
        <w:jc w:val="both"/>
      </w:pPr>
      <w:r>
        <w:rPr>
          <w:rFonts w:ascii="Arial" w:cs="Arial" w:eastAsia="Arial" w:hAnsi="Arial"/>
          <w:sz w:val="24"/>
          <w:szCs w:val="24"/>
        </w:rPr>
        <w:t xml:space="preserve">Государственные инвестиции будут решать задачи повышения производительности труда, в первую очередь в сельском хозяйстве. В этом плане будут решаться вопросы государственной поддержки системы ирригации и ветеринарии.</w:t>
      </w:r>
    </w:p>
    <w:p>
      <w:pPr>
        <w:spacing w:after="120"/>
        <w:jc w:val="both"/>
      </w:pPr>
      <w:r>
        <w:rPr>
          <w:rFonts w:ascii="Arial" w:cs="Arial" w:eastAsia="Arial" w:hAnsi="Arial"/>
          <w:sz w:val="24"/>
          <w:szCs w:val="24"/>
        </w:rPr>
        <w:t xml:space="preserve">В среднесрочном периоде предусматривается рост поступления прямых инвестиций до 13 процентов к ВВП. Рост прямых иностранных инвестиций в период с 2009 года по 2012 год составит в среднем 35,7 процента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Внешний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в связи с постепенным выходом мировой экономики из кризиса ожидается рост внешнеторгового оборота, прогнозируемый в сумме 7507,3 млн. долларов США в 2010 году до 8955 млн. долларов в 2012 году, т.е. рост внешнеторгового оборота за 3 года составит 19,3 процента, в т.ч. экспорт вырастет с 2704,5 млн. долларов США в 2010 году до 3200 млн. долларов США в 2012 году (рост 18,3%), импорт - с 4802,8 млн. долларов США до 5755 млн. долларов США (рост 19,8%).</w:t>
      </w:r>
    </w:p>
    <w:p>
      <w:pPr>
        <w:spacing w:after="120"/>
        <w:jc w:val="both"/>
      </w:pPr>
      <w:r>
        <w:rPr>
          <w:rFonts w:ascii="Arial" w:cs="Arial" w:eastAsia="Arial" w:hAnsi="Arial"/>
          <w:sz w:val="24"/>
          <w:szCs w:val="24"/>
        </w:rPr>
        <w:t xml:space="preserve">В 2010-2012 годах рост экспорта ожидается за счет увеличения поставок на внешние рынки листового стекла в среднем на 22,6 процента, цемента - на 12,4 процента, швейных изделий - на 7,3 процента, золота на 2,5 процента.</w:t>
      </w:r>
    </w:p>
    <w:p>
      <w:pPr>
        <w:spacing w:after="120"/>
        <w:jc w:val="both"/>
      </w:pPr>
      <w:r>
        <w:rPr>
          <w:rFonts w:ascii="Arial" w:cs="Arial" w:eastAsia="Arial" w:hAnsi="Arial"/>
          <w:sz w:val="24"/>
          <w:szCs w:val="24"/>
        </w:rPr>
        <w:t xml:space="preserve">Одновременно, будет наблюдаться рост импортных поступлений нефтепродуктов в среднем на 7,1 процента в год, газа природного - на 9,1 процента, оборудования, машин и механических устройств для промышленности - на 8,9 процента, лесоматериалов - на 4 процента, удобрений - на 7,6 процента.</w:t>
      </w:r>
    </w:p>
    <w:p>
      <w:pPr>
        <w:spacing w:after="120"/>
        <w:jc w:val="both"/>
      </w:pPr>
      <w:r>
        <w:rPr>
          <w:rFonts w:ascii="Arial" w:cs="Arial" w:eastAsia="Arial" w:hAnsi="Arial"/>
          <w:sz w:val="24"/>
          <w:szCs w:val="24"/>
        </w:rPr>
        <w:t xml:space="preserve">Также ожидается увеличение экспорта услуг в среднем на 9,5 процента в год, импорта услуг - на 8,3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Прогноз            │</w:t>
      </w:r>
    </w:p>
    <w:p>
      <w:pPr>
        <w:spacing w:after="120"/>
        <w:jc w:val="both"/>
      </w:pPr>
      <w:r>
        <w:rPr>
          <w:rFonts w:ascii="Arial" w:cs="Arial" w:eastAsia="Arial" w:hAnsi="Arial"/>
          <w:sz w:val="24"/>
          <w:szCs w:val="24"/>
        </w:rPr>
        <w:t xml:space="preserve">│                             │ предв.├───────┬───────┬───────┬───────┤</w:t>
      </w:r>
    </w:p>
    <w:p>
      <w:pPr>
        <w:spacing w:after="120"/>
        <w:jc w:val="both"/>
      </w:pPr>
      <w:r>
        <w:rPr>
          <w:rFonts w:ascii="Arial" w:cs="Arial" w:eastAsia="Arial" w:hAnsi="Arial"/>
          <w:sz w:val="24"/>
          <w:szCs w:val="24"/>
        </w:rPr>
        <w:t xml:space="preserve">│                             │       │2009 г.│2010 г.│2011 г.│2012 г.│</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оборот товаров│ 7367,4│ 7029,7│ 7507,3│ 8185,1│ 8955,0│</w:t>
      </w:r>
    </w:p>
    <w:p>
      <w:pPr>
        <w:spacing w:after="120"/>
        <w:jc w:val="both"/>
      </w:pPr>
      <w:r>
        <w:rPr>
          <w:rFonts w:ascii="Arial" w:cs="Arial" w:eastAsia="Arial" w:hAnsi="Arial"/>
          <w:sz w:val="24"/>
          <w:szCs w:val="24"/>
        </w:rPr>
        <w:t xml:space="preserve">│и 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140,6%│ 95,4% │ 106,8%│ 109,0%│ 109,4%│</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услуг      │ 2742,4│ 2564,6│ 2704,5│ 2915,6│ 3200,0│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135,7%│ 93,5% │ 105,5%│ 107,8%│ 109,8%│</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товаров       │ 1854,0│ 1765  │ 1865  │ 1980  │ 2150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в│ 138,7%│ 95,2% │ 105,7%│ 106,2%│ 108,6%│</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799,6│  839,5│  935,6│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129,8%│ 90,0% │ 105,0%│ 111,4%│ 112,2%│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услуг       │ 4625,0│ 4465,1│ 4802,8│ 5269,5│ 5755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143,7│ 96,5% │ 107,6%│ 109,7%│ 109,2%│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товаров        │ 3721,5│ 3650  │ 3950  │ 4330  │ 4720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141,2│ 98,0% │ 108,2%│ 109,6%│ 109,0%│</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815,1│  852,8│  939,5│ 1035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155,2%│ 90,2% │ 104,6%│ 110,2%│ 110,2%│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2010-2012 годах внешнеэкономическая деятельность будет направлена на развитие внешнеторговых связей и наращивание экспортного потенциала. Дальнейшее развитие получит торгово-экономическое сотрудничество с государствами-участниками СНГ, где основными торговыми партнерами останутся Россия, Казахстан, Узбекистан, Украина.</w:t>
      </w:r>
    </w:p>
    <w:p>
      <w:pPr>
        <w:spacing w:after="120"/>
        <w:jc w:val="both"/>
      </w:pPr>
      <w:r>
        <w:rPr>
          <w:rFonts w:ascii="Arial" w:cs="Arial" w:eastAsia="Arial" w:hAnsi="Arial"/>
          <w:sz w:val="24"/>
          <w:szCs w:val="24"/>
        </w:rPr>
        <w:t xml:space="preserve">Увеличение загрузки производственных мощностей с учетом ограниченной ресурсной базы и преобладания в производственной структуре энергоемких и ресурсозатратных технологий, потребует в свою очередь, роста импортных поставок сырья, материалов, комплектующих. Кроме того, как показывает анализ, в среднем 39 процентов импорта республики будет по-прежнему приходиться на товары, импортируемые для нужд регионов республики.</w:t>
      </w:r>
    </w:p>
    <w:p>
      <w:pPr>
        <w:spacing w:after="120"/>
        <w:jc w:val="both"/>
      </w:pPr>
      <w:r>
        <w:rPr>
          <w:rFonts w:ascii="Arial" w:cs="Arial" w:eastAsia="Arial" w:hAnsi="Arial"/>
          <w:sz w:val="24"/>
          <w:szCs w:val="24"/>
        </w:rPr>
        <w:t xml:space="preserve">В целях оптимизации внешнеторговой деятельности будет продолжена работа по улучшению качества и расширению ассортимента продукции, сертификации кыргызских товаров по международным стандартам, созданию импортозамещающих производств, использованию прогрессивных форм международного сотрудничества, освоению и расширению маркетинговых исследований, развитию дилерских сетей, расширению круга экспортеров путем вовлечения во внешнеэкономическую деятельность малого и среднего бизнеса.</w:t>
      </w:r>
    </w:p>
    <w:p>
      <w:pPr>
        <w:spacing w:after="120"/>
        <w:jc w:val="both"/>
      </w:pPr>
      <w:r>
        <w:rPr>
          <w:rFonts w:ascii="Arial" w:cs="Arial" w:eastAsia="Arial" w:hAnsi="Arial"/>
          <w:sz w:val="24"/>
          <w:szCs w:val="24"/>
        </w:rPr>
        <w:t xml:space="preserve">Оптимизация и упрощение торговых процедур, заключение двусторонних и многосторонних соглашений по вопросам торгово-экономического сотрудничества, расширение внешнеэкономического сотрудничества в рамках региональных экономических союзов, по продвижению отечественных товаров и услуг на внешние рынки будут способствовать дальнейшему развитию внешнеторговой деятельности и увеличению экспортных возможностей страны.</w:t>
      </w:r>
    </w:p>
    <w:p>
      <w:pPr>
        <w:spacing w:after="120"/>
        <w:jc w:val="both"/>
      </w:pPr>
      <w:r>
        <w:rPr>
          <w:rFonts w:ascii="Arial" w:cs="Arial" w:eastAsia="Arial" w:hAnsi="Arial"/>
          <w:sz w:val="24"/>
          <w:szCs w:val="24"/>
        </w:rPr>
        <w:t xml:space="preserve">Дальнейшее развитие получит экспорт услуг, в структуре которого первостепенное значение будет иметь предоставление услуг транспорта и связи, услуг, связанных с обслуживанием инфраструктуры рыночного хозяйства, а также интеллектуальных, образовательных, медицинских, профессиональных, туристических и других услуг. По сравнению с 2009 годом прогнозируется увеличение экспорта услуг на 31,3 процента, импорта услуг - на 27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Развитие реального сектора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промышленная политика Кыргызской Республики будет направлена на развитие приоритетных направлений данного сектора, а также на улучшение деятельности отстающих и социально-значимых отраслей промышленности. Рост производства промышленной продукции в среднем на уровне 101,8 процента ежегодно предполагается достичь за счет:</w:t>
      </w:r>
    </w:p>
    <w:p>
      <w:pPr>
        <w:spacing w:after="120"/>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w:t>
      </w:r>
    </w:p>
    <w:p>
      <w:pPr>
        <w:spacing w:after="120"/>
        <w:jc w:val="both"/>
      </w:pPr>
      <w:r>
        <w:rPr>
          <w:rFonts w:ascii="Arial" w:cs="Arial" w:eastAsia="Arial" w:hAnsi="Arial"/>
          <w:sz w:val="24"/>
          <w:szCs w:val="24"/>
        </w:rPr>
        <w:t xml:space="preserve">- развития предприятий и отраслей, ориентированных на использование и переработки местного сырья, ресурсов и производства товаров с высокой добавленной стоимостью;</w:t>
      </w:r>
    </w:p>
    <w:p>
      <w:pPr>
        <w:spacing w:after="120"/>
        <w:jc w:val="both"/>
      </w:pPr>
      <w:r>
        <w:rPr>
          <w:rFonts w:ascii="Arial" w:cs="Arial" w:eastAsia="Arial" w:hAnsi="Arial"/>
          <w:sz w:val="24"/>
          <w:szCs w:val="24"/>
        </w:rPr>
        <w:t xml:space="preserve">- ввода и модернизации производственных мощностей (Камбаратинские ГЭС-1, 2; Бишкекская ТЭЦ);</w:t>
      </w:r>
    </w:p>
    <w:p>
      <w:pPr>
        <w:spacing w:after="120"/>
        <w:jc w:val="both"/>
      </w:pPr>
      <w:r>
        <w:rPr>
          <w:rFonts w:ascii="Arial" w:cs="Arial" w:eastAsia="Arial" w:hAnsi="Arial"/>
          <w:sz w:val="24"/>
          <w:szCs w:val="24"/>
        </w:rPr>
        <w:t xml:space="preserve">- стабилизации деятельности угольных предприятий, разрабатывающих месторождение "Кара-Кече", и расширения использования кыргызских углей в целях обеспечения энергетической безопасности страны;</w:t>
      </w:r>
    </w:p>
    <w:p>
      <w:pPr>
        <w:spacing w:after="120"/>
        <w:jc w:val="both"/>
      </w:pPr>
      <w:r>
        <w:rPr>
          <w:rFonts w:ascii="Arial" w:cs="Arial" w:eastAsia="Arial" w:hAnsi="Arial"/>
          <w:sz w:val="24"/>
          <w:szCs w:val="24"/>
        </w:rPr>
        <w:t xml:space="preserve">- освоения золоторудного месторождения "Джеруй";</w:t>
      </w:r>
    </w:p>
    <w:p>
      <w:pPr>
        <w:spacing w:after="120"/>
        <w:jc w:val="both"/>
      </w:pPr>
      <w:r>
        <w:rPr>
          <w:rFonts w:ascii="Arial" w:cs="Arial" w:eastAsia="Arial" w:hAnsi="Arial"/>
          <w:sz w:val="24"/>
          <w:szCs w:val="24"/>
        </w:rPr>
        <w:t xml:space="preserve">- создания системы государственных кредитов, предназначенных для обновления и модернизации предприятий, содействия формированию новых лизинговых компаний;</w:t>
      </w:r>
    </w:p>
    <w:p>
      <w:pPr>
        <w:spacing w:after="120"/>
        <w:jc w:val="both"/>
      </w:pPr>
      <w:r>
        <w:rPr>
          <w:rFonts w:ascii="Arial" w:cs="Arial" w:eastAsia="Arial" w:hAnsi="Arial"/>
          <w:sz w:val="24"/>
          <w:szCs w:val="24"/>
        </w:rPr>
        <w:t xml:space="preserve">- создания условий для развития швейного бизнеса, расширения действующих производств путем строительства новых предприятий в жилмассивах города Бишкек и подготовки кадров через систему профтехобразования;</w:t>
      </w:r>
    </w:p>
    <w:p>
      <w:pPr>
        <w:spacing w:after="120"/>
        <w:jc w:val="both"/>
      </w:pPr>
      <w:r>
        <w:rPr>
          <w:rFonts w:ascii="Arial" w:cs="Arial" w:eastAsia="Arial" w:hAnsi="Arial"/>
          <w:sz w:val="24"/>
          <w:szCs w:val="24"/>
        </w:rPr>
        <w:t xml:space="preserve">- развития пищеперерабатывающей отрасли за счет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jc w:val="both"/>
      </w:pPr>
      <w:r>
        <w:rPr>
          <w:rFonts w:ascii="Arial" w:cs="Arial" w:eastAsia="Arial" w:hAnsi="Arial"/>
          <w:sz w:val="24"/>
          <w:szCs w:val="24"/>
        </w:rPr>
        <w:t xml:space="preserve">- совершенствования законодательства в сфере сокращения сроков амортизации основных средств, а также развития лизинговой системы;</w:t>
      </w:r>
    </w:p>
    <w:p>
      <w:pPr>
        <w:spacing w:after="120"/>
        <w:jc w:val="both"/>
      </w:pPr>
      <w:r>
        <w:rPr>
          <w:rFonts w:ascii="Arial" w:cs="Arial" w:eastAsia="Arial" w:hAnsi="Arial"/>
          <w:sz w:val="24"/>
          <w:szCs w:val="24"/>
        </w:rPr>
        <w:t xml:space="preserve">- продвижения отечественных товаров на внешние рынки;</w:t>
      </w:r>
    </w:p>
    <w:p>
      <w:pPr>
        <w:spacing w:after="120"/>
        <w:jc w:val="both"/>
      </w:pPr>
      <w:r>
        <w:rPr>
          <w:rFonts w:ascii="Arial" w:cs="Arial" w:eastAsia="Arial" w:hAnsi="Arial"/>
          <w:sz w:val="24"/>
          <w:szCs w:val="24"/>
        </w:rPr>
        <w:t xml:space="preserve">- разработки и реализации нормативных правовых актов, способствующих улучшению финансового положения предприятий.</w:t>
      </w:r>
    </w:p>
    <w:p>
      <w:pPr>
        <w:spacing w:after="120"/>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jc w:val="both"/>
      </w:pPr>
      <w:r>
        <w:rPr>
          <w:rFonts w:ascii="Arial" w:cs="Arial" w:eastAsia="Arial" w:hAnsi="Arial"/>
          <w:sz w:val="24"/>
          <w:szCs w:val="24"/>
        </w:rPr>
        <w:t xml:space="preserve">В 2010-2012 годах темпы роста промышленной продукции сложатся на уровне 102,7 - 100,9 - 101,9 процента, в том числе без предприятий, по разработке месторождения "Кумтор": 102,8 - 102,9 - 102,9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Показатели(10) │Ед. │  2008 г. │ 2009 г.│ 2010 г.│ 2011 г.│ 2012 г.│</w:t>
      </w:r>
    </w:p>
    <w:p>
      <w:pPr>
        <w:spacing w:after="120"/>
        <w:jc w:val="both"/>
      </w:pPr>
      <w:r>
        <w:rPr>
          <w:rFonts w:ascii="Arial" w:cs="Arial" w:eastAsia="Arial" w:hAnsi="Arial"/>
          <w:sz w:val="24"/>
          <w:szCs w:val="24"/>
        </w:rPr>
        <w:t xml:space="preserve">│                 │изм.│(пред.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1928,2 │  2154,3│  2735,5│  3001,0│  3048,5│</w:t>
      </w:r>
    </w:p>
    <w:p>
      <w:pPr>
        <w:spacing w:after="120"/>
        <w:jc w:val="both"/>
      </w:pPr>
      <w:r>
        <w:rPr>
          <w:rFonts w:ascii="Arial" w:cs="Arial" w:eastAsia="Arial" w:hAnsi="Arial"/>
          <w:sz w:val="24"/>
          <w:szCs w:val="24"/>
        </w:rPr>
        <w:t xml:space="preserve">│промышленность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103,6│   112,1│   106,0│   101,2│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80900,2 │ 94107,9│101550,6│107590,1│114215,8│</w:t>
      </w:r>
    </w:p>
    <w:p>
      <w:pPr>
        <w:spacing w:after="120"/>
        <w:jc w:val="both"/>
      </w:pPr>
      <w:r>
        <w:rPr>
          <w:rFonts w:ascii="Arial" w:cs="Arial" w:eastAsia="Arial" w:hAnsi="Arial"/>
          <w:sz w:val="24"/>
          <w:szCs w:val="24"/>
        </w:rPr>
        <w:t xml:space="preserve">│промышленность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100,7│   101,7│   100,8│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9156,1 │ 11455,3│ 13159,5│ 14228,6│ 15384,9│</w:t>
      </w:r>
    </w:p>
    <w:p>
      <w:pPr>
        <w:spacing w:after="120"/>
        <w:jc w:val="both"/>
      </w:pPr>
      <w:r>
        <w:rPr>
          <w:rFonts w:ascii="Arial" w:cs="Arial" w:eastAsia="Arial" w:hAnsi="Arial"/>
          <w:sz w:val="24"/>
          <w:szCs w:val="24"/>
        </w:rPr>
        <w:t xml:space="preserve">│распределение    │сом │          │        │        │        │        │</w:t>
      </w:r>
    </w:p>
    <w:p>
      <w:pPr>
        <w:spacing w:after="120"/>
        <w:jc w:val="both"/>
      </w:pPr>
      <w:r>
        <w:rPr>
          <w:rFonts w:ascii="Arial" w:cs="Arial" w:eastAsia="Arial" w:hAnsi="Arial"/>
          <w:sz w:val="24"/>
          <w:szCs w:val="24"/>
        </w:rPr>
        <w:t xml:space="preserve">│электроэнергии,  │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95,7│   109,2│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прогнозируемый среднесрочный период рост объемов продукции произойдет за счет увеличения добычи топливно-энергетических полезных ископаемых (114,0 - 106,6 - 100,4%), переработки сельхозпродуктов (102,0 - 103,0 - 104,5%), текстильного и швейного производства (103,8 - 104,8 - 105,8%), химического производства (113,0 - 115,7 - 122,6%), металлургического производства (103,2 - 99,1 - 102,5%), производства машин и оборудования (101,0 - 102,0 - 103,0%), транспортных средств и оборудования (105,1 - 107,0 - 107,9%), производстве электрооборудования, электронного и оптического оборудования (101,0 - 101,8 - 102,3%).</w:t>
      </w:r>
    </w:p>
    <w:p>
      <w:pPr>
        <w:spacing w:after="120"/>
        <w:jc w:val="both"/>
      </w:pPr>
      <w:r>
        <w:rPr>
          <w:rFonts w:ascii="Arial" w:cs="Arial" w:eastAsia="Arial" w:hAnsi="Arial"/>
          <w:sz w:val="24"/>
          <w:szCs w:val="24"/>
        </w:rPr>
        <w:t xml:space="preserve">В угольной промышленности прогнозируется рост за счет развития мощностей, разрабатывающих буроугольное месторождение "Кара-Кече" на основе привлечения инвестиций; ввода в эксплуатацию второй очереди шахты "Беш-Бурхан"; развития горно-добычных работ на действующих угольных предприятиях акционерного общества (далее - АО) "Сулюкташахтакурулуш", АО "Сулюктакомур", АО "Жыргалан". Для развития отрасли в перспективе необходима реализация Государственной программы разгосударствления угольных предприятий.</w:t>
      </w:r>
    </w:p>
    <w:p>
      <w:pPr>
        <w:spacing w:after="120"/>
        <w:jc w:val="both"/>
      </w:pPr>
      <w:r>
        <w:rPr>
          <w:rFonts w:ascii="Arial" w:cs="Arial" w:eastAsia="Arial" w:hAnsi="Arial"/>
          <w:sz w:val="24"/>
          <w:szCs w:val="24"/>
        </w:rPr>
        <w:t xml:space="preserve">Увеличению объемов переработки сельхозпродуктов будут способствовать повышение качества выпускаемой продукции за счет внедрения новых технологий, принимаемые защитные меры по таможенно-тарифному регулированию внутреннего рынка, совершенствование налогового законодательства.</w:t>
      </w:r>
    </w:p>
    <w:p>
      <w:pPr>
        <w:spacing w:after="120"/>
        <w:jc w:val="both"/>
      </w:pPr>
      <w:r>
        <w:rPr>
          <w:rFonts w:ascii="Arial" w:cs="Arial" w:eastAsia="Arial" w:hAnsi="Arial"/>
          <w:sz w:val="24"/>
          <w:szCs w:val="24"/>
        </w:rPr>
        <w:t xml:space="preserve">Увеличение темпов роста в текстильной промышленности планируется обеспечить за счет наращивания объемов производства действующих предприятий: АО "Касиет", Бишкекской кенафной фабрики, АО "Илбирс", за счет запуска линии по выпуску махровых изделий обществом с ограниченной ответственностью (далее - ОсОО) "Кыргызжиптекс", а также за счет возобновления деятельности временно простаивающих производств ОсОО "Тевиз", ОсОО "Эмгек-Берекеси" и других.</w:t>
      </w:r>
    </w:p>
    <w:p>
      <w:pPr>
        <w:spacing w:after="120"/>
        <w:jc w:val="both"/>
      </w:pPr>
      <w:r>
        <w:rPr>
          <w:rFonts w:ascii="Arial" w:cs="Arial" w:eastAsia="Arial" w:hAnsi="Arial"/>
          <w:sz w:val="24"/>
          <w:szCs w:val="24"/>
        </w:rPr>
        <w:t xml:space="preserve">В швейной отрасли прогнозируется незначительный рост объемов производства в связи с перебоями обеспечения швейных предприятий электроэнергией, а также снижением покупательского спроса на швейные изделия. Для достижения прогнозных показателей будут приниматься меры по расширению действующих и введению новых швейных производств, созданию швейного технополиса, продвижению швейной продукции на международные рынки.</w:t>
      </w:r>
    </w:p>
    <w:p>
      <w:pPr>
        <w:spacing w:after="120"/>
        <w:jc w:val="both"/>
      </w:pPr>
      <w:r>
        <w:rPr>
          <w:rFonts w:ascii="Arial" w:cs="Arial" w:eastAsia="Arial" w:hAnsi="Arial"/>
          <w:sz w:val="24"/>
          <w:szCs w:val="24"/>
        </w:rPr>
        <w:t xml:space="preserve">По химическому производству объемы выпуска продукции планируется повысить за счет роста объемов выпуска на ОсОО "КХМЗ-Астра", запуска открытого акционерного общества (далее - ОАО) "Кристалл" и стабильной работы ОАО "Хайдарканский ртутный комбинат".</w:t>
      </w:r>
    </w:p>
    <w:p>
      <w:pPr>
        <w:spacing w:after="120"/>
        <w:jc w:val="both"/>
      </w:pPr>
      <w:r>
        <w:rPr>
          <w:rFonts w:ascii="Arial" w:cs="Arial" w:eastAsia="Arial" w:hAnsi="Arial"/>
          <w:sz w:val="24"/>
          <w:szCs w:val="24"/>
        </w:rPr>
        <w:t xml:space="preserve">Рост объемов производства в металлургической промышленности ожидается обеспечить за счет активизации деятельности ЗАО "Кумтор Голд Компани" и ввода в эксплуатацию в 2010 году золоторудного месторождения "Джеруй".</w:t>
      </w:r>
    </w:p>
    <w:p>
      <w:pPr>
        <w:spacing w:after="120"/>
        <w:jc w:val="both"/>
      </w:pPr>
      <w:r>
        <w:rPr>
          <w:rFonts w:ascii="Arial" w:cs="Arial" w:eastAsia="Arial" w:hAnsi="Arial"/>
          <w:sz w:val="24"/>
          <w:szCs w:val="24"/>
        </w:rPr>
        <w:t xml:space="preserve">Рост объемов производства машин и оборудования ожидается достичь за счет значительного вклада при реализации контрактов АО ТНК "Дастан" по поставкам спецпродукции в Индию, ГП "БШЗ" с потребителями государств-участников СНГ и дальнего зарубежья.</w:t>
      </w:r>
    </w:p>
    <w:p>
      <w:pPr>
        <w:spacing w:after="120"/>
        <w:jc w:val="both"/>
      </w:pPr>
      <w:r>
        <w:rPr>
          <w:rFonts w:ascii="Arial" w:cs="Arial" w:eastAsia="Arial" w:hAnsi="Arial"/>
          <w:sz w:val="24"/>
          <w:szCs w:val="24"/>
        </w:rPr>
        <w:t xml:space="preserve">Прогнозируемый рост производства электрического и электронного оборудования предполагается достичь за счет запуска и стабилизации основного производства на АО "Каиндинский кабельный завод" путем продажи госпакета акций и активного привлечения инвестиций, увеличения объема экспорта на АО "OREMI", расширения производства за счет освоения новых видов продукции и товаров народного потребления на АО "Айнур", ОсОО "Долон" и ОсОО "Континент".</w:t>
      </w:r>
    </w:p>
    <w:p>
      <w:pPr>
        <w:spacing w:after="120"/>
        <w:jc w:val="both"/>
      </w:pPr>
      <w:r>
        <w:rPr>
          <w:rFonts w:ascii="Arial" w:cs="Arial" w:eastAsia="Arial" w:hAnsi="Arial"/>
          <w:sz w:val="24"/>
          <w:szCs w:val="24"/>
        </w:rPr>
        <w:t xml:space="preserve">В производстве транспортного оборудования рост объемов производства будет обеспечен за счет стабильной работы ОсОО "Автомаш-радиатор", где освоены сборка тракторов, выпуск радиаторов.</w:t>
      </w:r>
    </w:p>
    <w:p>
      <w:pPr>
        <w:spacing w:after="120"/>
        <w:jc w:val="both"/>
      </w:pPr>
      <w:r>
        <w:rPr>
          <w:rFonts w:ascii="Arial" w:cs="Arial" w:eastAsia="Arial" w:hAnsi="Arial"/>
          <w:sz w:val="24"/>
          <w:szCs w:val="24"/>
        </w:rPr>
        <w:t xml:space="preserve">В 2009 году, а также на период 2010-2012 годов Стратегиями развития областей планируется строительство и модернизация предприятий с привлечением инвестиций по производству строительных материалов (ЗАО "Южно-Кыргызский Цемент", ОсОО "Ташкумырцемент", ЗАО "Ак-Сай Цемент", Таласский цементный завод), что в свою очередь даст возможность активизировать добычу полезных ископаемых.</w:t>
      </w:r>
    </w:p>
    <w:p>
      <w:pPr>
        <w:spacing w:after="120"/>
        <w:jc w:val="both"/>
      </w:pPr>
      <w:r>
        <w:rPr>
          <w:rFonts w:ascii="Arial" w:cs="Arial" w:eastAsia="Arial" w:hAnsi="Arial"/>
          <w:sz w:val="24"/>
          <w:szCs w:val="24"/>
        </w:rPr>
        <w:t xml:space="preserve">В 2010-2012 годах ожидается увеличение объемов производства строительных материалов в связи с восстановлением потребительского спроса и реализацией проекта по Камбаратинским ГЭС 1 и 2.</w:t>
      </w:r>
    </w:p>
    <w:p>
      <w:pPr>
        <w:spacing w:after="120"/>
        <w:jc w:val="both"/>
      </w:pPr>
      <w:r>
        <w:rPr>
          <w:rFonts w:ascii="Arial" w:cs="Arial" w:eastAsia="Arial" w:hAnsi="Arial"/>
          <w:sz w:val="24"/>
          <w:szCs w:val="24"/>
        </w:rPr>
        <w:t xml:space="preserve">В электроэнергетике будет обеспечен поэтапный рост тарифов на электроэнергию до уровня, необходимого для покрытия реальных затрат энергетических компаний.</w:t>
      </w:r>
    </w:p>
    <w:p>
      <w:pPr>
        <w:spacing w:after="120"/>
        <w:jc w:val="both"/>
      </w:pPr>
      <w:r>
        <w:rPr>
          <w:rFonts w:ascii="Arial" w:cs="Arial" w:eastAsia="Arial" w:hAnsi="Arial"/>
          <w:sz w:val="24"/>
          <w:szCs w:val="24"/>
        </w:rPr>
        <w:t xml:space="preserve">Необходимо привлечение прямых инвестиций в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На период реализации энергетических проектов необходимо рассмотреть и решить вопросы о списании и реструктуризации долгов между хозяйствующими субъектами, бюджетами всех уровней и энергетическим сектором страны. При этом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в развитии энергетики и экономики в целом будет выработка мер по снижению энергозатрат и энергосбережения в стране, что является особо актуальным в условиях зависимости республики от других энергоресурсов, в частности от углеводородного сырья.</w:t>
      </w:r>
    </w:p>
    <w:p>
      <w:pPr>
        <w:spacing w:after="120"/>
        <w:jc w:val="both"/>
      </w:pPr>
      <w:r>
        <w:rPr>
          <w:rFonts w:ascii="Arial" w:cs="Arial" w:eastAsia="Arial" w:hAnsi="Arial"/>
          <w:sz w:val="24"/>
          <w:szCs w:val="24"/>
        </w:rPr>
        <w:t xml:space="preserve">В 2010 году прогнозируется выработать 11,8 млрд. кВт.час электроэнергии при условии ввода в эксплуатацию в декабре 2009 года первого турбоагрегата Камбаратинской ГЭС-2. В 2012 году прогнозируется выработать 12,3 млрд. кВт.час электроэнергии.</w:t>
      </w:r>
    </w:p>
    <w:p>
      <w:pPr>
        <w:spacing w:after="120"/>
        <w:jc w:val="both"/>
      </w:pPr>
      <w:r>
        <w:rPr>
          <w:rFonts w:ascii="Arial" w:cs="Arial" w:eastAsia="Arial" w:hAnsi="Arial"/>
          <w:sz w:val="24"/>
          <w:szCs w:val="24"/>
        </w:rPr>
        <w:t xml:space="preserve">Ежегодное сокращение квазифискального дефицита (КФД) планируется на уровне 1,1-1,3 процентных пункта к ВВП, а уменьшение уровня потерь электроэнергии ожидается в среднем на 3,2 процента в год.</w:t>
      </w:r>
    </w:p>
    <w:p>
      <w:pPr>
        <w:spacing w:after="120"/>
        <w:jc w:val="both"/>
      </w:pPr>
      <w:r>
        <w:rPr>
          <w:rFonts w:ascii="Arial" w:cs="Arial" w:eastAsia="Arial" w:hAnsi="Arial"/>
          <w:sz w:val="24"/>
          <w:szCs w:val="24"/>
        </w:rPr>
        <w:t xml:space="preserve">Основными источниками для ГЭС являются водные ресурсы страны, которые в последние годы нестабильны и приводят к замедлению темпов развития гидроэнергетического сектора. Поэтому необходимо, активно принимать меры и уделить особое внимание рациональному и эффективному использованию водных ресурсов страны с учетом проблем внутреннего и внешнего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одним из основных секторов экономики в обеспечении продовольственной безопасности страны и занятости населения.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г.│2010 г. │2011 г. │2012 г. │</w:t>
      </w:r>
    </w:p>
    <w:p>
      <w:pPr>
        <w:spacing w:after="120"/>
        <w:jc w:val="both"/>
      </w:pPr>
      <w:r>
        <w:rPr>
          <w:rFonts w:ascii="Arial" w:cs="Arial" w:eastAsia="Arial" w:hAnsi="Arial"/>
          <w:sz w:val="24"/>
          <w:szCs w:val="24"/>
        </w:rPr>
        <w:t xml:space="preserve">│            │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│млн.сом │  112449,6 │131049,4│152384,3│176811,5│202951,7│</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│в %     │     100,7 │   101,6│   102,0│   102,5│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продукции сельского хозяйства в 2010-2012 годах намечаются в пределах 102,0, 102,5, 102,0 процента и в перспективе будут обеспечены за счет осуществления следующих мер.</w:t>
      </w:r>
    </w:p>
    <w:p>
      <w:pPr>
        <w:spacing w:after="120"/>
        <w:jc w:val="both"/>
      </w:pPr>
      <w:r>
        <w:rPr>
          <w:rFonts w:ascii="Arial" w:cs="Arial" w:eastAsia="Arial" w:hAnsi="Arial"/>
          <w:sz w:val="24"/>
          <w:szCs w:val="24"/>
        </w:rPr>
        <w:t xml:space="preserve">В среднесрочном периоде планируется увеличение посевной площади зерновых культур, сахарной свеклы, хлопка и табака, картофеля, овощей. На выделенные из бюджета средства будут проводиться тендеры на закупку минеральных удобрений.</w:t>
      </w:r>
    </w:p>
    <w:p>
      <w:pPr>
        <w:spacing w:after="120"/>
        <w:jc w:val="both"/>
      </w:pPr>
      <w:r>
        <w:rPr>
          <w:rFonts w:ascii="Arial" w:cs="Arial" w:eastAsia="Arial" w:hAnsi="Arial"/>
          <w:sz w:val="24"/>
          <w:szCs w:val="24"/>
        </w:rPr>
        <w:t xml:space="preserve">В прогнозируемом периоде рост производства мяса будет достигнут за счет увеличения поголовья скота и птицы, воспроизводства стада, рационального использования дальних и отгонных пастбищ, организации на территории айыльных округов частных зооветеринарных сервисов с пунктами искусственного осеменения. Производство молока возрастет за счет роста поголовья коров и улучшения питательных свойств кормов.</w:t>
      </w:r>
    </w:p>
    <w:p>
      <w:pPr>
        <w:spacing w:after="120"/>
        <w:jc w:val="both"/>
      </w:pPr>
      <w:r>
        <w:rPr>
          <w:rFonts w:ascii="Arial" w:cs="Arial" w:eastAsia="Arial" w:hAnsi="Arial"/>
          <w:sz w:val="24"/>
          <w:szCs w:val="24"/>
        </w:rPr>
        <w:t xml:space="preserve">Меры политики по развитию животноводства будут направлены также на улучшение породного состава.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Предусматривается проведение целенаправленной работы по обновлению машинно-тракторного парка за счет поступивших в республику зерноуборочных комбайнов и тракторов по линии грантов Правительства Японии, Китайской Народной Республики,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Кроме этого, необходима государственная поддержка сельхозпроизводителей в субсидировании процентной ставки за пользование кредитами, на оплату части минеральных удобрений, племенного скота, сортовых семян, сельскохозяйственной техники.</w:t>
      </w:r>
    </w:p>
    <w:p>
      <w:pPr>
        <w:spacing w:after="120"/>
        <w:jc w:val="both"/>
      </w:pPr>
      <w:r>
        <w:rPr>
          <w:rFonts w:ascii="Arial" w:cs="Arial" w:eastAsia="Arial" w:hAnsi="Arial"/>
          <w:sz w:val="24"/>
          <w:szCs w:val="24"/>
        </w:rPr>
        <w:t xml:space="preserve">В этой связи, с ростом доходов бюджета должны увеличиться бюджетные вливания в аграрный сектор, что позволит обеспечить выполнение темпов производства в 2010-2012 годах.</w:t>
      </w:r>
    </w:p>
    <w:p>
      <w:pPr>
        <w:spacing w:after="120"/>
        <w:jc w:val="both"/>
      </w:pPr>
      <w:r>
        <w:rPr>
          <w:rFonts w:ascii="Arial" w:cs="Arial" w:eastAsia="Arial" w:hAnsi="Arial"/>
          <w:sz w:val="24"/>
          <w:szCs w:val="24"/>
        </w:rPr>
        <w:t xml:space="preserve">Вместе с тем в сельском хозяйстве имеются много нерешенных проблем, таких как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маркетинга.</w:t>
      </w:r>
    </w:p>
    <w:p>
      <w:pPr>
        <w:spacing w:after="120"/>
        <w:jc w:val="both"/>
      </w:pPr>
      <w:r>
        <w:rPr>
          <w:rFonts w:ascii="Arial" w:cs="Arial" w:eastAsia="Arial" w:hAnsi="Arial"/>
          <w:sz w:val="24"/>
          <w:szCs w:val="24"/>
        </w:rPr>
        <w:t xml:space="preserve">Постепенное решение имеющихся проблем в сельском хозяйстве положительно отразится на обеспечении продовольственной безопасности и поможет снизить зависимость от импортной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среднегодовые темпы роста валового выпуска в сфере услуг ожидаются на уровне 7,5 процента. Такому росту будет способствовать развитие сферы торговли, услуг гостиниц и ресторанов, транспортной отрасли 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 2009 г.│2010 г. │2011 г. │2012 г. │</w:t>
      </w:r>
    </w:p>
    <w:p>
      <w:pPr>
        <w:spacing w:after="120"/>
        <w:jc w:val="both"/>
      </w:pPr>
      <w:r>
        <w:rPr>
          <w:rFonts w:ascii="Arial" w:cs="Arial" w:eastAsia="Arial" w:hAnsi="Arial"/>
          <w:sz w:val="24"/>
          <w:szCs w:val="24"/>
        </w:rPr>
        <w:t xml:space="preserve">│             │  изм.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│млн.сом│  145216,7 │174010,6│206185,1│242460,0│285609,1│</w:t>
      </w:r>
    </w:p>
    <w:p>
      <w:pPr>
        <w:spacing w:after="120"/>
        <w:jc w:val="both"/>
      </w:pPr>
      <w:r>
        <w:rPr>
          <w:rFonts w:ascii="Arial" w:cs="Arial" w:eastAsia="Arial" w:hAnsi="Arial"/>
          <w:sz w:val="24"/>
          <w:szCs w:val="24"/>
        </w:rPr>
        <w:t xml:space="preserve">│выпуск       │       │           │        │        │        │        │</w:t>
      </w:r>
    </w:p>
    <w:p>
      <w:pPr>
        <w:spacing w:after="120"/>
        <w:jc w:val="both"/>
      </w:pPr>
      <w:r>
        <w:rPr>
          <w:rFonts w:ascii="Arial" w:cs="Arial" w:eastAsia="Arial" w:hAnsi="Arial"/>
          <w:sz w:val="24"/>
          <w:szCs w:val="24"/>
        </w:rPr>
        <w:t xml:space="preserve">│отраслей,    │       │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       │           │        │        │        │        │</w:t>
      </w:r>
    </w:p>
    <w:p>
      <w:pPr>
        <w:spacing w:after="120"/>
        <w:jc w:val="both"/>
      </w:pPr>
      <w:r>
        <w:rPr>
          <w:rFonts w:ascii="Arial" w:cs="Arial" w:eastAsia="Arial" w:hAnsi="Arial"/>
          <w:sz w:val="24"/>
          <w:szCs w:val="24"/>
        </w:rPr>
        <w:t xml:space="preserve">│(рыночные и  │       │           │        │        │        │        │</w:t>
      </w:r>
    </w:p>
    <w:p>
      <w:pPr>
        <w:spacing w:after="120"/>
        <w:jc w:val="both"/>
      </w:pPr>
      <w:r>
        <w:rPr>
          <w:rFonts w:ascii="Arial" w:cs="Arial" w:eastAsia="Arial" w:hAnsi="Arial"/>
          <w:sz w:val="24"/>
          <w:szCs w:val="24"/>
        </w:rPr>
        <w:t xml:space="preserve">│нерыноч-     │       │           │        │        │        │        │</w:t>
      </w:r>
    </w:p>
    <w:p>
      <w:pPr>
        <w:spacing w:after="120"/>
        <w:jc w:val="both"/>
      </w:pPr>
      <w:r>
        <w:rPr>
          <w:rFonts w:ascii="Arial" w:cs="Arial" w:eastAsia="Arial" w:hAnsi="Arial"/>
          <w:sz w:val="24"/>
          <w:szCs w:val="24"/>
        </w:rPr>
        <w:t xml:space="preserve">│ные)(11)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   107,1│   107,2│   107,4│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│млн.сом│   54580,5 │ 66408,1│ 79843,8│ 96049,5│116840,9│</w:t>
      </w:r>
    </w:p>
    <w:p>
      <w:pPr>
        <w:spacing w:after="120"/>
        <w:jc w:val="both"/>
      </w:pPr>
      <w:r>
        <w:rPr>
          <w:rFonts w:ascii="Arial" w:cs="Arial" w:eastAsia="Arial" w:hAnsi="Arial"/>
          <w:sz w:val="24"/>
          <w:szCs w:val="24"/>
        </w:rPr>
        <w:t xml:space="preserve">│ремонт       │       │           │        │        │        │        │</w:t>
      </w:r>
    </w:p>
    <w:p>
      <w:pPr>
        <w:spacing w:after="120"/>
        <w:jc w:val="both"/>
      </w:pPr>
      <w:r>
        <w:rPr>
          <w:rFonts w:ascii="Arial" w:cs="Arial" w:eastAsia="Arial" w:hAnsi="Arial"/>
          <w:sz w:val="24"/>
          <w:szCs w:val="24"/>
        </w:rPr>
        <w:t xml:space="preserve">│автомобилей, │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и    │       │           │        │        │        │        │</w:t>
      </w:r>
    </w:p>
    <w:p>
      <w:pPr>
        <w:spacing w:after="120"/>
        <w:jc w:val="both"/>
      </w:pPr>
      <w:r>
        <w:rPr>
          <w:rFonts w:ascii="Arial" w:cs="Arial" w:eastAsia="Arial" w:hAnsi="Arial"/>
          <w:sz w:val="24"/>
          <w:szCs w:val="24"/>
        </w:rPr>
        <w:t xml:space="preserve">│предметов    │       │           │        │        │        │        │</w:t>
      </w:r>
    </w:p>
    <w:p>
      <w:pPr>
        <w:spacing w:after="120"/>
        <w:jc w:val="both"/>
      </w:pPr>
      <w:r>
        <w:rPr>
          <w:rFonts w:ascii="Arial" w:cs="Arial" w:eastAsia="Arial" w:hAnsi="Arial"/>
          <w:sz w:val="24"/>
          <w:szCs w:val="24"/>
        </w:rPr>
        <w:t xml:space="preserve">│личного      │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   105,8│   106,4│   107,6│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│млн.сом│    6912,6 │  8250,5│  9801,9│ 11643,5│ 13954,7│</w:t>
      </w:r>
    </w:p>
    <w:p>
      <w:pPr>
        <w:spacing w:after="120"/>
        <w:jc w:val="both"/>
      </w:pPr>
      <w:r>
        <w:rPr>
          <w:rFonts w:ascii="Arial" w:cs="Arial" w:eastAsia="Arial" w:hAnsi="Arial"/>
          <w:sz w:val="24"/>
          <w:szCs w:val="24"/>
        </w:rPr>
        <w:t xml:space="preserve">│рестораны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   109,0│   109,8│   110,5│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│млн.сом│   30949,4 │ 39637,5│ 49770,7│ 60307,7│ 72336,4│</w:t>
      </w:r>
    </w:p>
    <w:p>
      <w:pPr>
        <w:spacing w:after="120"/>
        <w:jc w:val="both"/>
      </w:pPr>
      <w:r>
        <w:rPr>
          <w:rFonts w:ascii="Arial" w:cs="Arial" w:eastAsia="Arial" w:hAnsi="Arial"/>
          <w:sz w:val="24"/>
          <w:szCs w:val="24"/>
        </w:rPr>
        <w:t xml:space="preserve">│связь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   117,7│   116,4│   113,4│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Отрасли, оказывающие услуги составили в структуре ВВП в 2008 году около 44 процентов.</w:t>
      </w:r>
    </w:p>
    <w:p>
      <w:pPr>
        <w:spacing w:after="120"/>
        <w:jc w:val="both"/>
      </w:pPr>
      <w:r>
        <w:rPr>
          <w:rFonts w:ascii="Arial" w:cs="Arial" w:eastAsia="Arial" w:hAnsi="Arial"/>
          <w:sz w:val="24"/>
          <w:szCs w:val="24"/>
        </w:rPr>
        <w:t xml:space="preserve">Темп роста за 2010-2012 годы в торговле в среднем составит 7,7 процента за счет роста объемов розничной и оптовой торговли, в сфере услуг гостиниц и ресторанов - в среднем 10,7 процента за счет увеличения сети предоставляемых услуг и притока туристов, в сфере услуг транспорта в среднем на 6,0 процента и услуг связи - в пределах 24,3 процента.</w:t>
      </w:r>
    </w:p>
    <w:p>
      <w:pPr>
        <w:spacing w:after="120"/>
        <w:jc w:val="both"/>
      </w:pPr>
      <w:r>
        <w:rPr>
          <w:rFonts w:ascii="Arial" w:cs="Arial" w:eastAsia="Arial" w:hAnsi="Arial"/>
          <w:sz w:val="24"/>
          <w:szCs w:val="24"/>
        </w:rPr>
        <w:t xml:space="preserve">При этом меры налоговой политики, направленные на упрощение системы налогообложения субъектов предпринимательства и их защиты от излишних проверок будет способствовать расширению сектора услуг.</w:t>
      </w:r>
    </w:p>
    <w:p>
      <w:pPr>
        <w:spacing w:after="120"/>
        <w:jc w:val="both"/>
      </w:pPr>
      <w:r>
        <w:rPr>
          <w:rFonts w:ascii="Arial" w:cs="Arial" w:eastAsia="Arial" w:hAnsi="Arial"/>
          <w:sz w:val="24"/>
          <w:szCs w:val="24"/>
        </w:rPr>
        <w:t xml:space="preserve">Некоторое замедление темпов роста в предоставлении услуг в 2010-2012 годах по сравнению с 2008 годом будет обусловлено повышением в среднесрочном периоде цен на энергоносители.</w:t>
      </w:r>
    </w:p>
    <w:p>
      <w:pPr>
        <w:spacing w:after="120"/>
        <w:jc w:val="both"/>
      </w:pPr>
      <w:r>
        <w:rPr>
          <w:rFonts w:ascii="Arial" w:cs="Arial" w:eastAsia="Arial" w:hAnsi="Arial"/>
          <w:sz w:val="24"/>
          <w:szCs w:val="24"/>
        </w:rPr>
        <w:t xml:space="preserve">В сфере услуг одним из приоритетных направлений является туризм. Государственная политика в области туризма будет направлена на:</w:t>
      </w:r>
    </w:p>
    <w:p>
      <w:pPr>
        <w:spacing w:after="120"/>
        <w:jc w:val="both"/>
      </w:pPr>
      <w:r>
        <w:rPr>
          <w:rFonts w:ascii="Arial" w:cs="Arial" w:eastAsia="Arial" w:hAnsi="Arial"/>
          <w:sz w:val="24"/>
          <w:szCs w:val="24"/>
        </w:rPr>
        <w:t xml:space="preserve">-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 продвижение национального туристического бренда Кыргызстана на мировых туристических рынках;</w:t>
      </w:r>
    </w:p>
    <w:p>
      <w:pPr>
        <w:spacing w:after="120"/>
        <w:jc w:val="both"/>
      </w:pPr>
      <w:r>
        <w:rPr>
          <w:rFonts w:ascii="Arial" w:cs="Arial" w:eastAsia="Arial" w:hAnsi="Arial"/>
          <w:sz w:val="24"/>
          <w:szCs w:val="24"/>
        </w:rPr>
        <w:t xml:space="preserve">- развитие внутреннего туризма.</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w:t>
      </w:r>
    </w:p>
    <w:p>
      <w:pPr>
        <w:spacing w:after="120"/>
        <w:jc w:val="both"/>
      </w:pPr>
      <w:r>
        <w:rPr>
          <w:rFonts w:ascii="Arial" w:cs="Arial" w:eastAsia="Arial" w:hAnsi="Arial"/>
          <w:sz w:val="24"/>
          <w:szCs w:val="24"/>
        </w:rPr>
        <w:t xml:space="preserve">Приоритетными направлениями развития транспортного сектора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В целях развития транспортной отрасли республики разработана Программа развития автомобильного транспорта на 3-летний период, где предусмотрены благоприятные условия для дальнейшего развития транспортных услуг. В целях развития гражданской авиации разработана Программа развития гражданской авиации на 3-летний период.</w:t>
      </w:r>
    </w:p>
    <w:p>
      <w:pPr>
        <w:spacing w:after="120"/>
        <w:jc w:val="both"/>
      </w:pPr>
      <w:r>
        <w:rPr>
          <w:rFonts w:ascii="Arial" w:cs="Arial" w:eastAsia="Arial" w:hAnsi="Arial"/>
          <w:sz w:val="24"/>
          <w:szCs w:val="24"/>
        </w:rPr>
        <w:t xml:space="preserve">В целях развития сектора связи разработана среднесрочная Программа стратегического развития телекоммуникационной отрасли Кыргызской Республики.</w:t>
      </w:r>
    </w:p>
    <w:p>
      <w:pPr>
        <w:spacing w:after="120"/>
        <w:jc w:val="both"/>
      </w:pPr>
      <w:r>
        <w:rPr>
          <w:rFonts w:ascii="Arial" w:cs="Arial" w:eastAsia="Arial" w:hAnsi="Arial"/>
          <w:sz w:val="24"/>
          <w:szCs w:val="24"/>
        </w:rPr>
        <w:t xml:space="preserve">Учитывая тенденции глобального рынка и принимая во внимание необходимость совершенствования регулирования в отрасли связи в условиях либерализации рынка телекоммуникаций, основные перспективы развития отрасли на среднесрочный период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На прогнозируемый период планируется:</w:t>
      </w:r>
    </w:p>
    <w:p>
      <w:pPr>
        <w:spacing w:after="120"/>
        <w:jc w:val="both"/>
      </w:pPr>
      <w:r>
        <w:rPr>
          <w:rFonts w:ascii="Arial" w:cs="Arial" w:eastAsia="Arial" w:hAnsi="Arial"/>
          <w:sz w:val="24"/>
          <w:szCs w:val="24"/>
        </w:rPr>
        <w:t xml:space="preserve">- увеличение числа интернет-пользователей по республике - до 1,6 млн. человек;</w:t>
      </w:r>
    </w:p>
    <w:p>
      <w:pPr>
        <w:spacing w:after="120"/>
        <w:jc w:val="both"/>
      </w:pPr>
      <w:r>
        <w:rPr>
          <w:rFonts w:ascii="Arial" w:cs="Arial" w:eastAsia="Arial" w:hAnsi="Arial"/>
          <w:sz w:val="24"/>
          <w:szCs w:val="24"/>
        </w:rPr>
        <w:t xml:space="preserve">- увеличение числа абонентов сотовой связи - до 3,2 млн. человек;</w:t>
      </w:r>
    </w:p>
    <w:p>
      <w:pPr>
        <w:spacing w:after="120"/>
        <w:jc w:val="both"/>
      </w:pPr>
      <w:r>
        <w:rPr>
          <w:rFonts w:ascii="Arial" w:cs="Arial" w:eastAsia="Arial" w:hAnsi="Arial"/>
          <w:sz w:val="24"/>
          <w:szCs w:val="24"/>
        </w:rPr>
        <w:t xml:space="preserve">- увеличение числа абонентов местной телефонной связи - до 560 тыс. человек;</w:t>
      </w:r>
    </w:p>
    <w:p>
      <w:pPr>
        <w:spacing w:after="120"/>
        <w:jc w:val="both"/>
      </w:pPr>
      <w:r>
        <w:rPr>
          <w:rFonts w:ascii="Arial" w:cs="Arial" w:eastAsia="Arial" w:hAnsi="Arial"/>
          <w:sz w:val="24"/>
          <w:szCs w:val="24"/>
        </w:rPr>
        <w:t xml:space="preserve">- эффективное использование частотного спектра и увеличение количества программ теле- и радиовещания, обеспечение достаточным частотным ресурсом для осуществления вещания государственных программ; повышение качества вещания.</w:t>
      </w:r>
    </w:p>
    <w:p>
      <w:pPr>
        <w:spacing w:after="120"/>
        <w:jc w:val="both"/>
      </w:pPr>
      <w:r>
        <w:rPr>
          <w:rFonts w:ascii="Arial" w:cs="Arial" w:eastAsia="Arial" w:hAnsi="Arial"/>
          <w:sz w:val="24"/>
          <w:szCs w:val="24"/>
        </w:rPr>
        <w:t xml:space="preserve">Внедрение банковских и финансовых услуг, оказываемых почтовыми отделениями Государственного предприятия "Кыргыз почтасы" в качестве агента коммерческих банков на основе Соглашений, позволит добиться положительного эффекта в развитии банковской системы и модернизации почтовой инфраструктуры республики.</w:t>
      </w:r>
    </w:p>
    <w:p>
      <w:pPr>
        <w:spacing w:after="120"/>
        <w:jc w:val="both"/>
      </w:pPr>
      <w:r>
        <w:rPr>
          <w:rFonts w:ascii="Arial" w:cs="Arial" w:eastAsia="Arial" w:hAnsi="Arial"/>
          <w:sz w:val="24"/>
          <w:szCs w:val="24"/>
        </w:rPr>
        <w:t xml:space="preserve">Учитывая специфические особенности Кыргызской Республики и тенденцию развития мировой экономики, развитие сферы услуг, в том числе сферы торговли, информационно-коммуникационных технологий и отрасли транспорта являются важными направлениями в обеспечении макроэкономической стабильности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будет использовано 44,8-53,2-65,9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темпы роста строительства в 2010-2012 годах ожидаются в среднем на уровне 113,0 процентов.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 2009 г.│2010 г. │2011 г. │2012 г. │</w:t>
      </w:r>
    </w:p>
    <w:p>
      <w:pPr>
        <w:spacing w:after="120"/>
        <w:jc w:val="both"/>
      </w:pPr>
      <w:r>
        <w:rPr>
          <w:rFonts w:ascii="Arial" w:cs="Arial" w:eastAsia="Arial" w:hAnsi="Arial"/>
          <w:sz w:val="24"/>
          <w:szCs w:val="24"/>
        </w:rPr>
        <w:t xml:space="preserve">│             │  изм.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│Строительство│млн.сом│  25170,9  │ 30129,6│ 37351,6│ 47775,7│ 61260,4│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105,0│   110,0│   114,0│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ограниченность ресурсов, будет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Намечено освоение капиталовложений и производство на золоторудных месторождениях "Джеруй", "Талды-Булак Левобережный", "Андаш", объектах энергетики (Камбаратинская ГЭС-1 и 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"Балыкчи-Кочкор-Кара-Кече", "Арка (Кыргызстан) - Кайраккум" (Таджикистан).</w:t>
      </w:r>
    </w:p>
    <w:p>
      <w:pPr>
        <w:spacing w:after="120"/>
        <w:jc w:val="both"/>
      </w:pPr>
      <w:r>
        <w:rPr>
          <w:rFonts w:ascii="Arial" w:cs="Arial" w:eastAsia="Arial" w:hAnsi="Arial"/>
          <w:sz w:val="24"/>
          <w:szCs w:val="24"/>
        </w:rPr>
        <w:t xml:space="preserve">Запуск первого агрегата Камбаратинской ГЭС-2 намечен на конец 2009 года. Будет ускорена работа по проекту "Камбаратинская ГЭС-1". Параллельно будут вестись работы по реабилитации имеющихся линий электропередачи.</w:t>
      </w:r>
    </w:p>
    <w:p>
      <w:pPr>
        <w:spacing w:after="120"/>
        <w:jc w:val="both"/>
      </w:pPr>
      <w:r>
        <w:rPr>
          <w:rFonts w:ascii="Arial" w:cs="Arial" w:eastAsia="Arial" w:hAnsi="Arial"/>
          <w:sz w:val="24"/>
          <w:szCs w:val="24"/>
        </w:rPr>
        <w:t xml:space="preserve">Рост будет обусловлен увеличением объемов работ по ряду крупных инвестиционных проектов. Приоритетными направлениями в строительстве дорог будут участки транснациональных коридоров, с поддержкой сопутствующих инфраструктур (реабилитация автодорог Ош-Сары-Таш-Иркештам, автодороги южного регионального коридора, Бишкек-Нарын-Торугарт, Сары-Таш-Карамык, Каракол-Тюп-Кеген, Тараз-Талас-Суусамыр, Ош-Баткен-Исфана). Данные проекты будут финансироваться государственным бюджетом в первоочередном порядке.</w:t>
      </w:r>
    </w:p>
    <w:p>
      <w:pPr>
        <w:spacing w:after="120"/>
        <w:jc w:val="both"/>
      </w:pPr>
      <w:r>
        <w:rPr>
          <w:rFonts w:ascii="Arial" w:cs="Arial" w:eastAsia="Arial" w:hAnsi="Arial"/>
          <w:sz w:val="24"/>
          <w:szCs w:val="24"/>
        </w:rPr>
        <w:t xml:space="preserve">Кроме того, будет продолжено строительство объектов горнодобывающей и энергетической отраслей, социальной сферы, а также строительство жилья ("Джал Артис").</w:t>
      </w:r>
    </w:p>
    <w:p>
      <w:pPr>
        <w:spacing w:after="120"/>
        <w:jc w:val="both"/>
      </w:pPr>
      <w:r>
        <w:rPr>
          <w:rFonts w:ascii="Arial" w:cs="Arial" w:eastAsia="Arial" w:hAnsi="Arial"/>
          <w:sz w:val="24"/>
          <w:szCs w:val="24"/>
        </w:rPr>
        <w:t xml:space="preserve">В сфере строительства в целях решения жилищной проблемы граждан, с учетом формирования рынка жилья Правительством Кыргызской Республики принято постановление от 26 ноября 2007 года № 562 "Об утверждении Национальной программы жилищного строительства Кыргызской Республики на 2008-2010 годы". Согласно программе жилищного строительства, реальное увеличение жилищного фонда в целом по республике к концу 2010 года достигнет до 68,7 млн. кв.м общей площади, со средней обеспеченностью общей площадью на одного человека - 12,34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резервов экономического роста Кыргызстана должно стать развитие предпринимательства, которое способно многократно и в короткие сроки повысить реальные денежные доходы и увеличить занятость населения.</w:t>
      </w:r>
    </w:p>
    <w:p>
      <w:pPr>
        <w:spacing w:after="120"/>
        <w:jc w:val="both"/>
      </w:pPr>
      <w:r>
        <w:rPr>
          <w:rFonts w:ascii="Arial" w:cs="Arial" w:eastAsia="Arial" w:hAnsi="Arial"/>
          <w:sz w:val="24"/>
          <w:szCs w:val="24"/>
        </w:rPr>
        <w:t xml:space="preserve">Для поддержания стабильного экономического роста в условиях усиления влияния негативных кризисных явлений как в мировой экономике, так и во внутренней экономической среде требуется наличие максимально благоприятных условий для предпринимательства.</w:t>
      </w:r>
    </w:p>
    <w:p>
      <w:pPr>
        <w:spacing w:after="120"/>
        <w:jc w:val="both"/>
      </w:pPr>
      <w:r>
        <w:rPr>
          <w:rFonts w:ascii="Arial" w:cs="Arial" w:eastAsia="Arial" w:hAnsi="Arial"/>
          <w:sz w:val="24"/>
          <w:szCs w:val="24"/>
        </w:rPr>
        <w:t xml:space="preserve">В целях развития предпринимательства и повышения уровня экономической свободы для всех участников хозяйственной деятельности, а также упорядочения сферы государственного регулирования предпринимательской деятельности, сокращения количества разрешительных документов, не соответствующих законодательству Кыргызской Республики и не ориентированных на рыночную экономику, введена процедура анализа регулятивного воздействия разрешительных нормативных правовых актов на предпринимательскую деятельность и проводится оптимизация разрешительно-регулятивной системы.</w:t>
      </w:r>
    </w:p>
    <w:p>
      <w:pPr>
        <w:spacing w:after="120"/>
        <w:jc w:val="both"/>
      </w:pPr>
      <w:r>
        <w:rPr>
          <w:rFonts w:ascii="Arial" w:cs="Arial" w:eastAsia="Arial" w:hAnsi="Arial"/>
          <w:sz w:val="24"/>
          <w:szCs w:val="24"/>
        </w:rPr>
        <w:t xml:space="preserve">Принят Закон Кыргызской Республики "Об оптимизации нормативной правовой базы регулирования предпринимательской деятельности", который подписан Президентом Кыргызской Республики 5 апреля 2008 года. В целях реализации данного Закона органами исполнительной власти и органами местного самоуправления образованы 23 рабочие группы, из них 17 - в органах исполнительной власти и 6 - в органах местного самоуправления.</w:t>
      </w:r>
    </w:p>
    <w:p>
      <w:pPr>
        <w:spacing w:after="120"/>
        <w:jc w:val="both"/>
      </w:pPr>
      <w:r>
        <w:rPr>
          <w:rFonts w:ascii="Arial" w:cs="Arial" w:eastAsia="Arial" w:hAnsi="Arial"/>
          <w:sz w:val="24"/>
          <w:szCs w:val="24"/>
        </w:rPr>
        <w:t xml:space="preserve">Особый упор будет сделан на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сокращение количества проверок субъектов предпринимательства, обеспечение доступности кредитных ресурсов для субъектов малого и среднего предпринимательства, легализацию теневой экономики.</w:t>
      </w:r>
    </w:p>
    <w:p>
      <w:pPr>
        <w:spacing w:after="120"/>
        <w:jc w:val="both"/>
      </w:pPr>
      <w:r>
        <w:rPr>
          <w:rFonts w:ascii="Arial" w:cs="Arial" w:eastAsia="Arial" w:hAnsi="Arial"/>
          <w:sz w:val="24"/>
          <w:szCs w:val="24"/>
        </w:rPr>
        <w:t xml:space="preserve">За последние годы частный сектор экономики, несмотря на финансовые и экономические трудности, продолжал развиваться более умеренными темпами.</w:t>
      </w:r>
    </w:p>
    <w:p>
      <w:pPr>
        <w:spacing w:after="120"/>
        <w:jc w:val="both"/>
      </w:pPr>
      <w:r>
        <w:rPr>
          <w:rFonts w:ascii="Arial" w:cs="Arial" w:eastAsia="Arial" w:hAnsi="Arial"/>
          <w:sz w:val="24"/>
          <w:szCs w:val="24"/>
        </w:rPr>
        <w:t xml:space="preserve">Удельный вес объема валовой добавленной стоимости малого и среднего бизнеса в ВВП увеличится с 45,3 процента - в 2008 году до 46,5 процента - в 2012 году.</w:t>
      </w:r>
    </w:p>
    <w:p>
      <w:pPr>
        <w:spacing w:after="120"/>
        <w:jc w:val="both"/>
      </w:pPr>
      <w:r>
        <w:rPr>
          <w:rFonts w:ascii="Arial" w:cs="Arial" w:eastAsia="Arial" w:hAnsi="Arial"/>
          <w:sz w:val="24"/>
          <w:szCs w:val="24"/>
        </w:rPr>
        <w:t xml:space="preserve">Ожидается, что к концу 2012 года количество субъектов предпринимательства увеличится до 11,9 тыс. единиц (9652 единицы в 2008 году), а количество индивидуальных предпринимателей составит 258,5 тыс. единиц. Количество занятых возрастет с 275,9 тыс. человек в 2008 году до 342,7 тыс. человек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год│ 2009  │ 2010  │ 2011  │ 2012  │Рост│</w:t>
      </w:r>
    </w:p>
    <w:p>
      <w:pPr>
        <w:spacing w:after="120"/>
        <w:jc w:val="both"/>
      </w:pPr>
      <w:r>
        <w:rPr>
          <w:rFonts w:ascii="Arial" w:cs="Arial" w:eastAsia="Arial" w:hAnsi="Arial"/>
          <w:sz w:val="24"/>
          <w:szCs w:val="24"/>
        </w:rPr>
        <w:t xml:space="preserve">│ │     индикаторов     │   по   │  год  │  год  │  год  │  год  │в % │</w:t>
      </w:r>
    </w:p>
    <w:p>
      <w:pPr>
        <w:spacing w:after="120"/>
        <w:jc w:val="both"/>
      </w:pPr>
      <w:r>
        <w:rPr>
          <w:rFonts w:ascii="Arial" w:cs="Arial" w:eastAsia="Arial" w:hAnsi="Arial"/>
          <w:sz w:val="24"/>
          <w:szCs w:val="24"/>
        </w:rPr>
        <w:t xml:space="preserve">│ │                     │ предв. │(ожид.)│прогноз│прогноз│прогноз│    │</w:t>
      </w:r>
    </w:p>
    <w:p>
      <w:pPr>
        <w:spacing w:after="120"/>
        <w:jc w:val="both"/>
      </w:pPr>
      <w:r>
        <w:rPr>
          <w:rFonts w:ascii="Arial" w:cs="Arial" w:eastAsia="Arial" w:hAnsi="Arial"/>
          <w:sz w:val="24"/>
          <w:szCs w:val="24"/>
        </w:rPr>
        <w:t xml:space="preserve">│ │                     │ данным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 62107,6│68437  │70969  │73501  │76441  │4%  │</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45,3│   45,8│   46  │   46,2│   46,5│4,4%│</w:t>
      </w:r>
    </w:p>
    <w:p>
      <w:pPr>
        <w:spacing w:after="120"/>
        <w:jc w:val="both"/>
      </w:pPr>
      <w:r>
        <w:rPr>
          <w:rFonts w:ascii="Arial" w:cs="Arial" w:eastAsia="Arial" w:hAnsi="Arial"/>
          <w:sz w:val="24"/>
          <w:szCs w:val="24"/>
        </w:rPr>
        <w:t xml:space="preserve">│ │добавленной стоимости│        │       │       │       │       │    │</w:t>
      </w:r>
    </w:p>
    <w:p>
      <w:pPr>
        <w:spacing w:after="120"/>
        <w:jc w:val="both"/>
      </w:pPr>
      <w:r>
        <w:rPr>
          <w:rFonts w:ascii="Arial" w:cs="Arial" w:eastAsia="Arial" w:hAnsi="Arial"/>
          <w:sz w:val="24"/>
          <w:szCs w:val="24"/>
        </w:rPr>
        <w:t xml:space="preserve">│ │МСП в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малых и   │  9652  │10652  │11052  │11452  │11910  │4%  │</w:t>
      </w:r>
    </w:p>
    <w:p>
      <w:pPr>
        <w:spacing w:after="120"/>
        <w:jc w:val="both"/>
      </w:pPr>
      <w:r>
        <w:rPr>
          <w:rFonts w:ascii="Arial" w:cs="Arial" w:eastAsia="Arial" w:hAnsi="Arial"/>
          <w:sz w:val="24"/>
          <w:szCs w:val="24"/>
        </w:rPr>
        <w:t xml:space="preserve">│ │средних предприятий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221  │  234,8│  248,6│  258,5│4,1%│</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   275,9│  307,2│  318,7│  330,2│  342,4│4%  │</w:t>
      </w:r>
    </w:p>
    <w:p>
      <w:pPr>
        <w:spacing w:after="120"/>
        <w:jc w:val="both"/>
      </w:pPr>
      <w:r>
        <w:rPr>
          <w:rFonts w:ascii="Arial" w:cs="Arial" w:eastAsia="Arial" w:hAnsi="Arial"/>
          <w:sz w:val="24"/>
          <w:szCs w:val="24"/>
        </w:rPr>
        <w:t xml:space="preserve">│ │МСП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Основные направления социальной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Правительства Кыргызской Республики на период до 2012 года будет обеспечение социальной защиты нуждающихся слоев населения, малообеспеченных, социально уязвимых категорий семей и детей, лиц с ограниченными возможностями здоровья, одиноких и пожилых граждан, а также содействие реализации конституционного права граждан Кыргызской Республики на достойный труд.</w:t>
      </w:r>
    </w:p>
    <w:p>
      <w:pPr>
        <w:spacing w:after="120"/>
        <w:jc w:val="both"/>
      </w:pPr>
      <w:r>
        <w:rPr>
          <w:rFonts w:ascii="Arial" w:cs="Arial" w:eastAsia="Arial" w:hAnsi="Arial"/>
          <w:sz w:val="24"/>
          <w:szCs w:val="24"/>
        </w:rPr>
        <w:t xml:space="preserve">Основными мерами по достижению намеченных приоритетов будут:</w:t>
      </w:r>
    </w:p>
    <w:p>
      <w:pPr>
        <w:spacing w:after="120"/>
        <w:jc w:val="both"/>
      </w:pPr>
      <w:r>
        <w:rPr>
          <w:rFonts w:ascii="Arial" w:cs="Arial" w:eastAsia="Arial" w:hAnsi="Arial"/>
          <w:sz w:val="24"/>
          <w:szCs w:val="24"/>
        </w:rPr>
        <w:t xml:space="preserve">- реализация государственных программ: "Национальная политика занятости населения Кыргызской Республики до 2010 года" и "Государственная программа по регулированию миграционных процессов на 2007-2010 годы";</w:t>
      </w:r>
    </w:p>
    <w:p>
      <w:pPr>
        <w:spacing w:after="120"/>
        <w:jc w:val="both"/>
      </w:pPr>
      <w:r>
        <w:rPr>
          <w:rFonts w:ascii="Arial" w:cs="Arial" w:eastAsia="Arial" w:hAnsi="Arial"/>
          <w:sz w:val="24"/>
          <w:szCs w:val="24"/>
        </w:rPr>
        <w:t xml:space="preserve">- систематическое повышение минимальной заработной платы;</w:t>
      </w:r>
    </w:p>
    <w:p>
      <w:pPr>
        <w:spacing w:after="120"/>
        <w:jc w:val="both"/>
      </w:pPr>
      <w:r>
        <w:rPr>
          <w:rFonts w:ascii="Arial" w:cs="Arial" w:eastAsia="Arial" w:hAnsi="Arial"/>
          <w:sz w:val="24"/>
          <w:szCs w:val="24"/>
        </w:rPr>
        <w:t xml:space="preserve">- реформирование системы оплаты труда в бюджетной сфере, направленное на повышение ее гибкости и увеличение заработной платы в зависимости от трудового вклада и квалификации работника;</w:t>
      </w:r>
    </w:p>
    <w:p>
      <w:pPr>
        <w:spacing w:after="120"/>
        <w:jc w:val="both"/>
      </w:pPr>
      <w:r>
        <w:rPr>
          <w:rFonts w:ascii="Arial" w:cs="Arial" w:eastAsia="Arial" w:hAnsi="Arial"/>
          <w:sz w:val="24"/>
          <w:szCs w:val="24"/>
        </w:rPr>
        <w:t xml:space="preserve">- развитие трехстороннего партнерства между государственными органами, профсоюзами и работодателями;</w:t>
      </w:r>
    </w:p>
    <w:p>
      <w:pPr>
        <w:spacing w:after="120"/>
        <w:jc w:val="both"/>
      </w:pPr>
      <w:r>
        <w:rPr>
          <w:rFonts w:ascii="Arial" w:cs="Arial" w:eastAsia="Arial" w:hAnsi="Arial"/>
          <w:sz w:val="24"/>
          <w:szCs w:val="24"/>
        </w:rPr>
        <w:t xml:space="preserve">- реализация Государственной программы действий социальных партнеров по искоренению наихудших форм труда несовершеннолетних в Кыргызской Республике;</w:t>
      </w:r>
    </w:p>
    <w:p>
      <w:pPr>
        <w:spacing w:after="120"/>
        <w:jc w:val="both"/>
      </w:pPr>
      <w:r>
        <w:rPr>
          <w:rFonts w:ascii="Arial" w:cs="Arial" w:eastAsia="Arial" w:hAnsi="Arial"/>
          <w:sz w:val="24"/>
          <w:szCs w:val="24"/>
        </w:rPr>
        <w:t xml:space="preserve">- совершенствование методики определения правомочности получения и размера единого ежемесячного пособия (далее - ЕЕП), придание этому пособию необходимой гибкости, позволяющей использовать его в качестве компенсационного механизма для наиболее нуждающихся в случае резкого роста цен на основные товары и услуги;</w:t>
      </w:r>
    </w:p>
    <w:p>
      <w:pPr>
        <w:spacing w:after="120"/>
        <w:jc w:val="both"/>
      </w:pPr>
      <w:r>
        <w:rPr>
          <w:rFonts w:ascii="Arial" w:cs="Arial" w:eastAsia="Arial" w:hAnsi="Arial"/>
          <w:sz w:val="24"/>
          <w:szCs w:val="24"/>
        </w:rPr>
        <w:t xml:space="preserve">- реформирование существующей системы льгот в направлении уменьшения числа их получателей и продолжения монетизации льгот;</w:t>
      </w:r>
    </w:p>
    <w:p>
      <w:pPr>
        <w:spacing w:after="120"/>
        <w:jc w:val="both"/>
      </w:pPr>
      <w:r>
        <w:rPr>
          <w:rFonts w:ascii="Arial" w:cs="Arial" w:eastAsia="Arial" w:hAnsi="Arial"/>
          <w:sz w:val="24"/>
          <w:szCs w:val="24"/>
        </w:rPr>
        <w:t xml:space="preserve">- повышение пособий на погребение. Планируется совершенствовать механизмы поддержки семей, имеющих в своем составе лиц с ограниченными возможностями здоровья;</w:t>
      </w:r>
    </w:p>
    <w:p>
      <w:pPr>
        <w:spacing w:after="120"/>
        <w:jc w:val="both"/>
      </w:pPr>
      <w:r>
        <w:rPr>
          <w:rFonts w:ascii="Arial" w:cs="Arial" w:eastAsia="Arial" w:hAnsi="Arial"/>
          <w:sz w:val="24"/>
          <w:szCs w:val="24"/>
        </w:rPr>
        <w:t xml:space="preserve">- реформирование системы предоставления социальных услуг путем создания эффективной сети предоставления социальных услуг на районном уровне, направленной на создание для нуждающихся граждан и семей благоприятных условий;</w:t>
      </w:r>
    </w:p>
    <w:p>
      <w:pPr>
        <w:spacing w:after="120"/>
        <w:jc w:val="both"/>
      </w:pPr>
      <w:r>
        <w:rPr>
          <w:rFonts w:ascii="Arial" w:cs="Arial" w:eastAsia="Arial" w:hAnsi="Arial"/>
          <w:sz w:val="24"/>
          <w:szCs w:val="24"/>
        </w:rPr>
        <w:t xml:space="preserve">- систематическое увеличение размера базовой части пенсии с тем, чтобы поддерживать ее рост на уровне 12 процентов от средней заработной платы по республике;</w:t>
      </w:r>
    </w:p>
    <w:p>
      <w:pPr>
        <w:spacing w:after="120"/>
        <w:jc w:val="both"/>
      </w:pPr>
      <w:r>
        <w:rPr>
          <w:rFonts w:ascii="Arial" w:cs="Arial" w:eastAsia="Arial" w:hAnsi="Arial"/>
          <w:sz w:val="24"/>
          <w:szCs w:val="24"/>
        </w:rPr>
        <w:t xml:space="preserve">- индексация страховой части пенсии в соответствии с инфляцией и ростом средней заработной платы;</w:t>
      </w:r>
    </w:p>
    <w:p>
      <w:pPr>
        <w:spacing w:after="120"/>
        <w:jc w:val="both"/>
      </w:pPr>
      <w:r>
        <w:rPr>
          <w:rFonts w:ascii="Arial" w:cs="Arial" w:eastAsia="Arial" w:hAnsi="Arial"/>
          <w:sz w:val="24"/>
          <w:szCs w:val="24"/>
        </w:rPr>
        <w:t xml:space="preserve">- внедрение накопительных элементов в пенсионную систему, что предполагает разработку соответствующих нормативных правовых актов и механизмов, обеспечивающих решение вопросов повышения уровня пенсионного обеспечения в Кыргызстане.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г.│2010 г. │2011 г. │2012 г. │</w:t>
      </w:r>
    </w:p>
    <w:p>
      <w:pPr>
        <w:spacing w:after="120"/>
        <w:jc w:val="both"/>
      </w:pPr>
      <w:r>
        <w:rPr>
          <w:rFonts w:ascii="Arial" w:cs="Arial" w:eastAsia="Arial" w:hAnsi="Arial"/>
          <w:sz w:val="24"/>
          <w:szCs w:val="24"/>
        </w:rPr>
        <w:t xml:space="preserve">│               │  изм. │  предв. │  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5276   │ 5375   │ 5450   │ 5525,5 │ 5601,0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на   │       │         │        │        │        │        │</w:t>
      </w:r>
    </w:p>
    <w:p>
      <w:pPr>
        <w:spacing w:after="120"/>
        <w:jc w:val="both"/>
      </w:pPr>
      <w:r>
        <w:rPr>
          <w:rFonts w:ascii="Arial" w:cs="Arial" w:eastAsia="Arial" w:hAnsi="Arial"/>
          <w:sz w:val="24"/>
          <w:szCs w:val="24"/>
        </w:rPr>
        <w:t xml:space="preserve">│конец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│сомов  │  3571   │ 4140   │ 4800   │ 5560   │ 6100   │</w:t>
      </w:r>
    </w:p>
    <w:p>
      <w:pPr>
        <w:spacing w:after="120"/>
        <w:jc w:val="both"/>
      </w:pPr>
      <w:r>
        <w:rPr>
          <w:rFonts w:ascii="Arial" w:cs="Arial" w:eastAsia="Arial" w:hAnsi="Arial"/>
          <w:sz w:val="24"/>
          <w:szCs w:val="24"/>
        </w:rPr>
        <w:t xml:space="preserve">│величина МПБ   │       │         │        │        │        │        │</w:t>
      </w:r>
    </w:p>
    <w:p>
      <w:pPr>
        <w:spacing w:after="120"/>
        <w:jc w:val="both"/>
      </w:pPr>
      <w:r>
        <w:rPr>
          <w:rFonts w:ascii="Arial" w:cs="Arial" w:eastAsia="Arial" w:hAnsi="Arial"/>
          <w:sz w:val="24"/>
          <w:szCs w:val="24"/>
        </w:rPr>
        <w:t xml:space="preserve">│на душу        │       │         │        │        │        │        │</w:t>
      </w:r>
    </w:p>
    <w:p>
      <w:pPr>
        <w:spacing w:after="120"/>
        <w:jc w:val="both"/>
      </w:pPr>
      <w:r>
        <w:rPr>
          <w:rFonts w:ascii="Arial" w:cs="Arial" w:eastAsia="Arial" w:hAnsi="Arial"/>
          <w:sz w:val="24"/>
          <w:szCs w:val="24"/>
        </w:rPr>
        <w:t xml:space="preserve">│населения в    │       │         │        │        │        │        │</w:t>
      </w:r>
    </w:p>
    <w:p>
      <w:pPr>
        <w:spacing w:after="120"/>
        <w:jc w:val="both"/>
      </w:pPr>
      <w:r>
        <w:rPr>
          <w:rFonts w:ascii="Arial" w:cs="Arial" w:eastAsia="Arial" w:hAnsi="Arial"/>
          <w:sz w:val="24"/>
          <w:szCs w:val="24"/>
        </w:rPr>
        <w:t xml:space="preserve">│месяц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│сомов  │  3931   │ 4550   │ 5270   │ 6110   │ 6720   │</w:t>
      </w:r>
    </w:p>
    <w:p>
      <w:pPr>
        <w:spacing w:after="120"/>
        <w:jc w:val="both"/>
      </w:pPr>
      <w:r>
        <w:rPr>
          <w:rFonts w:ascii="Arial" w:cs="Arial" w:eastAsia="Arial" w:hAnsi="Arial"/>
          <w:sz w:val="24"/>
          <w:szCs w:val="24"/>
        </w:rPr>
        <w:t xml:space="preserve">│трудоспособное │       │         │        │        │        │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  5422(*)│ 6353   │ 7464   │ 8623   │ 9900   │</w:t>
      </w:r>
    </w:p>
    <w:p>
      <w:pPr>
        <w:spacing w:after="120"/>
        <w:jc w:val="both"/>
      </w:pPr>
      <w:r>
        <w:rPr>
          <w:rFonts w:ascii="Arial" w:cs="Arial" w:eastAsia="Arial" w:hAnsi="Arial"/>
          <w:sz w:val="24"/>
          <w:szCs w:val="24"/>
        </w:rPr>
        <w:t xml:space="preserve">│оплата труда   │       │         │        │        │        │        │</w:t>
      </w:r>
    </w:p>
    <w:p>
      <w:pPr>
        <w:spacing w:after="120"/>
        <w:jc w:val="both"/>
      </w:pPr>
      <w:r>
        <w:rPr>
          <w:rFonts w:ascii="Arial" w:cs="Arial" w:eastAsia="Arial" w:hAnsi="Arial"/>
          <w:sz w:val="24"/>
          <w:szCs w:val="24"/>
        </w:rPr>
        <w:t xml:space="preserve">│всех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   │   109,2 │  102,8 │  105,8 │  105,0 │  106,3 │</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137,9 │  139,6 │  141,6 │  141,1 │  147,3 │</w:t>
      </w:r>
    </w:p>
    <w:p>
      <w:pPr>
        <w:spacing w:after="120"/>
        <w:jc w:val="both"/>
      </w:pPr>
      <w:r>
        <w:rPr>
          <w:rFonts w:ascii="Arial" w:cs="Arial" w:eastAsia="Arial" w:hAnsi="Arial"/>
          <w:sz w:val="24"/>
          <w:szCs w:val="24"/>
        </w:rPr>
        <w:t xml:space="preserve">│стоимости МПБ  │       │         │        │        │        │        │</w:t>
      </w:r>
    </w:p>
    <w:p>
      <w:pPr>
        <w:spacing w:after="120"/>
        <w:jc w:val="both"/>
      </w:pPr>
      <w:r>
        <w:rPr>
          <w:rFonts w:ascii="Arial" w:cs="Arial" w:eastAsia="Arial" w:hAnsi="Arial"/>
          <w:sz w:val="24"/>
          <w:szCs w:val="24"/>
        </w:rPr>
        <w:t xml:space="preserve">│трудоспособного│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│Номинальные    │млрд.  │   110,9 │  125   │  141,2 │  159,4 │  180,1 │</w:t>
      </w:r>
    </w:p>
    <w:p>
      <w:pPr>
        <w:spacing w:after="120"/>
        <w:jc w:val="both"/>
      </w:pPr>
      <w:r>
        <w:rPr>
          <w:rFonts w:ascii="Arial" w:cs="Arial" w:eastAsia="Arial" w:hAnsi="Arial"/>
          <w:sz w:val="24"/>
          <w:szCs w:val="24"/>
        </w:rPr>
        <w:t xml:space="preserve">│денежные доходы│сом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120,0 │  113,0 │  111,0 │  110,0 │  108,0 │</w:t>
      </w:r>
    </w:p>
    <w:p>
      <w:pPr>
        <w:spacing w:after="120"/>
        <w:jc w:val="both"/>
      </w:pPr>
      <w:r>
        <w:rPr>
          <w:rFonts w:ascii="Arial" w:cs="Arial" w:eastAsia="Arial" w:hAnsi="Arial"/>
          <w:sz w:val="24"/>
          <w:szCs w:val="24"/>
        </w:rPr>
        <w:t xml:space="preserve">│декабрю пред.  │       │         │        │        │        │        │</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124,5 │  114,0 │  111,0 │  110,0 │  108,0 │</w:t>
      </w:r>
    </w:p>
    <w:p>
      <w:pPr>
        <w:spacing w:after="120"/>
        <w:jc w:val="both"/>
      </w:pPr>
      <w:r>
        <w:rPr>
          <w:rFonts w:ascii="Arial" w:cs="Arial" w:eastAsia="Arial" w:hAnsi="Arial"/>
          <w:sz w:val="24"/>
          <w:szCs w:val="24"/>
        </w:rPr>
        <w:t xml:space="preserve">│предыдущему    │       │         │        │        │        │        │</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Прогнозируется, что размер среднемесячной заработной платы достигнет к 2012 году 9900 сомов, увеличившись по сравнению с 2008 годом на 4478 сомов. Величина минимального потребительского бюджета на душу населения составит к 2012 году 6100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приоритетами деятельности по улучшению социальной защиты населения на 2010-2012 годы являются повышение уровня пенсионного обеспечения, увеличение сбора страховых взносов, обеспечение финансовой устойчивости пенсионной системы в среднесрочной и долгосрочной перспективе, введение и развитие накопительной пенсионной системы.</w:t>
      </w:r>
    </w:p>
    <w:p>
      <w:pPr>
        <w:spacing w:after="120"/>
        <w:jc w:val="both"/>
      </w:pPr>
      <w:r>
        <w:rPr>
          <w:rFonts w:ascii="Arial" w:cs="Arial" w:eastAsia="Arial" w:hAnsi="Arial"/>
          <w:sz w:val="24"/>
          <w:szCs w:val="24"/>
        </w:rPr>
        <w:t xml:space="preserve">С введением накопительной пенсионной системы общая ставка тарифов страховых взносов, уплачиваемых работодателем, будет снижена на 2 процента и увеличен размер ставки для работника на 2 процента, которые будут формировать накопительную часть пенсии.</w:t>
      </w:r>
    </w:p>
    <w:p>
      <w:pPr>
        <w:spacing w:after="120"/>
        <w:jc w:val="both"/>
      </w:pPr>
      <w:r>
        <w:rPr>
          <w:rFonts w:ascii="Arial" w:cs="Arial" w:eastAsia="Arial" w:hAnsi="Arial"/>
          <w:sz w:val="24"/>
          <w:szCs w:val="24"/>
        </w:rPr>
        <w:t xml:space="preserve">В целях оптимизации размера тарифов страховых взносов для отдельных категорий плательщиков они будут изменены путем привязки облагаемого размера дохода к среднемесячному размеру заработной платы, устанавливаемому по данным Национального статистического комитета Кыргызской Республики. Будет введена норма, дающая гражданам возможность восстановления страхового стажа путем добровольной уплаты страховых взносов.</w:t>
      </w:r>
    </w:p>
    <w:p>
      <w:pPr>
        <w:spacing w:after="120"/>
        <w:jc w:val="both"/>
      </w:pPr>
      <w:r>
        <w:rPr>
          <w:rFonts w:ascii="Arial" w:cs="Arial" w:eastAsia="Arial" w:hAnsi="Arial"/>
          <w:sz w:val="24"/>
          <w:szCs w:val="24"/>
        </w:rPr>
        <w:t xml:space="preserve">Будет рассмотрен вопрос о финансировании расходов по оздоровлению трудящихся за счет установления тарифа в размере 0,25 процента, уплачиваемых работодателем.</w:t>
      </w:r>
    </w:p>
    <w:p>
      <w:pPr>
        <w:spacing w:after="120"/>
        <w:jc w:val="both"/>
      </w:pPr>
      <w:r>
        <w:rPr>
          <w:rFonts w:ascii="Arial" w:cs="Arial" w:eastAsia="Arial" w:hAnsi="Arial"/>
          <w:sz w:val="24"/>
          <w:szCs w:val="24"/>
        </w:rPr>
        <w:t xml:space="preserve">В 2010 году повышение пенсий прогнозируется на 15 процентов, в 2011-2012 годах - по 7 процентов в год.</w:t>
      </w:r>
    </w:p>
    <w:p>
      <w:pPr>
        <w:spacing w:after="120"/>
        <w:jc w:val="both"/>
      </w:pPr>
      <w:r>
        <w:rPr>
          <w:rFonts w:ascii="Arial" w:cs="Arial" w:eastAsia="Arial" w:hAnsi="Arial"/>
          <w:sz w:val="24"/>
          <w:szCs w:val="24"/>
        </w:rPr>
        <w:t xml:space="preserve">Пенсионное обеспечение в 2010-2012 годах будет строиться на основе сочетания распределительных и накопительных принципов финансирования, развития многоуровневой системы страхования, сочетания обязательных и добровольных страховых программ персонифицированного учета застрахованных лиц.</w:t>
      </w:r>
    </w:p>
    <w:p>
      <w:pPr>
        <w:spacing w:after="120"/>
        <w:jc w:val="both"/>
      </w:pPr>
      <w:r>
        <w:rPr>
          <w:rFonts w:ascii="Arial" w:cs="Arial" w:eastAsia="Arial" w:hAnsi="Arial"/>
          <w:sz w:val="24"/>
          <w:szCs w:val="24"/>
        </w:rPr>
        <w:t xml:space="preserve">Пенсионные накопления граждан для накопительной части пенсии будут осуществляться за счет уплаты страховых взносов в Накопительный пенсионный фонд.</w:t>
      </w:r>
    </w:p>
    <w:p>
      <w:pPr>
        <w:spacing w:after="120"/>
        <w:jc w:val="both"/>
      </w:pPr>
      <w:r>
        <w:rPr>
          <w:rFonts w:ascii="Arial" w:cs="Arial" w:eastAsia="Arial" w:hAnsi="Arial"/>
          <w:sz w:val="24"/>
          <w:szCs w:val="24"/>
        </w:rPr>
        <w:t xml:space="preserve">Накопительная пенсионная система будет вводиться при любом из трех сценариев социально-экономического развития, но при пессимистичном сценарии сроки ее введения могут быть отодвинуты до 2011 года.</w:t>
      </w:r>
    </w:p>
    <w:p>
      <w:pPr>
        <w:spacing w:after="120"/>
        <w:jc w:val="both"/>
      </w:pPr>
      <w:r>
        <w:rPr>
          <w:rFonts w:ascii="Arial" w:cs="Arial" w:eastAsia="Arial" w:hAnsi="Arial"/>
          <w:sz w:val="24"/>
          <w:szCs w:val="24"/>
        </w:rPr>
        <w:t xml:space="preserve">По данным Социального фонда Кыргызской Республики, сбор страховых взносов в 2010-2012 годах прогнозируется в сумме 10977,8 млн. сомов, 12674,0 млн. сомов, 14661,0 млн. сомов соответственно.</w:t>
      </w:r>
    </w:p>
    <w:p>
      <w:pPr>
        <w:spacing w:after="120"/>
        <w:jc w:val="both"/>
      </w:pPr>
      <w:r>
        <w:rPr>
          <w:rFonts w:ascii="Arial" w:cs="Arial" w:eastAsia="Arial" w:hAnsi="Arial"/>
          <w:sz w:val="24"/>
          <w:szCs w:val="24"/>
        </w:rPr>
        <w:t xml:space="preserve">В 2010 году размер средней пенсии с учетом компенсации за электроэнергию прогнозируется на отметке 2057,4 сома, с темпом роста 115,0 процента к 2009 году, в 2011 году - 2223,4 сома, с темпом роста 107 процентов к 2010 году, в 2012 году - 2403,4 сома, темп роста на уровне 107 процентов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ключевых целей в развитии сферы образования на прогнозируемый период определены:</w:t>
      </w:r>
    </w:p>
    <w:p>
      <w:pPr>
        <w:spacing w:after="120"/>
        <w:jc w:val="both"/>
      </w:pPr>
      <w:r>
        <w:rPr>
          <w:rFonts w:ascii="Arial" w:cs="Arial" w:eastAsia="Arial" w:hAnsi="Arial"/>
          <w:sz w:val="24"/>
          <w:szCs w:val="24"/>
        </w:rPr>
        <w:t xml:space="preserve">- обеспечение равной доступности услуг образования для населения республики;</w:t>
      </w:r>
    </w:p>
    <w:p>
      <w:pPr>
        <w:spacing w:after="120"/>
        <w:jc w:val="both"/>
      </w:pPr>
      <w:r>
        <w:rPr>
          <w:rFonts w:ascii="Arial" w:cs="Arial" w:eastAsia="Arial" w:hAnsi="Arial"/>
          <w:sz w:val="24"/>
          <w:szCs w:val="24"/>
        </w:rPr>
        <w:t xml:space="preserve">- создание эффективной системы образования;</w:t>
      </w:r>
    </w:p>
    <w:p>
      <w:pPr>
        <w:spacing w:after="120"/>
        <w:jc w:val="both"/>
      </w:pPr>
      <w:r>
        <w:rPr>
          <w:rFonts w:ascii="Arial" w:cs="Arial" w:eastAsia="Arial" w:hAnsi="Arial"/>
          <w:sz w:val="24"/>
          <w:szCs w:val="24"/>
        </w:rPr>
        <w:t xml:space="preserve">- обеспечение качества образования.</w:t>
      </w:r>
    </w:p>
    <w:p>
      <w:pPr>
        <w:spacing w:after="120"/>
        <w:jc w:val="both"/>
      </w:pPr>
      <w:r>
        <w:rPr>
          <w:rFonts w:ascii="Arial" w:cs="Arial" w:eastAsia="Arial" w:hAnsi="Arial"/>
          <w:sz w:val="24"/>
          <w:szCs w:val="24"/>
        </w:rPr>
        <w:t xml:space="preserve">Для достижения поставленных целей определены основные стратегии:</w:t>
      </w:r>
    </w:p>
    <w:p>
      <w:pPr>
        <w:spacing w:after="120"/>
        <w:jc w:val="both"/>
      </w:pPr>
      <w:r>
        <w:rPr>
          <w:rFonts w:ascii="Arial" w:cs="Arial" w:eastAsia="Arial" w:hAnsi="Arial"/>
          <w:sz w:val="24"/>
          <w:szCs w:val="24"/>
        </w:rPr>
        <w:t xml:space="preserve">- сохранение и развитие сети учреждений образования;</w:t>
      </w:r>
    </w:p>
    <w:p>
      <w:pPr>
        <w:spacing w:after="120"/>
        <w:jc w:val="both"/>
      </w:pPr>
      <w:r>
        <w:rPr>
          <w:rFonts w:ascii="Arial" w:cs="Arial" w:eastAsia="Arial" w:hAnsi="Arial"/>
          <w:sz w:val="24"/>
          <w:szCs w:val="24"/>
        </w:rPr>
        <w:t xml:space="preserve">- совершенствование механизма финансирования образования (минимальные стандарты и нормативное подушевое финансирование);</w:t>
      </w:r>
    </w:p>
    <w:p>
      <w:pPr>
        <w:spacing w:after="120"/>
        <w:jc w:val="both"/>
      </w:pPr>
      <w:r>
        <w:rPr>
          <w:rFonts w:ascii="Arial" w:cs="Arial" w:eastAsia="Arial" w:hAnsi="Arial"/>
          <w:sz w:val="24"/>
          <w:szCs w:val="24"/>
        </w:rPr>
        <w:t xml:space="preserve">-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 совершенствование преподавания и обучения (уровень грамотности).</w:t>
      </w:r>
    </w:p>
    <w:p>
      <w:pPr>
        <w:spacing w:after="120"/>
        <w:jc w:val="both"/>
      </w:pPr>
      <w:r>
        <w:rPr>
          <w:rFonts w:ascii="Arial" w:cs="Arial" w:eastAsia="Arial" w:hAnsi="Arial"/>
          <w:sz w:val="24"/>
          <w:szCs w:val="24"/>
        </w:rPr>
        <w:t xml:space="preserve">Кроме этого будут решаться следующие задачи:</w:t>
      </w:r>
    </w:p>
    <w:p>
      <w:pPr>
        <w:spacing w:after="120"/>
        <w:jc w:val="both"/>
      </w:pPr>
      <w:r>
        <w:rPr>
          <w:rFonts w:ascii="Arial" w:cs="Arial" w:eastAsia="Arial" w:hAnsi="Arial"/>
          <w:sz w:val="24"/>
          <w:szCs w:val="24"/>
        </w:rPr>
        <w:t xml:space="preserve">- издание и закупка учебников для общеобразовательных школ;</w:t>
      </w:r>
    </w:p>
    <w:p>
      <w:pPr>
        <w:spacing w:after="120"/>
        <w:jc w:val="both"/>
      </w:pPr>
      <w:r>
        <w:rPr>
          <w:rFonts w:ascii="Arial" w:cs="Arial" w:eastAsia="Arial" w:hAnsi="Arial"/>
          <w:sz w:val="24"/>
          <w:szCs w:val="24"/>
        </w:rPr>
        <w:t xml:space="preserve">- улучшение материально-технической базы образовательных учреждений;</w:t>
      </w:r>
    </w:p>
    <w:p>
      <w:pPr>
        <w:spacing w:after="120"/>
        <w:jc w:val="both"/>
      </w:pPr>
      <w:r>
        <w:rPr>
          <w:rFonts w:ascii="Arial" w:cs="Arial" w:eastAsia="Arial" w:hAnsi="Arial"/>
          <w:sz w:val="24"/>
          <w:szCs w:val="24"/>
        </w:rPr>
        <w:t xml:space="preserve">- организация питания учащихся 1-4 классов общеобразовательных школ;</w:t>
      </w:r>
    </w:p>
    <w:p>
      <w:pPr>
        <w:spacing w:after="120"/>
        <w:jc w:val="both"/>
      </w:pPr>
      <w:r>
        <w:rPr>
          <w:rFonts w:ascii="Arial" w:cs="Arial" w:eastAsia="Arial" w:hAnsi="Arial"/>
          <w:sz w:val="24"/>
          <w:szCs w:val="24"/>
        </w:rPr>
        <w:t xml:space="preserve">- строительство школ;</w:t>
      </w:r>
    </w:p>
    <w:p>
      <w:pPr>
        <w:spacing w:after="120"/>
        <w:jc w:val="both"/>
      </w:pPr>
      <w:r>
        <w:rPr>
          <w:rFonts w:ascii="Arial" w:cs="Arial" w:eastAsia="Arial" w:hAnsi="Arial"/>
          <w:sz w:val="24"/>
          <w:szCs w:val="24"/>
        </w:rPr>
        <w:t xml:space="preserve">- капитальный и текущий ремонт общеобразовательных школ.</w:t>
      </w:r>
    </w:p>
    <w:p>
      <w:pPr>
        <w:spacing w:after="120"/>
        <w:jc w:val="both"/>
      </w:pPr>
      <w:r>
        <w:rPr>
          <w:rFonts w:ascii="Arial" w:cs="Arial" w:eastAsia="Arial" w:hAnsi="Arial"/>
          <w:sz w:val="24"/>
          <w:szCs w:val="24"/>
        </w:rPr>
        <w:t xml:space="preserve">Выполнение этих задач требует соответствующего увеличения расходов на образование.</w:t>
      </w:r>
    </w:p>
    <w:p>
      <w:pPr>
        <w:spacing w:after="120"/>
        <w:jc w:val="both"/>
      </w:pPr>
      <w:r>
        <w:rPr>
          <w:rFonts w:ascii="Arial" w:cs="Arial" w:eastAsia="Arial" w:hAnsi="Arial"/>
          <w:sz w:val="24"/>
          <w:szCs w:val="24"/>
        </w:rPr>
        <w:t xml:space="preserve">Ежегодный прирост расходов на образование на прогнозируемый период должен составлять 0,3-0,5 процента.</w:t>
      </w:r>
    </w:p>
    <w:p>
      <w:pPr>
        <w:spacing w:after="120"/>
        <w:jc w:val="both"/>
      </w:pPr>
      <w:r>
        <w:rPr>
          <w:rFonts w:ascii="Arial" w:cs="Arial" w:eastAsia="Arial" w:hAnsi="Arial"/>
          <w:sz w:val="24"/>
          <w:szCs w:val="24"/>
        </w:rPr>
        <w:t xml:space="preserve">Основным фактором, влияющим на объем расходов на образование на прогнозируемый период, является развитие сети учреждений образования, количество учащихся общеобразовательных школ, студентов высших и учащихся средних профессиональных учебных заведений.</w:t>
      </w:r>
    </w:p>
    <w:p>
      <w:pPr>
        <w:spacing w:after="120"/>
        <w:jc w:val="both"/>
      </w:pPr>
      <w:r>
        <w:rPr>
          <w:rFonts w:ascii="Arial" w:cs="Arial" w:eastAsia="Arial" w:hAnsi="Arial"/>
          <w:sz w:val="24"/>
          <w:szCs w:val="24"/>
        </w:rPr>
        <w:t xml:space="preserve">В основе развития системы образования на планируемый период будет обеспечение доступа к программам дошкольного и школьного образования.</w:t>
      </w:r>
    </w:p>
    <w:p>
      <w:pPr>
        <w:spacing w:after="120"/>
        <w:jc w:val="both"/>
      </w:pPr>
      <w:r>
        <w:rPr>
          <w:rFonts w:ascii="Arial" w:cs="Arial" w:eastAsia="Arial" w:hAnsi="Arial"/>
          <w:sz w:val="24"/>
          <w:szCs w:val="24"/>
        </w:rPr>
        <w:t xml:space="preserve">Доступ к качественным услугам образования будет обеспечиваться в прогнозируемый период через:</w:t>
      </w:r>
    </w:p>
    <w:p>
      <w:pPr>
        <w:spacing w:after="120"/>
        <w:jc w:val="both"/>
      </w:pPr>
      <w:r>
        <w:rPr>
          <w:rFonts w:ascii="Arial" w:cs="Arial" w:eastAsia="Arial" w:hAnsi="Arial"/>
          <w:sz w:val="24"/>
          <w:szCs w:val="24"/>
        </w:rPr>
        <w:t xml:space="preserve">- сохранение сети государственных дошкольных учреждений и развитие альтернативных форм дошкольного образования;</w:t>
      </w:r>
    </w:p>
    <w:p>
      <w:pPr>
        <w:spacing w:after="120"/>
        <w:jc w:val="both"/>
      </w:pPr>
      <w:r>
        <w:rPr>
          <w:rFonts w:ascii="Arial" w:cs="Arial" w:eastAsia="Arial" w:hAnsi="Arial"/>
          <w:sz w:val="24"/>
          <w:szCs w:val="24"/>
        </w:rPr>
        <w:t xml:space="preserve">- обеспечение доступности процесса путем оказания грантовой поддержки студентам из малообеспеченных семей и квотирования бюджетных мест для выпускников из сельской местности.</w:t>
      </w:r>
    </w:p>
    <w:p>
      <w:pPr>
        <w:spacing w:after="120"/>
        <w:jc w:val="both"/>
      </w:pPr>
      <w:r>
        <w:rPr>
          <w:rFonts w:ascii="Arial" w:cs="Arial" w:eastAsia="Arial" w:hAnsi="Arial"/>
          <w:sz w:val="24"/>
          <w:szCs w:val="24"/>
        </w:rPr>
        <w:t xml:space="preserve">При этом сеть государственных дошкольных учреждений будет стабилизирована.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сферы образования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год│2008 год│2009 год│2010 год │2011 год │2012 год │</w:t>
      </w:r>
    </w:p>
    <w:p>
      <w:pPr>
        <w:spacing w:after="120"/>
        <w:jc w:val="both"/>
      </w:pPr>
      <w:r>
        <w:rPr>
          <w:rFonts w:ascii="Arial" w:cs="Arial" w:eastAsia="Arial" w:hAnsi="Arial"/>
          <w:sz w:val="24"/>
          <w:szCs w:val="24"/>
        </w:rPr>
        <w:t xml:space="preserve">│            │(факт.) │(факт.)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     474│  503(*)│     484│     489 │     494 │     499 │</w:t>
      </w:r>
    </w:p>
    <w:p>
      <w:pPr>
        <w:spacing w:after="120"/>
        <w:jc w:val="both"/>
      </w:pPr>
      <w:r>
        <w:rPr>
          <w:rFonts w:ascii="Arial" w:cs="Arial" w:eastAsia="Arial" w:hAnsi="Arial"/>
          <w:sz w:val="24"/>
          <w:szCs w:val="24"/>
        </w:rPr>
        <w:t xml:space="preserve">│дошкольных  │        │        │        │         │         │         │</w:t>
      </w:r>
    </w:p>
    <w:p>
      <w:pPr>
        <w:spacing w:after="120"/>
        <w:jc w:val="both"/>
      </w:pPr>
      <w:r>
        <w:rPr>
          <w:rFonts w:ascii="Arial" w:cs="Arial" w:eastAsia="Arial" w:hAnsi="Arial"/>
          <w:sz w:val="24"/>
          <w:szCs w:val="24"/>
        </w:rPr>
        <w:t xml:space="preserve">│учреждений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62823│68031(*)│   63641│   64054 │   64467 │   64880 │</w:t>
      </w:r>
    </w:p>
    <w:p>
      <w:pPr>
        <w:spacing w:after="120"/>
        <w:jc w:val="both"/>
      </w:pPr>
      <w:r>
        <w:rPr>
          <w:rFonts w:ascii="Arial" w:cs="Arial" w:eastAsia="Arial" w:hAnsi="Arial"/>
          <w:sz w:val="24"/>
          <w:szCs w:val="24"/>
        </w:rPr>
        <w:t xml:space="preserve">│детей в них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школ  │    2168│    2188│    2208│    2228 │    2248 │    2268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1080061│ 1053668│ 1054780│ 1054150 │ 1055245 │ 1055065 │</w:t>
      </w:r>
    </w:p>
    <w:p>
      <w:pPr>
        <w:spacing w:after="120"/>
        <w:jc w:val="both"/>
      </w:pPr>
      <w:r>
        <w:rPr>
          <w:rFonts w:ascii="Arial" w:cs="Arial" w:eastAsia="Arial" w:hAnsi="Arial"/>
          <w:sz w:val="24"/>
          <w:szCs w:val="24"/>
        </w:rPr>
        <w:t xml:space="preserve">│учащихся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СПУЗов│      82│      90│      92│      94 │      96 │      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43413│   48991│   49491│   49791 │   50291 │   50591 │</w:t>
      </w:r>
    </w:p>
    <w:p>
      <w:pPr>
        <w:spacing w:after="120"/>
        <w:jc w:val="both"/>
      </w:pPr>
      <w:r>
        <w:rPr>
          <w:rFonts w:ascii="Arial" w:cs="Arial" w:eastAsia="Arial" w:hAnsi="Arial"/>
          <w:sz w:val="24"/>
          <w:szCs w:val="24"/>
        </w:rPr>
        <w:t xml:space="preserve">│студентов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вузов │      49│      50│      50│      50 │      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250460│  243028│  245120│  244320 │  252650 │  253465 │</w:t>
      </w:r>
    </w:p>
    <w:p>
      <w:pPr>
        <w:spacing w:after="120"/>
        <w:jc w:val="both"/>
      </w:pPr>
      <w:r>
        <w:rPr>
          <w:rFonts w:ascii="Arial" w:cs="Arial" w:eastAsia="Arial" w:hAnsi="Arial"/>
          <w:sz w:val="24"/>
          <w:szCs w:val="24"/>
        </w:rPr>
        <w:t xml:space="preserve">│студентов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предварительным данным.</w:t>
      </w:r>
    </w:p>
    <w:p>
      <w:pPr>
        <w:spacing w:after="120"/>
        <w:jc w:val="both"/>
      </w:pPr>
      <w:r>
        <w:rPr>
          <w:rFonts w:ascii="Arial" w:cs="Arial" w:eastAsia="Arial" w:hAnsi="Arial"/>
          <w:sz w:val="24"/>
          <w:szCs w:val="24"/>
        </w:rPr>
        <w:t xml:space="preserve">В прогнозируемый период намечается ежегодный прирост общеобразовательных школ и учреждений среднего профессионального образования. На прогнозируемый период эта тенденция сохранится в силу востребованности временем специалистов среднего звена.</w:t>
      </w:r>
    </w:p>
    <w:p>
      <w:pPr>
        <w:spacing w:after="120"/>
        <w:jc w:val="both"/>
      </w:pPr>
      <w:r>
        <w:rPr>
          <w:rFonts w:ascii="Arial" w:cs="Arial" w:eastAsia="Arial" w:hAnsi="Arial"/>
          <w:sz w:val="24"/>
          <w:szCs w:val="24"/>
        </w:rPr>
        <w:t xml:space="preserve">В планируемый период будет продолжена работа по вхождению вузов Кыргызстана в Болонский процесс. Дальнейшее развитие в вузах получит дистанционное обучение, Программа развития непрерывного педагогического образования Кыргызской Республики, Концепция развития инженерного образования и Концепция развития человеческих ресурсов на основе использования информационных компьютерных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Национальной программы по реформированию системы здравоохранения "Манас таалими" даст возможность обеспечить гарантированный социальный стандарт в здравоохранении при ежегодном увеличении доли государственного финансирования здравоохранения в структуре государственных расходов с 10,4 процента в 2005 году до 13 процентов к 2010 году, при условии 100 процентов исполнения бюджета. Данные меры создадут стимулы для медицинских работников в улучшении доступа населения к качественной медицинской помощи, особенно в сельской местности. Все предпринимаемые меры приведут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Дальнейшее усиление первичного здравоохранения будет осуществляться с особым акцентом на усиление потенциала фельдшерско-акушерских пунктов, ГСВ и службы скорой медицинской помощи.</w:t>
      </w:r>
    </w:p>
    <w:p>
      <w:pPr>
        <w:spacing w:after="120"/>
        <w:jc w:val="both"/>
      </w:pPr>
      <w:r>
        <w:rPr>
          <w:rFonts w:ascii="Arial" w:cs="Arial" w:eastAsia="Arial" w:hAnsi="Arial"/>
          <w:sz w:val="24"/>
          <w:szCs w:val="24"/>
        </w:rPr>
        <w:t xml:space="preserve">В 2010-2012 годах в отрасли здравоохранения будут приняты меры по:</w:t>
      </w:r>
    </w:p>
    <w:p>
      <w:pPr>
        <w:spacing w:after="120"/>
        <w:jc w:val="both"/>
      </w:pPr>
      <w:r>
        <w:rPr>
          <w:rFonts w:ascii="Arial" w:cs="Arial" w:eastAsia="Arial" w:hAnsi="Arial"/>
          <w:sz w:val="24"/>
          <w:szCs w:val="24"/>
        </w:rPr>
        <w:t xml:space="preserve">- оптимизации предоставления специализированной помощи и регулированию медицинских услуг, включая высокотехнологичные виды медицинской помощи;</w:t>
      </w:r>
    </w:p>
    <w:p>
      <w:pPr>
        <w:spacing w:after="120"/>
        <w:jc w:val="both"/>
      </w:pPr>
      <w:r>
        <w:rPr>
          <w:rFonts w:ascii="Arial" w:cs="Arial" w:eastAsia="Arial" w:hAnsi="Arial"/>
          <w:sz w:val="24"/>
          <w:szCs w:val="24"/>
        </w:rPr>
        <w:t xml:space="preserve">- улучшению качества услуг, путем внедрения механизмов эффективного внутриучрежденческого менеджмента, продвижения принципов доказательной медицины, рационального фармацевтического менеджмента, усиления лабораторной службы, управления внутрибольничными инфекциями и медицинскими отходами;</w:t>
      </w:r>
    </w:p>
    <w:p>
      <w:pPr>
        <w:spacing w:after="120"/>
        <w:jc w:val="both"/>
      </w:pPr>
      <w:r>
        <w:rPr>
          <w:rFonts w:ascii="Arial" w:cs="Arial" w:eastAsia="Arial" w:hAnsi="Arial"/>
          <w:sz w:val="24"/>
          <w:szCs w:val="24"/>
        </w:rPr>
        <w:t xml:space="preserve">- ориентации здравоохранения на достижение Целей развития тысячелетия, усилению роли общественного здравоохранения, формированию культуры здоровья с активным вовлечением общин, неправительственных организаций, СМИ, органов местного самоуправления;</w:t>
      </w:r>
    </w:p>
    <w:p>
      <w:pPr>
        <w:spacing w:after="120"/>
        <w:jc w:val="both"/>
      </w:pPr>
      <w:r>
        <w:rPr>
          <w:rFonts w:ascii="Arial" w:cs="Arial" w:eastAsia="Arial" w:hAnsi="Arial"/>
          <w:sz w:val="24"/>
          <w:szCs w:val="24"/>
        </w:rPr>
        <w:t xml:space="preserve">- улучшению качества до- и последипломного образования и непрерывной подготовки путем повышения аккредитационных требований к учебным заведениям и программам через механизмы закрепления медицинских кадров, особенно в сельской местности;</w:t>
      </w:r>
    </w:p>
    <w:p>
      <w:pPr>
        <w:spacing w:after="120"/>
        <w:jc w:val="both"/>
      </w:pPr>
      <w:r>
        <w:rPr>
          <w:rFonts w:ascii="Arial" w:cs="Arial" w:eastAsia="Arial" w:hAnsi="Arial"/>
          <w:sz w:val="24"/>
          <w:szCs w:val="24"/>
        </w:rPr>
        <w:t xml:space="preserve">- усилению роли общественного здравоохранения;</w:t>
      </w:r>
    </w:p>
    <w:p>
      <w:pPr>
        <w:spacing w:after="120"/>
        <w:jc w:val="both"/>
      </w:pPr>
      <w:r>
        <w:rPr>
          <w:rFonts w:ascii="Arial" w:cs="Arial" w:eastAsia="Arial" w:hAnsi="Arial"/>
          <w:sz w:val="24"/>
          <w:szCs w:val="24"/>
        </w:rPr>
        <w:t xml:space="preserve">- формированию благоприятной среды для развития рыночных отношений в системе здравоохранения, содействию развитию негосударственного сектора предоставления медицинских услуг;</w:t>
      </w:r>
    </w:p>
    <w:p>
      <w:pPr>
        <w:spacing w:after="120"/>
        <w:jc w:val="both"/>
      </w:pPr>
      <w:r>
        <w:rPr>
          <w:rFonts w:ascii="Arial" w:cs="Arial" w:eastAsia="Arial" w:hAnsi="Arial"/>
          <w:sz w:val="24"/>
          <w:szCs w:val="24"/>
        </w:rPr>
        <w:t xml:space="preserve">- завершению преобразования Фонда обязательного медицинского страхования при Министерстве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пакеты индикаторов национальной программы реформы здравоохранения Кыргызской Республики "Манас таалими" на 2008-2011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Индикаторы        │ 2008 г. │ 2009 г. │ 2010 г. │ 2011 г. │</w:t>
      </w:r>
    </w:p>
    <w:p>
      <w:pPr>
        <w:spacing w:after="120"/>
        <w:jc w:val="both"/>
      </w:pPr>
      <w:r>
        <w:rPr>
          <w:rFonts w:ascii="Arial" w:cs="Arial" w:eastAsia="Arial" w:hAnsi="Arial"/>
          <w:sz w:val="24"/>
          <w:szCs w:val="24"/>
        </w:rPr>
        <w:t xml:space="preserve">│ │                           │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│1│Показатель младенческой    │   27,1  │   37,1  │   37,0  │   36,9  │</w:t>
      </w:r>
    </w:p>
    <w:p>
      <w:pPr>
        <w:spacing w:after="120"/>
        <w:jc w:val="both"/>
      </w:pPr>
      <w:r>
        <w:rPr>
          <w:rFonts w:ascii="Arial" w:cs="Arial" w:eastAsia="Arial" w:hAnsi="Arial"/>
          <w:sz w:val="24"/>
          <w:szCs w:val="24"/>
        </w:rPr>
        <w:t xml:space="preserve">│ │смертности (на 1000        │         │         │         │         │</w:t>
      </w:r>
    </w:p>
    <w:p>
      <w:pPr>
        <w:spacing w:after="120"/>
        <w:jc w:val="both"/>
      </w:pPr>
      <w:r>
        <w:rPr>
          <w:rFonts w:ascii="Arial" w:cs="Arial" w:eastAsia="Arial" w:hAnsi="Arial"/>
          <w:sz w:val="24"/>
          <w:szCs w:val="24"/>
        </w:rPr>
        <w:t xml:space="preserve">│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│2│Коэффициент детской        │   31,2  │   42    │   41,8  │   41,0  │</w:t>
      </w:r>
    </w:p>
    <w:p>
      <w:pPr>
        <w:spacing w:after="120"/>
        <w:jc w:val="both"/>
      </w:pPr>
      <w:r>
        <w:rPr>
          <w:rFonts w:ascii="Arial" w:cs="Arial" w:eastAsia="Arial" w:hAnsi="Arial"/>
          <w:sz w:val="24"/>
          <w:szCs w:val="24"/>
        </w:rPr>
        <w:t xml:space="preserve">│ │смертности (до 5 лет) (на  │         │         │         │         │</w:t>
      </w:r>
    </w:p>
    <w:p>
      <w:pPr>
        <w:spacing w:after="120"/>
        <w:jc w:val="both"/>
      </w:pPr>
      <w:r>
        <w:rPr>
          <w:rFonts w:ascii="Arial" w:cs="Arial" w:eastAsia="Arial" w:hAnsi="Arial"/>
          <w:sz w:val="24"/>
          <w:szCs w:val="24"/>
        </w:rPr>
        <w:t xml:space="preserve">│ │1000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│3│Показатель материнской     │   55,0  │   68,0  │   67,0  │   66,0  │</w:t>
      </w:r>
    </w:p>
    <w:p>
      <w:pPr>
        <w:spacing w:after="120"/>
        <w:jc w:val="both"/>
      </w:pPr>
      <w:r>
        <w:rPr>
          <w:rFonts w:ascii="Arial" w:cs="Arial" w:eastAsia="Arial" w:hAnsi="Arial"/>
          <w:sz w:val="24"/>
          <w:szCs w:val="24"/>
        </w:rPr>
        <w:t xml:space="preserve">│ │смертности (женщин) на     │         │         │         │         │</w:t>
      </w:r>
    </w:p>
    <w:p>
      <w:pPr>
        <w:spacing w:after="120"/>
        <w:jc w:val="both"/>
      </w:pPr>
      <w:r>
        <w:rPr>
          <w:rFonts w:ascii="Arial" w:cs="Arial" w:eastAsia="Arial" w:hAnsi="Arial"/>
          <w:sz w:val="24"/>
          <w:szCs w:val="24"/>
        </w:rPr>
        <w:t xml:space="preserve">│ │100,000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│4│Снижение заболеваемости    │  102,7  │  105,8  │  103,2  │  100,7  │</w:t>
      </w:r>
    </w:p>
    <w:p>
      <w:pPr>
        <w:spacing w:after="120"/>
        <w:jc w:val="both"/>
      </w:pPr>
      <w:r>
        <w:rPr>
          <w:rFonts w:ascii="Arial" w:cs="Arial" w:eastAsia="Arial" w:hAnsi="Arial"/>
          <w:sz w:val="24"/>
          <w:szCs w:val="24"/>
        </w:rPr>
        <w:t xml:space="preserve">│ │туберкулезом на 100000     │         │         │         │         │</w:t>
      </w:r>
    </w:p>
    <w:p>
      <w:pPr>
        <w:spacing w:after="120"/>
        <w:jc w:val="both"/>
      </w:pPr>
      <w:r>
        <w:rPr>
          <w:rFonts w:ascii="Arial" w:cs="Arial" w:eastAsia="Arial" w:hAnsi="Arial"/>
          <w:sz w:val="24"/>
          <w:szCs w:val="24"/>
        </w:rPr>
        <w:t xml:space="preserve">│ │населения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│5│Доля беременных женщин,    │   50%   │   65    │   80    │   80    │</w:t>
      </w:r>
    </w:p>
    <w:p>
      <w:pPr>
        <w:spacing w:after="120"/>
        <w:jc w:val="both"/>
      </w:pPr>
      <w:r>
        <w:rPr>
          <w:rFonts w:ascii="Arial" w:cs="Arial" w:eastAsia="Arial" w:hAnsi="Arial"/>
          <w:sz w:val="24"/>
          <w:szCs w:val="24"/>
        </w:rPr>
        <w:t xml:space="preserve">│ │добровольно получивших     │         │         │         │         │</w:t>
      </w:r>
    </w:p>
    <w:p>
      <w:pPr>
        <w:spacing w:after="120"/>
        <w:jc w:val="both"/>
      </w:pPr>
      <w:r>
        <w:rPr>
          <w:rFonts w:ascii="Arial" w:cs="Arial" w:eastAsia="Arial" w:hAnsi="Arial"/>
          <w:sz w:val="24"/>
          <w:szCs w:val="24"/>
        </w:rPr>
        <w:t xml:space="preserve">│ │консультацию и прошедших   │         │         │         │         │</w:t>
      </w:r>
    </w:p>
    <w:p>
      <w:pPr>
        <w:spacing w:after="120"/>
        <w:jc w:val="both"/>
      </w:pPr>
      <w:r>
        <w:rPr>
          <w:rFonts w:ascii="Arial" w:cs="Arial" w:eastAsia="Arial" w:hAnsi="Arial"/>
          <w:sz w:val="24"/>
          <w:szCs w:val="24"/>
        </w:rPr>
        <w:t xml:space="preserve">│ │тестирование на            │         │         │         │         │</w:t>
      </w:r>
    </w:p>
    <w:p>
      <w:pPr>
        <w:spacing w:after="120"/>
        <w:jc w:val="both"/>
      </w:pPr>
      <w:r>
        <w:rPr>
          <w:rFonts w:ascii="Arial" w:cs="Arial" w:eastAsia="Arial" w:hAnsi="Arial"/>
          <w:sz w:val="24"/>
          <w:szCs w:val="24"/>
        </w:rPr>
        <w:t xml:space="preserve">│ │ВИЧ-инфекцию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│6│Доля ВИЧ-инфицированных    │   70    │   75    │   80    │   85    │</w:t>
      </w:r>
    </w:p>
    <w:p>
      <w:pPr>
        <w:spacing w:after="120"/>
        <w:jc w:val="both"/>
      </w:pPr>
      <w:r>
        <w:rPr>
          <w:rFonts w:ascii="Arial" w:cs="Arial" w:eastAsia="Arial" w:hAnsi="Arial"/>
          <w:sz w:val="24"/>
          <w:szCs w:val="24"/>
        </w:rPr>
        <w:t xml:space="preserve">│ │взрослых и детей, которые, │         │         │         │         │</w:t>
      </w:r>
    </w:p>
    <w:p>
      <w:pPr>
        <w:spacing w:after="120"/>
        <w:jc w:val="both"/>
      </w:pPr>
      <w:r>
        <w:rPr>
          <w:rFonts w:ascii="Arial" w:cs="Arial" w:eastAsia="Arial" w:hAnsi="Arial"/>
          <w:sz w:val="24"/>
          <w:szCs w:val="24"/>
        </w:rPr>
        <w:t xml:space="preserve">│ │по имеющейся информации,   │         │         │         │         │</w:t>
      </w:r>
    </w:p>
    <w:p>
      <w:pPr>
        <w:spacing w:after="120"/>
        <w:jc w:val="both"/>
      </w:pPr>
      <w:r>
        <w:rPr>
          <w:rFonts w:ascii="Arial" w:cs="Arial" w:eastAsia="Arial" w:hAnsi="Arial"/>
          <w:sz w:val="24"/>
          <w:szCs w:val="24"/>
        </w:rPr>
        <w:t xml:space="preserve">│ │продолжают получать        │         │         │         │         │</w:t>
      </w:r>
    </w:p>
    <w:p>
      <w:pPr>
        <w:spacing w:after="120"/>
        <w:jc w:val="both"/>
      </w:pPr>
      <w:r>
        <w:rPr>
          <w:rFonts w:ascii="Arial" w:cs="Arial" w:eastAsia="Arial" w:hAnsi="Arial"/>
          <w:sz w:val="24"/>
          <w:szCs w:val="24"/>
        </w:rPr>
        <w:t xml:space="preserve">│ │антиретровирусное лечение  │         │         │         │         │</w:t>
      </w:r>
    </w:p>
    <w:p>
      <w:pPr>
        <w:spacing w:after="120"/>
        <w:jc w:val="both"/>
      </w:pPr>
      <w:r>
        <w:rPr>
          <w:rFonts w:ascii="Arial" w:cs="Arial" w:eastAsia="Arial" w:hAnsi="Arial"/>
          <w:sz w:val="24"/>
          <w:szCs w:val="24"/>
        </w:rPr>
        <w:t xml:space="preserve">│ │спустя 12 месяцев после его│         │         │         │         │</w:t>
      </w:r>
    </w:p>
    <w:p>
      <w:pPr>
        <w:spacing w:after="120"/>
        <w:jc w:val="both"/>
      </w:pPr>
      <w:r>
        <w:rPr>
          <w:rFonts w:ascii="Arial" w:cs="Arial" w:eastAsia="Arial" w:hAnsi="Arial"/>
          <w:sz w:val="24"/>
          <w:szCs w:val="24"/>
        </w:rPr>
        <w:t xml:space="preserve">│ │начала и остались живы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│7│Показатель смертности от   │   60,3  │   60,1  │   59,0  │   58,9  │</w:t>
      </w:r>
    </w:p>
    <w:p>
      <w:pPr>
        <w:spacing w:after="120"/>
        <w:jc w:val="both"/>
      </w:pPr>
      <w:r>
        <w:rPr>
          <w:rFonts w:ascii="Arial" w:cs="Arial" w:eastAsia="Arial" w:hAnsi="Arial"/>
          <w:sz w:val="24"/>
          <w:szCs w:val="24"/>
        </w:rPr>
        <w:t xml:space="preserve">│ │сердечно-сосудистых        │ (30-39) │         │         │         │</w:t>
      </w:r>
    </w:p>
    <w:p>
      <w:pPr>
        <w:spacing w:after="120"/>
        <w:jc w:val="both"/>
      </w:pPr>
      <w:r>
        <w:rPr>
          <w:rFonts w:ascii="Arial" w:cs="Arial" w:eastAsia="Arial" w:hAnsi="Arial"/>
          <w:sz w:val="24"/>
          <w:szCs w:val="24"/>
        </w:rPr>
        <w:t xml:space="preserve">│ │заболеваний среди          │  346,4  │  346,2  │  343,7  │  343,5  │</w:t>
      </w:r>
    </w:p>
    <w:p>
      <w:pPr>
        <w:spacing w:after="120"/>
        <w:jc w:val="both"/>
      </w:pPr>
      <w:r>
        <w:rPr>
          <w:rFonts w:ascii="Arial" w:cs="Arial" w:eastAsia="Arial" w:hAnsi="Arial"/>
          <w:sz w:val="24"/>
          <w:szCs w:val="24"/>
        </w:rPr>
        <w:t xml:space="preserve">│ │возрастных групп: (30-39   │ (40-59) │         │         │         │</w:t>
      </w:r>
    </w:p>
    <w:p>
      <w:pPr>
        <w:spacing w:after="120"/>
        <w:jc w:val="both"/>
      </w:pPr>
      <w:r>
        <w:rPr>
          <w:rFonts w:ascii="Arial" w:cs="Arial" w:eastAsia="Arial" w:hAnsi="Arial"/>
          <w:sz w:val="24"/>
          <w:szCs w:val="24"/>
        </w:rPr>
        <w:t xml:space="preserve">│ │лет; 40-59 лет) на 100     │         │         │         │         │</w:t>
      </w:r>
    </w:p>
    <w:p>
      <w:pPr>
        <w:spacing w:after="120"/>
        <w:jc w:val="both"/>
      </w:pPr>
      <w:r>
        <w:rPr>
          <w:rFonts w:ascii="Arial" w:cs="Arial" w:eastAsia="Arial" w:hAnsi="Arial"/>
          <w:sz w:val="24"/>
          <w:szCs w:val="24"/>
        </w:rPr>
        <w:t xml:space="preserve">│ │тысяч населения(1)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│8│Охват иммунизацией         │   95    │   95,5  │   95,6  │   97,0  │</w:t>
      </w:r>
    </w:p>
    <w:p>
      <w:pPr>
        <w:spacing w:after="120"/>
        <w:jc w:val="both"/>
      </w:pPr>
      <w:r>
        <w:rPr>
          <w:rFonts w:ascii="Arial" w:cs="Arial" w:eastAsia="Arial" w:hAnsi="Arial"/>
          <w:sz w:val="24"/>
          <w:szCs w:val="24"/>
        </w:rPr>
        <w:t xml:space="preserve">│ │(дифтерия, коклюш,         │         │         │         │         │</w:t>
      </w:r>
    </w:p>
    <w:p>
      <w:pPr>
        <w:spacing w:after="120"/>
        <w:jc w:val="both"/>
      </w:pPr>
      <w:r>
        <w:rPr>
          <w:rFonts w:ascii="Arial" w:cs="Arial" w:eastAsia="Arial" w:hAnsi="Arial"/>
          <w:sz w:val="24"/>
          <w:szCs w:val="24"/>
        </w:rPr>
        <w:t xml:space="preserve">│ │столбняк, корь, гепатит В, │         │         │         │         │</w:t>
      </w:r>
    </w:p>
    <w:p>
      <w:pPr>
        <w:spacing w:after="120"/>
        <w:jc w:val="both"/>
      </w:pPr>
      <w:r>
        <w:rPr>
          <w:rFonts w:ascii="Arial" w:cs="Arial" w:eastAsia="Arial" w:hAnsi="Arial"/>
          <w:sz w:val="24"/>
          <w:szCs w:val="24"/>
        </w:rPr>
        <w:t xml:space="preserve">│ │полиомиелит, краснуха,     │         │         │         │         │</w:t>
      </w:r>
    </w:p>
    <w:p>
      <w:pPr>
        <w:spacing w:after="120"/>
        <w:jc w:val="both"/>
      </w:pPr>
      <w:r>
        <w:rPr>
          <w:rFonts w:ascii="Arial" w:cs="Arial" w:eastAsia="Arial" w:hAnsi="Arial"/>
          <w:sz w:val="24"/>
          <w:szCs w:val="24"/>
        </w:rPr>
        <w:t xml:space="preserve">│ │свинка) в возрасте до 1    │         │         │         │         │</w:t>
      </w:r>
    </w:p>
    <w:p>
      <w:pPr>
        <w:spacing w:after="120"/>
        <w:jc w:val="both"/>
      </w:pPr>
      <w:r>
        <w:rPr>
          <w:rFonts w:ascii="Arial" w:cs="Arial" w:eastAsia="Arial" w:hAnsi="Arial"/>
          <w:sz w:val="24"/>
          <w:szCs w:val="24"/>
        </w:rPr>
        <w:t xml:space="preserve">│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│9│Увеличение государственного│   11,4% │  12,4%  │  13,0%  │не ниже  │</w:t>
      </w:r>
    </w:p>
    <w:p>
      <w:pPr>
        <w:spacing w:after="120"/>
        <w:jc w:val="both"/>
      </w:pPr>
      <w:r>
        <w:rPr>
          <w:rFonts w:ascii="Arial" w:cs="Arial" w:eastAsia="Arial" w:hAnsi="Arial"/>
          <w:sz w:val="24"/>
          <w:szCs w:val="24"/>
        </w:rPr>
        <w:t xml:space="preserve">│ │финансирования 11,2%,      │         │         │         │13,0     │</w:t>
      </w:r>
    </w:p>
    <w:p>
      <w:pPr>
        <w:spacing w:after="120"/>
        <w:jc w:val="both"/>
      </w:pPr>
      <w:r>
        <w:rPr>
          <w:rFonts w:ascii="Arial" w:cs="Arial" w:eastAsia="Arial" w:hAnsi="Arial"/>
          <w:sz w:val="24"/>
          <w:szCs w:val="24"/>
        </w:rPr>
        <w:t xml:space="preserve">│ │2008 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графе 2008 (ожид.) приведены данные за 2007 г. За 2008 г. данные будут получены позднее.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Оптимистичный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Оптимистический сценарий ориентируется на относительное улучшение конкурентоспособности отечественного бизнеса, сохранение высокой инвестиционной активности и осуществление ряда крупных инфраструктурных проектов, устойчивое развитие банковской системы и повышение ее вклада в рост экономики. Темпы роста ВВП в 2010-2012 годах в среднем прогнозируются на уровне 7,4 процента. Данный сценарий предполагает улучшение ситуации мировой экономической конъюнктуры и экономик стран-партнеров.</w:t>
      </w:r>
    </w:p>
    <w:p>
      <w:pPr>
        <w:spacing w:after="120"/>
        <w:jc w:val="both"/>
      </w:pPr>
      <w:r>
        <w:rPr>
          <w:rFonts w:ascii="Arial" w:cs="Arial" w:eastAsia="Arial" w:hAnsi="Arial"/>
          <w:sz w:val="24"/>
          <w:szCs w:val="24"/>
        </w:rPr>
        <w:t xml:space="preserve">Кроме того, предусматривается увеличение затрат на инновационные направления, образование, здравоохранение и приоритетные направления реального сектора экономики, что влияет не столько на текущие темпы роста экономики, сколько на качество экономического роста и разворот экономики Кыргызской Республики к инновационному типу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и отраслей экономики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│2009 г. │Прогноз (оптимист. сценарий)│</w:t>
      </w:r>
    </w:p>
    <w:p>
      <w:pPr>
        <w:spacing w:after="120"/>
        <w:jc w:val="both"/>
      </w:pPr>
      <w:r>
        <w:rPr>
          <w:rFonts w:ascii="Arial" w:cs="Arial" w:eastAsia="Arial" w:hAnsi="Arial"/>
          <w:sz w:val="24"/>
          <w:szCs w:val="24"/>
        </w:rPr>
        <w:t xml:space="preserve">│                     │предв. ф.│(ожид.) ├─────────┬─────────┬────────┤</w:t>
      </w:r>
    </w:p>
    <w:p>
      <w:pPr>
        <w:spacing w:after="120"/>
        <w:jc w:val="both"/>
      </w:pPr>
      <w:r>
        <w:rPr>
          <w:rFonts w:ascii="Arial" w:cs="Arial" w:eastAsia="Arial" w:hAnsi="Arial"/>
          <w:sz w:val="24"/>
          <w:szCs w:val="24"/>
        </w:rPr>
        <w:t xml:space="preserve">│                     │         │        │ 2010 г.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185013,6│219767,5│ 258254,0│ 301702,4│352561,3│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106,3│    107,1│    107,2│   107,9│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111,7│    109,7│    109,0│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предприятий  │ 176598,8│209904,7│ 247784,5│ 291641,2│342630,6│</w:t>
      </w:r>
    </w:p>
    <w:p>
      <w:pPr>
        <w:spacing w:after="120"/>
        <w:jc w:val="both"/>
      </w:pPr>
      <w:r>
        <w:rPr>
          <w:rFonts w:ascii="Arial" w:cs="Arial" w:eastAsia="Arial" w:hAnsi="Arial"/>
          <w:sz w:val="24"/>
          <w:szCs w:val="24"/>
        </w:rPr>
        <w:t xml:space="preserve">│Кумтор,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106,0│    107,2│    107,7│   108,2│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112,1│    110,1│    109,3│   108,5│</w:t>
      </w:r>
    </w:p>
    <w:p>
      <w:pPr>
        <w:spacing w:after="120"/>
        <w:jc w:val="both"/>
      </w:pPr>
      <w:r>
        <w:rPr>
          <w:rFonts w:ascii="Arial" w:cs="Arial" w:eastAsia="Arial" w:hAnsi="Arial"/>
          <w:sz w:val="24"/>
          <w:szCs w:val="24"/>
        </w:rPr>
        <w:t xml:space="preserve">│предприятий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в        │         │        │         │         │        │</w:t>
      </w:r>
    </w:p>
    <w:p>
      <w:pPr>
        <w:spacing w:after="120"/>
        <w:jc w:val="both"/>
      </w:pPr>
      <w:r>
        <w:rPr>
          <w:rFonts w:ascii="Arial" w:cs="Arial" w:eastAsia="Arial" w:hAnsi="Arial"/>
          <w:sz w:val="24"/>
          <w:szCs w:val="24"/>
        </w:rPr>
        <w:t xml:space="preserve">│отраслях экономики,  │         │        │         │         │        │</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2,5│      3,0│      3,5│     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     4,3│      5,6│      3,2│     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10,0│     16,0│     20,0│    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8,9│      9,2│      9,3│     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- 103,2 процента, в промышленности - 104,5 процента, в строительстве - 120,3 процента, в сфере предоставления услуг - 109,5 процента.</w:t>
      </w:r>
    </w:p>
    <w:p>
      <w:pPr>
        <w:spacing w:after="120"/>
        <w:jc w:val="both"/>
      </w:pPr>
      <w:r>
        <w:rPr>
          <w:rFonts w:ascii="Arial" w:cs="Arial" w:eastAsia="Arial" w:hAnsi="Arial"/>
          <w:sz w:val="24"/>
          <w:szCs w:val="24"/>
        </w:rPr>
        <w:t xml:space="preserve">В 2010-2012 годах будет наблюдаться рост внешнеторгового оборота товаров и услуг в среднем на 8 процентов, в т.ч. экспорт товаров и услуг увеличится на 9,6 процента, а импорт товаров и услуг - на 7 процентов.</w:t>
      </w:r>
    </w:p>
    <w:p>
      <w:pPr>
        <w:spacing w:after="120"/>
        <w:jc w:val="both"/>
      </w:pPr>
      <w:r>
        <w:rPr>
          <w:rFonts w:ascii="Arial" w:cs="Arial" w:eastAsia="Arial" w:hAnsi="Arial"/>
          <w:sz w:val="24"/>
          <w:szCs w:val="24"/>
        </w:rPr>
        <w:t xml:space="preserve">В 2010-2012 годах рост объемов экспорта ожидается за счет роста экспорта золота в среднем на 2,9 процента.</w:t>
      </w:r>
    </w:p>
    <w:p>
      <w:pPr>
        <w:spacing w:after="120"/>
        <w:jc w:val="both"/>
      </w:pPr>
      <w:r>
        <w:rPr>
          <w:rFonts w:ascii="Arial" w:cs="Arial" w:eastAsia="Arial" w:hAnsi="Arial"/>
          <w:sz w:val="24"/>
          <w:szCs w:val="24"/>
        </w:rPr>
        <w:t xml:space="preserve">Кроме того, будет наблюдаться рост экспорта традиционных статей экспорта: табака - в среднем на 13,4 процента, хлопка - на 0,5 процента, овощей и фруктов - на 13,8 процента, ламп накаливания - на 1,1 процента, цемента - на 14,3 процента, одежды - на 8,0 процента.</w:t>
      </w:r>
    </w:p>
    <w:p>
      <w:pPr>
        <w:spacing w:after="120"/>
        <w:jc w:val="both"/>
      </w:pPr>
      <w:r>
        <w:rPr>
          <w:rFonts w:ascii="Arial" w:cs="Arial" w:eastAsia="Arial" w:hAnsi="Arial"/>
          <w:sz w:val="24"/>
          <w:szCs w:val="24"/>
        </w:rPr>
        <w:t xml:space="preserve">Рост импорта нефти и нефтепродуктов прогнозируется в среднем на 11,2 процента, газа природного - на 5,4 процента, угля - на 12,6 процента, лесоматериалов - на 3,8 процента, каучука, резины и изделий из нее - на 2,7 процента, машин, оборудования и механических устройств на 11,3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Прогноз               │</w:t>
      </w:r>
    </w:p>
    <w:p>
      <w:pPr>
        <w:spacing w:after="120"/>
        <w:jc w:val="both"/>
      </w:pPr>
      <w:r>
        <w:rPr>
          <w:rFonts w:ascii="Arial" w:cs="Arial" w:eastAsia="Arial" w:hAnsi="Arial"/>
          <w:sz w:val="24"/>
          <w:szCs w:val="24"/>
        </w:rPr>
        <w:t xml:space="preserve">│                    │ предв. ├─────────┬─────────┬─────────┬─────────┤</w:t>
      </w:r>
    </w:p>
    <w:p>
      <w:pPr>
        <w:spacing w:after="120"/>
        <w:jc w:val="both"/>
      </w:pPr>
      <w:r>
        <w:rPr>
          <w:rFonts w:ascii="Arial" w:cs="Arial" w:eastAsia="Arial" w:hAnsi="Arial"/>
          <w:sz w:val="24"/>
          <w:szCs w:val="24"/>
        </w:rPr>
        <w:t xml:space="preserve">│                    │        │ 2009 г. │ 2010 г. │ 2011 г. │ 2012 г. │</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 7367,4 │  7910,6 │  8598,0 │  9245,0 │ 9960,0  │</w:t>
      </w:r>
    </w:p>
    <w:p>
      <w:pPr>
        <w:spacing w:after="120"/>
        <w:jc w:val="both"/>
      </w:pPr>
      <w:r>
        <w:rPr>
          <w:rFonts w:ascii="Arial" w:cs="Arial" w:eastAsia="Arial" w:hAnsi="Arial"/>
          <w:sz w:val="24"/>
          <w:szCs w:val="24"/>
        </w:rPr>
        <w:t xml:space="preserve">│оборот товаров и    │        │         │         │         │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140,6% │  107,4% │  108,7% │  107,5% │  107,7%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2742,4 │  2845,6 │  3050,0 │  3365,0 │  3750,0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135,7% │  103,8% │  107,2% │  110,3% │  111,4%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 1854,0 │  1950   │  2110   │  2345   │  2620   │</w:t>
      </w:r>
    </w:p>
    <w:p>
      <w:pPr>
        <w:spacing w:after="120"/>
        <w:jc w:val="both"/>
      </w:pPr>
      <w:r>
        <w:rPr>
          <w:rFonts w:ascii="Arial" w:cs="Arial" w:eastAsia="Arial" w:hAnsi="Arial"/>
          <w:sz w:val="24"/>
          <w:szCs w:val="24"/>
        </w:rPr>
        <w:t xml:space="preserve">│товаров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138,7% │  105,2% │  108,2% │  111,1% │  111,7%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   895,6 │   940   │  1020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129,8% │  100,8% │  105,0% │  108,5% │  110,8%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 4625,0 │  5065,0 │  5548,0 │  5880,0 │  6210,0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143,7 │  109,5% │  109,5% │  106,0% │  105,6%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 3721,5 │  4110   │  4550   │  4790   │  5020   │</w:t>
      </w:r>
    </w:p>
    <w:p>
      <w:pPr>
        <w:spacing w:after="120"/>
        <w:jc w:val="both"/>
      </w:pPr>
      <w:r>
        <w:rPr>
          <w:rFonts w:ascii="Arial" w:cs="Arial" w:eastAsia="Arial" w:hAnsi="Arial"/>
          <w:sz w:val="24"/>
          <w:szCs w:val="24"/>
        </w:rPr>
        <w:t xml:space="preserve">│товаров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141,2 │  110,4% │  110,7% │  105,3% │  104,8%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   955   │   998   │  1090   │  1190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155,2% │  105,7% │  104,5% │  109,2% │  109,2%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темпы роста промышленного производства в среднем ожидаются на уровне 104,4 процента. Ускорение роста промышленности в 2010-2012 годах в основном будет определяться повышением темпов роста в горнодобывающей и обрабатывающей отраслях промышленности.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│Горнодобывающая│Млн. │   1928,2  │  2247,6│  2729,8│  3062,9│  3350,3│</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109,8│   110,9│   107,5│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  80900,2  │ 96580,8│106111,5│114411,3│124123,0│</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104,9│   104,6│   103,3│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   9156,1  │ 11613,8│ 13317,9│ 14322,4│ 15547,4│</w:t>
      </w:r>
    </w:p>
    <w:p>
      <w:pPr>
        <w:spacing w:after="120"/>
        <w:jc w:val="both"/>
      </w:pPr>
      <w:r>
        <w:rPr>
          <w:rFonts w:ascii="Arial" w:cs="Arial" w:eastAsia="Arial" w:hAnsi="Arial"/>
          <w:sz w:val="24"/>
          <w:szCs w:val="24"/>
        </w:rPr>
        <w:t xml:space="preserve">│распределение  │сомов│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100,2│   109,2│   102,1│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Высокие темпы роста в среднесрочном периоде прогнозируются в производстве текстильных и швейных изделий (в среднем 108,4%), кожи, изделий из кожи (109,3%), кокса, нефтепродуктов и ядерных материалов (116,9%), химическом производстве (125,3%) и в металлургическом производстве (102,7%).</w:t>
      </w:r>
    </w:p>
    <w:p>
      <w:pPr>
        <w:spacing w:after="120"/>
        <w:jc w:val="both"/>
      </w:pPr>
      <w:r>
        <w:rPr>
          <w:rFonts w:ascii="Arial" w:cs="Arial" w:eastAsia="Arial" w:hAnsi="Arial"/>
          <w:sz w:val="24"/>
          <w:szCs w:val="24"/>
        </w:rPr>
        <w:t xml:space="preserve">Оптимистичный сценарий прогноза может быть обеспечен за счет следующих основных мероприятий и мер:</w:t>
      </w:r>
    </w:p>
    <w:p>
      <w:pPr>
        <w:spacing w:after="120"/>
        <w:jc w:val="both"/>
      </w:pPr>
      <w:r>
        <w:rPr>
          <w:rFonts w:ascii="Arial" w:cs="Arial" w:eastAsia="Arial" w:hAnsi="Arial"/>
          <w:sz w:val="24"/>
          <w:szCs w:val="24"/>
        </w:rPr>
        <w:t xml:space="preserve">- одобрение Правительством Кыргызской Республики в 2009 году Программы развития угольной промышленности Кыргызской Республики на период до 2015 года и ее реализация в период 2009-2012 годов;</w:t>
      </w:r>
    </w:p>
    <w:p>
      <w:pPr>
        <w:spacing w:after="120"/>
        <w:jc w:val="both"/>
      </w:pPr>
      <w:r>
        <w:rPr>
          <w:rFonts w:ascii="Arial" w:cs="Arial" w:eastAsia="Arial" w:hAnsi="Arial"/>
          <w:sz w:val="24"/>
          <w:szCs w:val="24"/>
        </w:rPr>
        <w:t xml:space="preserve">- интенсивное освоение инвесторами участка "Центральный" Кара-Кечинского месторождения с запасами углей в объеме более 150 млн. тонн;</w:t>
      </w:r>
    </w:p>
    <w:p>
      <w:pPr>
        <w:spacing w:after="120"/>
        <w:jc w:val="both"/>
      </w:pPr>
      <w:r>
        <w:rPr>
          <w:rFonts w:ascii="Arial" w:cs="Arial" w:eastAsia="Arial" w:hAnsi="Arial"/>
          <w:sz w:val="24"/>
          <w:szCs w:val="24"/>
        </w:rPr>
        <w:t xml:space="preserve">- развитие экономичного открытого способа разработки месторождения "Кара-Кече" с ежегодным доведением объемов добычи угля до 300 тыс. тонн;</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открытого акционерного общества "Газпром" на месторождениях "Кугарт" и "Майлису IV" в Джалал-Абадской области;</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китайской компанией "Чжуннен" на Аркинском и Бургандинском массивах Баткенской области;</w:t>
      </w:r>
    </w:p>
    <w:p>
      <w:pPr>
        <w:spacing w:after="120"/>
        <w:jc w:val="both"/>
      </w:pPr>
      <w:r>
        <w:rPr>
          <w:rFonts w:ascii="Arial" w:cs="Arial" w:eastAsia="Arial" w:hAnsi="Arial"/>
          <w:sz w:val="24"/>
          <w:szCs w:val="24"/>
        </w:rPr>
        <w:t xml:space="preserve">- запуск офсетного производства на ОАО "Кыргызско-Китайская бумажная фабрика";</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на ОсОО "Алтын-Ажыдаар";</w:t>
      </w:r>
    </w:p>
    <w:p>
      <w:pPr>
        <w:spacing w:after="120"/>
        <w:jc w:val="both"/>
      </w:pPr>
      <w:r>
        <w:rPr>
          <w:rFonts w:ascii="Arial" w:cs="Arial" w:eastAsia="Arial" w:hAnsi="Arial"/>
          <w:sz w:val="24"/>
          <w:szCs w:val="24"/>
        </w:rPr>
        <w:t xml:space="preserve">- реконструкция и модернизация существующего технологического оборудования Жалалабатского НПЗ (100 тыс. тонн) с увеличением объемов и ассортимента произведенной продукции;</w:t>
      </w:r>
    </w:p>
    <w:p>
      <w:pPr>
        <w:spacing w:after="120"/>
        <w:jc w:val="both"/>
      </w:pPr>
      <w:r>
        <w:rPr>
          <w:rFonts w:ascii="Arial" w:cs="Arial" w:eastAsia="Arial" w:hAnsi="Arial"/>
          <w:sz w:val="24"/>
          <w:szCs w:val="24"/>
        </w:rPr>
        <w:t xml:space="preserve">- ввод в действие НПЗ в Ляйлякском районе Баткенской области (200 тыс. тонн) и реанимация производства бывшего совместного предприятия "Восток" компанией ОсОО "Кеминский НПЗ" (80 тыс. тонн);</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ЗАО "Южно-Кыргызский Цемент", мощностью 1,0 млн. тонн цемента в год, ЗАО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выход на проектную мощность ОАО "Курментыцемент", ОсОО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w:t>
      </w:r>
    </w:p>
    <w:p>
      <w:pPr>
        <w:spacing w:after="120"/>
        <w:jc w:val="both"/>
      </w:pPr>
      <w:r>
        <w:rPr>
          <w:rFonts w:ascii="Arial" w:cs="Arial" w:eastAsia="Arial" w:hAnsi="Arial"/>
          <w:sz w:val="24"/>
          <w:szCs w:val="24"/>
        </w:rPr>
        <w:t xml:space="preserve">- увеличение экспортных поставок тракторных прицепов (АО "Кыргызский автосборочный завод") в Республику Казахстан, пильных цепей (АО "Кызыл-Кийский машзавод") в Российскую Федерацию, экспортных услуг АО "Бишкекский машиностроительный завод" и ГП "Бишкекский штамповочный завод" по ремонту, модернизации и изготовлению автоматических роторных линий для АО "Тульский патронный завод" (РФ);</w:t>
      </w:r>
    </w:p>
    <w:p>
      <w:pPr>
        <w:spacing w:after="120"/>
        <w:jc w:val="both"/>
      </w:pPr>
      <w:r>
        <w:rPr>
          <w:rFonts w:ascii="Arial" w:cs="Arial" w:eastAsia="Arial" w:hAnsi="Arial"/>
          <w:sz w:val="24"/>
          <w:szCs w:val="24"/>
        </w:rPr>
        <w:t xml:space="preserve">- освоение серийного производства на ОАО "БМЗ" светодиодных светильников наружного освещения;</w:t>
      </w:r>
    </w:p>
    <w:p>
      <w:pPr>
        <w:spacing w:after="120"/>
        <w:jc w:val="both"/>
      </w:pPr>
      <w:r>
        <w:rPr>
          <w:rFonts w:ascii="Arial" w:cs="Arial" w:eastAsia="Arial" w:hAnsi="Arial"/>
          <w:sz w:val="24"/>
          <w:szCs w:val="24"/>
        </w:rPr>
        <w:t xml:space="preserve">- запуск и стабилизация основного производства АО "Каиндинский кабельный завод".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производства продукции сельского хозяйства в 2010-2012 годах прогнозируется в пределах 103,2 процента. Темп роста производства продукции сельского хозяйства в растениеводстве предполагается достичь за счет увеличения посевных площадей зерновых культур, табака, хлопка, сахарной свеклы, масличных культур и овощей и повышения урожайности возделываемых культур.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 │2010 г. │2011 г. │2012 г. │</w:t>
      </w:r>
    </w:p>
    <w:p>
      <w:pPr>
        <w:spacing w:after="120"/>
        <w:jc w:val="both"/>
      </w:pPr>
      <w:r>
        <w:rPr>
          <w:rFonts w:ascii="Arial" w:cs="Arial" w:eastAsia="Arial" w:hAnsi="Arial"/>
          <w:sz w:val="24"/>
          <w:szCs w:val="24"/>
        </w:rPr>
        <w:t xml:space="preserve">│            │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112449,6 │130827,0│151595,9│175416,2│199709,8│</w:t>
      </w:r>
    </w:p>
    <w:p>
      <w:pPr>
        <w:spacing w:after="120"/>
        <w:jc w:val="both"/>
      </w:pPr>
      <w:r>
        <w:rPr>
          <w:rFonts w:ascii="Arial" w:cs="Arial" w:eastAsia="Arial" w:hAnsi="Arial"/>
          <w:sz w:val="24"/>
          <w:szCs w:val="24"/>
        </w:rPr>
        <w:t xml:space="preserve">│хозяйство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│в %     │     100,7 │   102,5│   103,0│   103,5│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достижения предусмотренных темпов роста необходимо улучшение технического перевооружения отрасли, выделение средств из бюджета на строительство каналов, улучшение агротехники производства, позволяющих увеличить площади поливных земель, пополнение машинно-тракторного парка,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В животноводстве рост производства мяса будет достигнут за счет увеличения поголовья скота и птицы, улучшения генофонда племенных животных и воспроизводства стада, рационального использования дальних и отгонных пастбищ. Производство молока возрастет за счет увеличения поголовья коров и улучшения питательных свойств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в 2010-2012 годах среднегодовые темпы роста по оптимистичному сценарию прогноза ожидаются на уровне 109,7 процента. Такому росту будет способствовать развитие сферы торговли, где темп роста прогнозируется в среднем на уровне 108,0 процента, развитие гостиниц и ресторанов с темпом роста 111,6 процента, транспорта - 7,7 процента и связи - 132,0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 │2010 г. │2011 г. │2012 г. │</w:t>
      </w:r>
    </w:p>
    <w:p>
      <w:pPr>
        <w:spacing w:after="120"/>
        <w:jc w:val="both"/>
      </w:pPr>
      <w:r>
        <w:rPr>
          <w:rFonts w:ascii="Arial" w:cs="Arial" w:eastAsia="Arial" w:hAnsi="Arial"/>
          <w:sz w:val="24"/>
          <w:szCs w:val="24"/>
        </w:rPr>
        <w:t xml:space="preserve">│            │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│Млн.    │  145216,7 │176257,6│211630,2│251950,9│300246,9│</w:t>
      </w:r>
    </w:p>
    <w:p>
      <w:pPr>
        <w:spacing w:after="120"/>
        <w:jc w:val="both"/>
      </w:pPr>
      <w:r>
        <w:rPr>
          <w:rFonts w:ascii="Arial" w:cs="Arial" w:eastAsia="Arial" w:hAnsi="Arial"/>
          <w:sz w:val="24"/>
          <w:szCs w:val="24"/>
        </w:rPr>
        <w:t xml:space="preserve">│выпуск      │сомов   │           │        │        │        │        │</w:t>
      </w:r>
    </w:p>
    <w:p>
      <w:pPr>
        <w:spacing w:after="120"/>
        <w:jc w:val="both"/>
      </w:pPr>
      <w:r>
        <w:rPr>
          <w:rFonts w:ascii="Arial" w:cs="Arial" w:eastAsia="Arial" w:hAnsi="Arial"/>
          <w:sz w:val="24"/>
          <w:szCs w:val="24"/>
        </w:rPr>
        <w:t xml:space="preserve">│отраслей,   │        │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        │           │        │        │        │        │</w:t>
      </w:r>
    </w:p>
    <w:p>
      <w:pPr>
        <w:spacing w:after="120"/>
        <w:jc w:val="both"/>
      </w:pPr>
      <w:r>
        <w:rPr>
          <w:rFonts w:ascii="Arial" w:cs="Arial" w:eastAsia="Arial" w:hAnsi="Arial"/>
          <w:sz w:val="24"/>
          <w:szCs w:val="24"/>
        </w:rPr>
        <w:t xml:space="preserve">│(рыночные и │        │           │        │        │        │        │</w:t>
      </w:r>
    </w:p>
    <w:p>
      <w:pPr>
        <w:spacing w:after="120"/>
        <w:jc w:val="both"/>
      </w:pPr>
      <w:r>
        <w:rPr>
          <w:rFonts w:ascii="Arial" w:cs="Arial" w:eastAsia="Arial" w:hAnsi="Arial"/>
          <w:sz w:val="24"/>
          <w:szCs w:val="24"/>
        </w:rPr>
        <w:t xml:space="preserve">│нерыноч-    │        │           │        │        │        │        │</w:t>
      </w:r>
    </w:p>
    <w:p>
      <w:pPr>
        <w:spacing w:after="120"/>
        <w:jc w:val="both"/>
      </w:pPr>
      <w:r>
        <w:rPr>
          <w:rFonts w:ascii="Arial" w:cs="Arial" w:eastAsia="Arial" w:hAnsi="Arial"/>
          <w:sz w:val="24"/>
          <w:szCs w:val="24"/>
        </w:rPr>
        <w:t xml:space="preserve">│ные)(12)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   109,1│   109,5│   109,6│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│Млн.    │   54580,5 │ 66798,3│ 80476,1│ 97166,9│118416,9│</w:t>
      </w:r>
    </w:p>
    <w:p>
      <w:pPr>
        <w:spacing w:after="120"/>
        <w:jc w:val="both"/>
      </w:pPr>
      <w:r>
        <w:rPr>
          <w:rFonts w:ascii="Arial" w:cs="Arial" w:eastAsia="Arial" w:hAnsi="Arial"/>
          <w:sz w:val="24"/>
          <w:szCs w:val="24"/>
        </w:rPr>
        <w:t xml:space="preserve">│ремонт      │сомов   │           │        │        │        │        │</w:t>
      </w:r>
    </w:p>
    <w:p>
      <w:pPr>
        <w:spacing w:after="120"/>
        <w:jc w:val="both"/>
      </w:pPr>
      <w:r>
        <w:rPr>
          <w:rFonts w:ascii="Arial" w:cs="Arial" w:eastAsia="Arial" w:hAnsi="Arial"/>
          <w:sz w:val="24"/>
          <w:szCs w:val="24"/>
        </w:rPr>
        <w:t xml:space="preserve">│автомобилей,│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и   │        │           │        │        │        │        │</w:t>
      </w:r>
    </w:p>
    <w:p>
      <w:pPr>
        <w:spacing w:after="120"/>
        <w:jc w:val="both"/>
      </w:pPr>
      <w:r>
        <w:rPr>
          <w:rFonts w:ascii="Arial" w:cs="Arial" w:eastAsia="Arial" w:hAnsi="Arial"/>
          <w:sz w:val="24"/>
          <w:szCs w:val="24"/>
        </w:rPr>
        <w:t xml:space="preserve">│предметов   │        │           │        │        │        │        │</w:t>
      </w:r>
    </w:p>
    <w:p>
      <w:pPr>
        <w:spacing w:after="120"/>
        <w:jc w:val="both"/>
      </w:pPr>
      <w:r>
        <w:rPr>
          <w:rFonts w:ascii="Arial" w:cs="Arial" w:eastAsia="Arial" w:hAnsi="Arial"/>
          <w:sz w:val="24"/>
          <w:szCs w:val="24"/>
        </w:rPr>
        <w:t xml:space="preserve">│личного     │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   106,7│   106,9│   107,9│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    │    6912,6 │  8324,8│  9979,5│ 11906,9│ 14333,0│</w:t>
      </w:r>
    </w:p>
    <w:p>
      <w:pPr>
        <w:spacing w:after="120"/>
        <w:jc w:val="both"/>
      </w:pPr>
      <w:r>
        <w:rPr>
          <w:rFonts w:ascii="Arial" w:cs="Arial" w:eastAsia="Arial" w:hAnsi="Arial"/>
          <w:sz w:val="24"/>
          <w:szCs w:val="24"/>
        </w:rPr>
        <w:t xml:space="preserve">│рестораны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   111,2│   111,1│   111,3│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│Млн.    │   30949,4 │ 40244,4│ 51672,8│ 63905,3│ 78178,1│</w:t>
      </w:r>
    </w:p>
    <w:p>
      <w:pPr>
        <w:spacing w:after="120"/>
        <w:jc w:val="both"/>
      </w:pPr>
      <w:r>
        <w:rPr>
          <w:rFonts w:ascii="Arial" w:cs="Arial" w:eastAsia="Arial" w:hAnsi="Arial"/>
          <w:sz w:val="24"/>
          <w:szCs w:val="24"/>
        </w:rPr>
        <w:t xml:space="preserve">│связь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   121,0│   120,8│   118,1│   116,7│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Предполагается увеличение темпов роста потребительского спроса за счет развития новых видов услуг и повышения благосостояния населения, привлечения дополнительных инвестиций в развитие сети торговли, транспорта и услуг связи.</w:t>
      </w:r>
    </w:p>
    <w:p>
      <w:pPr>
        <w:spacing w:after="120"/>
        <w:jc w:val="both"/>
      </w:pPr>
      <w:r>
        <w:rPr>
          <w:rFonts w:ascii="Arial" w:cs="Arial" w:eastAsia="Arial" w:hAnsi="Arial"/>
          <w:sz w:val="24"/>
          <w:szCs w:val="24"/>
        </w:rPr>
        <w:t xml:space="preserve">Увеличение темпов роста услуг предполагается за счет:</w:t>
      </w:r>
    </w:p>
    <w:p>
      <w:pPr>
        <w:spacing w:after="120"/>
        <w:jc w:val="both"/>
      </w:pPr>
      <w:r>
        <w:rPr>
          <w:rFonts w:ascii="Arial" w:cs="Arial" w:eastAsia="Arial" w:hAnsi="Arial"/>
          <w:sz w:val="24"/>
          <w:szCs w:val="24"/>
        </w:rPr>
        <w:t xml:space="preserve">- поддержки инвестиционной привлекательности сектора путем внедрения современных технологий, модернизации оборудования, строительства и создания современных сетей в сфере услуг;</w:t>
      </w:r>
    </w:p>
    <w:p>
      <w:pPr>
        <w:spacing w:after="120"/>
        <w:jc w:val="both"/>
      </w:pPr>
      <w:r>
        <w:rPr>
          <w:rFonts w:ascii="Arial" w:cs="Arial" w:eastAsia="Arial" w:hAnsi="Arial"/>
          <w:sz w:val="24"/>
          <w:szCs w:val="24"/>
        </w:rPr>
        <w:t xml:space="preserve">- роста объема инвестиций в сферу торговли и информационных технологий;</w:t>
      </w:r>
    </w:p>
    <w:p>
      <w:pPr>
        <w:spacing w:after="120"/>
        <w:jc w:val="both"/>
      </w:pPr>
      <w:r>
        <w:rPr>
          <w:rFonts w:ascii="Arial" w:cs="Arial" w:eastAsia="Arial" w:hAnsi="Arial"/>
          <w:sz w:val="24"/>
          <w:szCs w:val="24"/>
        </w:rPr>
        <w:t xml:space="preserve">- внедрения передовых технологий, через оптимизацию работы с международными организациями и инвесторами;</w:t>
      </w:r>
    </w:p>
    <w:p>
      <w:pPr>
        <w:spacing w:after="120"/>
        <w:jc w:val="both"/>
      </w:pPr>
      <w:r>
        <w:rPr>
          <w:rFonts w:ascii="Arial" w:cs="Arial" w:eastAsia="Arial" w:hAnsi="Arial"/>
          <w:sz w:val="24"/>
          <w:szCs w:val="24"/>
        </w:rPr>
        <w:t xml:space="preserve">- модернизации инфраструктуры экономики в целях обеспечения благоприятных условий для развития туризма;</w:t>
      </w:r>
    </w:p>
    <w:p>
      <w:pPr>
        <w:spacing w:after="120"/>
        <w:jc w:val="both"/>
      </w:pPr>
      <w:r>
        <w:rPr>
          <w:rFonts w:ascii="Arial" w:cs="Arial" w:eastAsia="Arial" w:hAnsi="Arial"/>
          <w:sz w:val="24"/>
          <w:szCs w:val="24"/>
        </w:rPr>
        <w:t xml:space="preserve">- повышения уровня автоматизации;</w:t>
      </w:r>
    </w:p>
    <w:p>
      <w:pPr>
        <w:spacing w:after="120"/>
        <w:jc w:val="both"/>
      </w:pPr>
      <w:r>
        <w:rPr>
          <w:rFonts w:ascii="Arial" w:cs="Arial" w:eastAsia="Arial" w:hAnsi="Arial"/>
          <w:sz w:val="24"/>
          <w:szCs w:val="24"/>
        </w:rPr>
        <w:t xml:space="preserve">- внедрения современных видов услуг;</w:t>
      </w:r>
    </w:p>
    <w:p>
      <w:pPr>
        <w:spacing w:after="120"/>
        <w:jc w:val="both"/>
      </w:pPr>
      <w:r>
        <w:rPr>
          <w:rFonts w:ascii="Arial" w:cs="Arial" w:eastAsia="Arial" w:hAnsi="Arial"/>
          <w:sz w:val="24"/>
          <w:szCs w:val="24"/>
        </w:rPr>
        <w:t xml:space="preserve">- модернизации инфраструктуры почтовой связи, которая предполагает реконструкцию и технологическое оснащение почтовых объектов, совершенствование логистики в целях повышения качества услуг, скорости и 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будут использованы 47,6-60,2-80,0 млрд. сомов инвестиций в основной капитал соответственно.</w:t>
      </w:r>
    </w:p>
    <w:p>
      <w:pPr>
        <w:spacing w:after="120"/>
        <w:jc w:val="both"/>
      </w:pPr>
      <w:r>
        <w:rPr>
          <w:rFonts w:ascii="Arial" w:cs="Arial" w:eastAsia="Arial" w:hAnsi="Arial"/>
          <w:sz w:val="24"/>
          <w:szCs w:val="24"/>
        </w:rPr>
        <w:t xml:space="preserve">Намечено освоение капиталовложений на золоторудных месторождениях "Джеруй", "Талды-Булак Левобережный", объектах энергетики (Камбаратинских ГЭС-1 и 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2010-2012 годах ожидается в среднем на уровне 113,0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 31342,8│ 40720,6│ 54386,4│ 75121,2│</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110,0│   116,0│   120,0│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Прогнозные показатели по оптимистичному сценарию могут быть обеспечены за счет следующих мероприятий и мер:</w:t>
      </w:r>
    </w:p>
    <w:p>
      <w:pPr>
        <w:spacing w:after="120"/>
        <w:jc w:val="both"/>
      </w:pPr>
      <w:r>
        <w:rPr>
          <w:rFonts w:ascii="Arial" w:cs="Arial" w:eastAsia="Arial" w:hAnsi="Arial"/>
          <w:sz w:val="24"/>
          <w:szCs w:val="24"/>
        </w:rPr>
        <w:t xml:space="preserve">- проведение эффективной государственной политики и своевременное выделение предусмотренных бюджетом на эти цели средств;</w:t>
      </w:r>
    </w:p>
    <w:p>
      <w:pPr>
        <w:spacing w:after="120"/>
        <w:jc w:val="both"/>
      </w:pPr>
      <w:r>
        <w:rPr>
          <w:rFonts w:ascii="Arial" w:cs="Arial" w:eastAsia="Arial" w:hAnsi="Arial"/>
          <w:sz w:val="24"/>
          <w:szCs w:val="24"/>
        </w:rPr>
        <w:t xml:space="preserve">- интенсивное освоение инвесторами запланированных участков работ;</w:t>
      </w:r>
    </w:p>
    <w:p>
      <w:pPr>
        <w:spacing w:after="120"/>
        <w:jc w:val="both"/>
      </w:pPr>
      <w:r>
        <w:rPr>
          <w:rFonts w:ascii="Arial" w:cs="Arial" w:eastAsia="Arial" w:hAnsi="Arial"/>
          <w:sz w:val="24"/>
          <w:szCs w:val="24"/>
        </w:rPr>
        <w:t xml:space="preserve">- улучшение ситуации в экономиках стран - основных торговых партнеров (Россия и Казахстан);</w:t>
      </w:r>
    </w:p>
    <w:p>
      <w:pPr>
        <w:spacing w:after="120"/>
        <w:jc w:val="both"/>
      </w:pPr>
      <w:r>
        <w:rPr>
          <w:rFonts w:ascii="Arial" w:cs="Arial" w:eastAsia="Arial" w:hAnsi="Arial"/>
          <w:sz w:val="24"/>
          <w:szCs w:val="24"/>
        </w:rPr>
        <w:t xml:space="preserve">- строительство Камбаратинских ГЭС 1 и 2;</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ЗАО "Южно-Кыргызский Цемент", мощностью 1,0 млн. тонн цемента в год, ЗАО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на ОсОО "Алтын-Ажыдаар";</w:t>
      </w:r>
    </w:p>
    <w:p>
      <w:pPr>
        <w:spacing w:after="120"/>
        <w:jc w:val="both"/>
      </w:pPr>
      <w:r>
        <w:rPr>
          <w:rFonts w:ascii="Arial" w:cs="Arial" w:eastAsia="Arial" w:hAnsi="Arial"/>
          <w:sz w:val="24"/>
          <w:szCs w:val="24"/>
        </w:rPr>
        <w:t xml:space="preserve">- выход на проектную мощность запущенных предприятий: ОАО "Курментыцемент", ОсОО "ТехноЛин", Южный комбинат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развития малого и среднего предпринимательства в Кыргызской Республике необходимо разработать проект Государственной программы развития предпринимательства в Кыргызской Республике на 2010-2012 годы.</w:t>
      </w:r>
    </w:p>
    <w:p>
      <w:pPr>
        <w:spacing w:after="120"/>
        <w:jc w:val="both"/>
      </w:pPr>
      <w:r>
        <w:rPr>
          <w:rFonts w:ascii="Arial" w:cs="Arial" w:eastAsia="Arial" w:hAnsi="Arial"/>
          <w:sz w:val="24"/>
          <w:szCs w:val="24"/>
        </w:rPr>
        <w:t xml:space="preserve">Реализация данной Государственной программы развития предпринимательства будет являться основой для развития малого и среднего предпринимательства.</w:t>
      </w:r>
    </w:p>
    <w:p>
      <w:pPr>
        <w:spacing w:after="120"/>
        <w:jc w:val="both"/>
      </w:pPr>
      <w:r>
        <w:rPr>
          <w:rFonts w:ascii="Arial" w:cs="Arial" w:eastAsia="Arial" w:hAnsi="Arial"/>
          <w:sz w:val="24"/>
          <w:szCs w:val="24"/>
        </w:rPr>
        <w:t xml:space="preserve">В предпринимательской деятельности удельный вес объема валовой добавленной стоимости малого и среднего бизнеса в ВВП увеличится с 45,3 процента в 2008 году до 47,0 процента в 2012 году. Численность субъектов предпринимательства к концу 2012 года ожидается увеличить до 14,0 тыс. единиц. Количество индивидуальных предпринимателей к 2012 году составит 267,3 тыс. единиц. Количество занятых в МСП возрастет с 275,9 тыс. человек в 2008 году до 371,3 тыс. человек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г.│2009 г.│2010 г.│2011 г.│2012 г.│Рост %│</w:t>
      </w:r>
    </w:p>
    <w:p>
      <w:pPr>
        <w:spacing w:after="120"/>
        <w:jc w:val="both"/>
      </w:pPr>
      <w:r>
        <w:rPr>
          <w:rFonts w:ascii="Arial" w:cs="Arial" w:eastAsia="Arial" w:hAnsi="Arial"/>
          <w:sz w:val="24"/>
          <w:szCs w:val="24"/>
        </w:rPr>
        <w:t xml:space="preserve">│ │     индикаторов    │предв. │прогноз│прогноз│прогноз│прогноз│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│62107,6│73501  │78565  │83629  │90319  │ 8%   │</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45,3│   46  │   46,3│   46,6│   47  │ 6,5% │</w:t>
      </w:r>
    </w:p>
    <w:p>
      <w:pPr>
        <w:spacing w:after="120"/>
        <w:jc w:val="both"/>
      </w:pPr>
      <w:r>
        <w:rPr>
          <w:rFonts w:ascii="Arial" w:cs="Arial" w:eastAsia="Arial" w:hAnsi="Arial"/>
          <w:sz w:val="24"/>
          <w:szCs w:val="24"/>
        </w:rPr>
        <w:t xml:space="preserve">│ │добавленной         │       │       │       │       │       │      │</w:t>
      </w:r>
    </w:p>
    <w:p>
      <w:pPr>
        <w:spacing w:after="120"/>
        <w:jc w:val="both"/>
      </w:pPr>
      <w:r>
        <w:rPr>
          <w:rFonts w:ascii="Arial" w:cs="Arial" w:eastAsia="Arial" w:hAnsi="Arial"/>
          <w:sz w:val="24"/>
          <w:szCs w:val="24"/>
        </w:rPr>
        <w:t xml:space="preserve">│ │стоимости МСП в ВВП │       │       │       │       │       │      │</w:t>
      </w:r>
    </w:p>
    <w:p>
      <w:pPr>
        <w:spacing w:after="120"/>
        <w:jc w:val="both"/>
      </w:pPr>
      <w:r>
        <w:rPr>
          <w:rFonts w:ascii="Arial" w:cs="Arial" w:eastAsia="Arial" w:hAnsi="Arial"/>
          <w:sz w:val="24"/>
          <w:szCs w:val="24"/>
        </w:rPr>
        <w:t xml:space="preserve">│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малых и  │ 9652  │11548  │12396  │13244  │14025  │ 5,9% │</w:t>
      </w:r>
    </w:p>
    <w:p>
      <w:pPr>
        <w:spacing w:after="120"/>
        <w:jc w:val="both"/>
      </w:pPr>
      <w:r>
        <w:rPr>
          <w:rFonts w:ascii="Arial" w:cs="Arial" w:eastAsia="Arial" w:hAnsi="Arial"/>
          <w:sz w:val="24"/>
          <w:szCs w:val="24"/>
        </w:rPr>
        <w:t xml:space="preserve">│ │средних предприятий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222  │  235,8│  249,6│  267,3│ 7,1% │</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  275,9│  317,6│  334,3│  351  │  371,3│ 5,8% │</w:t>
      </w:r>
    </w:p>
    <w:p>
      <w:pPr>
        <w:spacing w:after="120"/>
        <w:jc w:val="both"/>
      </w:pPr>
      <w:r>
        <w:rPr>
          <w:rFonts w:ascii="Arial" w:cs="Arial" w:eastAsia="Arial" w:hAnsi="Arial"/>
          <w:sz w:val="24"/>
          <w:szCs w:val="24"/>
        </w:rPr>
        <w:t xml:space="preserve">│ │в МСП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успешной реализации Стратегии развития страны на 2009-2011 годы и Программы по минимизации влияния мирового кризиса на рынок труда Кыргызской Республики в 2009 году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(оптим.)  │ Ед. │2008 г.│2009 г.│2010 г.│2011 г.│2012 г.│</w:t>
      </w:r>
    </w:p>
    <w:p>
      <w:pPr>
        <w:spacing w:after="120"/>
        <w:jc w:val="both"/>
      </w:pPr>
      <w:r>
        <w:rPr>
          <w:rFonts w:ascii="Arial" w:cs="Arial" w:eastAsia="Arial" w:hAnsi="Arial"/>
          <w:sz w:val="24"/>
          <w:szCs w:val="24"/>
        </w:rPr>
        <w:t xml:space="preserve">│                       │ изм.│ пред. │ ожид. │прогн. │прогн. │прогн. │</w:t>
      </w:r>
    </w:p>
    <w:p>
      <w:pPr>
        <w:spacing w:after="120"/>
        <w:jc w:val="both"/>
      </w:pPr>
      <w:r>
        <w:rPr>
          <w:rFonts w:ascii="Arial" w:cs="Arial" w:eastAsia="Arial" w:hAnsi="Arial"/>
          <w:sz w:val="24"/>
          <w:szCs w:val="24"/>
        </w:rPr>
        <w:t xml:space="preserve">│                       │     │ факт.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постоянного│тыс. │ 5276  │ 5375  │ 5450  │ 5525,5│ 5601,0│</w:t>
      </w:r>
    </w:p>
    <w:p>
      <w:pPr>
        <w:spacing w:after="120"/>
        <w:jc w:val="both"/>
      </w:pPr>
      <w:r>
        <w:rPr>
          <w:rFonts w:ascii="Arial" w:cs="Arial" w:eastAsia="Arial" w:hAnsi="Arial"/>
          <w:sz w:val="24"/>
          <w:szCs w:val="24"/>
        </w:rPr>
        <w:t xml:space="preserve">│населения на конец года│чел.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3571  │ 3933  │ 4560  │ 5282  │ 5795  │</w:t>
      </w:r>
    </w:p>
    <w:p>
      <w:pPr>
        <w:spacing w:after="120"/>
        <w:jc w:val="both"/>
      </w:pPr>
      <w:r>
        <w:rPr>
          <w:rFonts w:ascii="Arial" w:cs="Arial" w:eastAsia="Arial" w:hAnsi="Arial"/>
          <w:sz w:val="24"/>
          <w:szCs w:val="24"/>
        </w:rPr>
        <w:t xml:space="preserve">│МПБ на 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    │сомов│ 3931  │ 4323  │ 5007  │ 5805  │ 6384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│сомов│5422(*)│ 6434  │ 7614  │ 8700  │10000  │</w:t>
      </w:r>
    </w:p>
    <w:p>
      <w:pPr>
        <w:spacing w:after="120"/>
        <w:jc w:val="both"/>
      </w:pPr>
      <w:r>
        <w:rPr>
          <w:rFonts w:ascii="Arial" w:cs="Arial" w:eastAsia="Arial" w:hAnsi="Arial"/>
          <w:sz w:val="24"/>
          <w:szCs w:val="24"/>
        </w:rPr>
        <w:t xml:space="preserve">│труда 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роста  │  %  │  109,2│  105,0│  108,6│  105,8│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МПБ  │  %  │  137,9│  148,8│  152,1│  149,9│  156,6│</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пред.│  %  │  120,0│  112,0│  109,0│  108,0│  107,0│</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  124,5│  113,0│  109,0│  108,0│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Пессимистичный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Пессимистичный сценарий отражает развитие экономики Кыргызской Республики в условиях замедления роста экспорта (бюджетообразующих предприятий) при ухудшении конкурентоспособности отечественной продукции на фоне нарастающих кризисных процессов на финансовом рынке США и мировых финансовых рынках. Это может проявиться в торможении инвестиционной активности, значительном снижении темпов роста банковского кредитования и относительно более высоком вкладе импорта в удовлетворение внутреннего спроса. При этом, темпы роста ВВП снизятся с 7,6 процента в 2008 году до 2,8 процента в среднем в 2010-2012 годах.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 2009 г.│Прогноз (пессим. сценарий)│</w:t>
      </w:r>
    </w:p>
    <w:p>
      <w:pPr>
        <w:spacing w:after="120"/>
        <w:jc w:val="both"/>
      </w:pPr>
      <w:r>
        <w:rPr>
          <w:rFonts w:ascii="Arial" w:cs="Arial" w:eastAsia="Arial" w:hAnsi="Arial"/>
          <w:sz w:val="24"/>
          <w:szCs w:val="24"/>
        </w:rPr>
        <w:t xml:space="preserve">│                     │(предв. ф.)│ (ожид.)├────────┬────────┬────────┤</w:t>
      </w:r>
    </w:p>
    <w:p>
      <w:pPr>
        <w:spacing w:after="120"/>
        <w:jc w:val="both"/>
      </w:pPr>
      <w:r>
        <w:rPr>
          <w:rFonts w:ascii="Arial" w:cs="Arial" w:eastAsia="Arial" w:hAnsi="Arial"/>
          <w:sz w:val="24"/>
          <w:szCs w:val="24"/>
        </w:rPr>
        <w:t xml:space="preserve">│                     │           │        │2010 г.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 │214240,5│245745,8│279553,4│320071,5│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   100,5│   102,5│   102,3│   103,5│</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   114,8│   111,9│   111,2│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  176598,8 │204815,9│235922,0│271328,0│311196,3│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   100,9│   102,5│   103,1│   103,3│</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   114,9│   112,3│   111,6│   111,0│</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отраслей │           │        │        │        │        │</w:t>
      </w:r>
    </w:p>
    <w:p>
      <w:pPr>
        <w:spacing w:after="120"/>
        <w:jc w:val="both"/>
      </w:pPr>
      <w:r>
        <w:rPr>
          <w:rFonts w:ascii="Arial" w:cs="Arial" w:eastAsia="Arial" w:hAnsi="Arial"/>
          <w:sz w:val="24"/>
          <w:szCs w:val="24"/>
        </w:rPr>
        <w:t xml:space="preserve">│экономики,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1,0│     1,6│     2,0│     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 │    -6,6│    -0,9│    -6,1│     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-11,5│     0,5│     1,5│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4,0│     4,1│     4,6│     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- 101,7 процента, в промышленности - 98,2 процента, в строительстве - 101,2 процента, в сфере предоставления услуг - 104,5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2010 года, со стабилизацией мировой экономики, будет наблюдаться темп роста внешнеторгового оборота Кыргызской Республики со 105,2 процента в 2010 году до 108,7 процента к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Прогноз           │</w:t>
      </w:r>
    </w:p>
    <w:p>
      <w:pPr>
        <w:spacing w:after="120"/>
        <w:jc w:val="both"/>
      </w:pPr>
      <w:r>
        <w:rPr>
          <w:rFonts w:ascii="Arial" w:cs="Arial" w:eastAsia="Arial" w:hAnsi="Arial"/>
          <w:sz w:val="24"/>
          <w:szCs w:val="24"/>
        </w:rPr>
        <w:t xml:space="preserve">│                             │предв. ├───────┬───────┬───────┬───────┤</w:t>
      </w:r>
    </w:p>
    <w:p>
      <w:pPr>
        <w:spacing w:after="120"/>
        <w:jc w:val="both"/>
      </w:pPr>
      <w:r>
        <w:rPr>
          <w:rFonts w:ascii="Arial" w:cs="Arial" w:eastAsia="Arial" w:hAnsi="Arial"/>
          <w:sz w:val="24"/>
          <w:szCs w:val="24"/>
        </w:rPr>
        <w:t xml:space="preserve">│                             │       │2009 г.│2010 г.│2011 г.│2012 г.│</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оборот товаров│ 7367,4│ 6594,0│ 6940,0│ 7475,0│ 8125,0│</w:t>
      </w:r>
    </w:p>
    <w:p>
      <w:pPr>
        <w:spacing w:after="120"/>
        <w:jc w:val="both"/>
      </w:pPr>
      <w:r>
        <w:rPr>
          <w:rFonts w:ascii="Arial" w:cs="Arial" w:eastAsia="Arial" w:hAnsi="Arial"/>
          <w:sz w:val="24"/>
          <w:szCs w:val="24"/>
        </w:rPr>
        <w:t xml:space="preserve">│и 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140,6%│  89,5%│ 105,2%│ 107,7%│ 108,7%│</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услуг      │ 2742,4│ 2430,0│ 2550,0│ 2710,0│ 2890,0│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135,7%│  88,6%│ 104,9%│ 106,3%│ 106,6%│</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товаров       │ 1854,0│ 1650  │ 1740  │ 1840  │ 1945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138,7%│  89,0%│ 105,5%│ 105,7%│ 105,7%│</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780  │  810  │  870  │  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129,8%│  87,8%│ 103,8%│ 107,4%│ 108,6%│</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услуг       │ 4625,0│ 4164,0│ 4390,0│ 4765,0│ 5235,0│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143,7│  90,0%│ 105,4%│ 108,5%│ 109,9%│</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товаров        │ 3721,5│ 3354  │ 3550  │ 3855  │ 4240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141,2│  90,1%│ 105,8%│ 108,6%│ 110,0%│</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810  │  840  │  910  │  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155,2%│  89,7%│ 103,7%│ 108,3%│ 109,3%│</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темпы роста промышленного производства ожидаются на уровне 99,2-102,1 процента. По данному сценарию, активность сектора бизнеса и его конкурентоспособность будут низкими, а реализация мер, предусмотренных государством по стимулированию отрасли и диверсификации производства, не достигнет необходимого уровня и эффекта.</w:t>
      </w:r>
    </w:p>
    <w:p>
      <w:pPr>
        <w:spacing w:after="120"/>
        <w:jc w:val="both"/>
      </w:pPr>
      <w:r>
        <w:rPr>
          <w:rFonts w:ascii="Arial" w:cs="Arial" w:eastAsia="Arial" w:hAnsi="Arial"/>
          <w:sz w:val="24"/>
          <w:szCs w:val="24"/>
        </w:rPr>
        <w:t xml:space="preserve">Ухудшение ситуации в промышленности в 2010-2012 годах в основном определяется снижением темпов роста в горнодобывающей промышленности, производстве и распределении электроэнергии, газа и воды, а также снижением объемов производства в металлургическом производстве.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│Горнодобывающая│Млн. │   1928,2  │  1636,1│  1599,7│  1505,6│  1523,2│</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106,2  │    86,6│    96,4│    94,4│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  80900,2  │ 90096,3│ 95576,8│ 93936,5│100491,9│</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93,4│    99,4│    92,5│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   9156,1  │ 11419,5│ 11799,0│ 12723,1│ 13721,9│</w:t>
      </w:r>
    </w:p>
    <w:p>
      <w:pPr>
        <w:spacing w:after="120"/>
        <w:jc w:val="both"/>
      </w:pPr>
      <w:r>
        <w:rPr>
          <w:rFonts w:ascii="Arial" w:cs="Arial" w:eastAsia="Arial" w:hAnsi="Arial"/>
          <w:sz w:val="24"/>
          <w:szCs w:val="24"/>
        </w:rPr>
        <w:t xml:space="preserve">│распределение  │сомов│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95,0│    98,2│   100,1│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Низкие темпы роста в 2010-2012 годах прогнозируются в добыче сырой нефти и природного газа (в среднем темп роста составит 90,2%), целлюлозно-бумажном производстве (99,4%), производстве кокса, нефтепродуктов и ядерных материалов (98,4%), производстве резиновых и пластмассовых изделий (99%), металлургическом производстве (98,6%), производстве и распределении электроэнергии, газа и воды (99,5%).</w:t>
      </w:r>
    </w:p>
    <w:p>
      <w:pPr>
        <w:spacing w:after="120"/>
        <w:jc w:val="both"/>
      </w:pPr>
      <w:r>
        <w:rPr>
          <w:rFonts w:ascii="Arial" w:cs="Arial" w:eastAsia="Arial" w:hAnsi="Arial"/>
          <w:sz w:val="24"/>
          <w:szCs w:val="24"/>
        </w:rPr>
        <w:t xml:space="preserve">Следующие возможные риски и угрозы могут привести к замедлению темпов роста в промышленности:</w:t>
      </w:r>
    </w:p>
    <w:p>
      <w:pPr>
        <w:spacing w:after="120"/>
        <w:jc w:val="both"/>
      </w:pPr>
      <w:r>
        <w:rPr>
          <w:rFonts w:ascii="Arial" w:cs="Arial" w:eastAsia="Arial" w:hAnsi="Arial"/>
          <w:sz w:val="24"/>
          <w:szCs w:val="24"/>
        </w:rPr>
        <w:t xml:space="preserve">- уменьшение объемов производства в связи с уменьшением заказов, установлением лимита на электроэнергию;</w:t>
      </w:r>
    </w:p>
    <w:p>
      <w:pPr>
        <w:spacing w:after="120"/>
        <w:jc w:val="both"/>
      </w:pPr>
      <w:r>
        <w:rPr>
          <w:rFonts w:ascii="Arial" w:cs="Arial" w:eastAsia="Arial" w:hAnsi="Arial"/>
          <w:sz w:val="24"/>
          <w:szCs w:val="24"/>
        </w:rPr>
        <w:t xml:space="preserve">- повышение тарифов на энергоносители, сырье, технологическое оборудование, что отразится на конкурентоспособности продукции и приведет к свертыванию производства;</w:t>
      </w:r>
    </w:p>
    <w:p>
      <w:pPr>
        <w:spacing w:after="120"/>
        <w:jc w:val="both"/>
      </w:pPr>
      <w:r>
        <w:rPr>
          <w:rFonts w:ascii="Arial" w:cs="Arial" w:eastAsia="Arial" w:hAnsi="Arial"/>
          <w:sz w:val="24"/>
          <w:szCs w:val="24"/>
        </w:rPr>
        <w:t xml:space="preserve">- ограничение в подаче электроэнергии шахтам и разрезам и соответственно снижение добычи угля;</w:t>
      </w:r>
    </w:p>
    <w:p>
      <w:pPr>
        <w:spacing w:after="120"/>
        <w:jc w:val="both"/>
      </w:pPr>
      <w:r>
        <w:rPr>
          <w:rFonts w:ascii="Arial" w:cs="Arial" w:eastAsia="Arial" w:hAnsi="Arial"/>
          <w:sz w:val="24"/>
          <w:szCs w:val="24"/>
        </w:rPr>
        <w:t xml:space="preserve">- износ технологического оборудования и отсутствие средств на его обновление;</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альтернативный вид энергии (генераторы и др.);</w:t>
      </w:r>
    </w:p>
    <w:p>
      <w:pPr>
        <w:spacing w:after="120"/>
        <w:jc w:val="both"/>
      </w:pPr>
      <w:r>
        <w:rPr>
          <w:rFonts w:ascii="Arial" w:cs="Arial" w:eastAsia="Arial" w:hAnsi="Arial"/>
          <w:sz w:val="24"/>
          <w:szCs w:val="24"/>
        </w:rPr>
        <w:t xml:space="preserve">- перебазировка мощностей и утечка квалифицированных специалистов текстильной и швейной отрасли в Россию и Казахстан;</w:t>
      </w:r>
    </w:p>
    <w:p>
      <w:pPr>
        <w:spacing w:after="120"/>
        <w:jc w:val="both"/>
      </w:pPr>
      <w:r>
        <w:rPr>
          <w:rFonts w:ascii="Arial" w:cs="Arial" w:eastAsia="Arial" w:hAnsi="Arial"/>
          <w:sz w:val="24"/>
          <w:szCs w:val="24"/>
        </w:rPr>
        <w:t xml:space="preserve">- потеря рынков сбыта (Российской Федерации и Республике Казахстан) в связи с созданием в этих странах благоприятных условий для развития отечественного производства;</w:t>
      </w:r>
    </w:p>
    <w:p>
      <w:pPr>
        <w:spacing w:after="120"/>
        <w:jc w:val="both"/>
      </w:pPr>
      <w:r>
        <w:rPr>
          <w:rFonts w:ascii="Arial" w:cs="Arial" w:eastAsia="Arial" w:hAnsi="Arial"/>
          <w:sz w:val="24"/>
          <w:szCs w:val="24"/>
        </w:rPr>
        <w:t xml:space="preserve">- нестабильная поставка ураносодержащего сырья для переработки на ОАО "КГРК" казахстанскими партнерами;</w:t>
      </w:r>
    </w:p>
    <w:p>
      <w:pPr>
        <w:spacing w:after="120"/>
        <w:jc w:val="both"/>
      </w:pPr>
      <w:r>
        <w:rPr>
          <w:rFonts w:ascii="Arial" w:cs="Arial" w:eastAsia="Arial" w:hAnsi="Arial"/>
          <w:sz w:val="24"/>
          <w:szCs w:val="24"/>
        </w:rPr>
        <w:t xml:space="preserve">- несвоевременный ввод ЗАО "Южно-Кыргызский Цемент";</w:t>
      </w:r>
    </w:p>
    <w:p>
      <w:pPr>
        <w:spacing w:after="120"/>
        <w:jc w:val="both"/>
      </w:pPr>
      <w:r>
        <w:rPr>
          <w:rFonts w:ascii="Arial" w:cs="Arial" w:eastAsia="Arial" w:hAnsi="Arial"/>
          <w:sz w:val="24"/>
          <w:szCs w:val="24"/>
        </w:rPr>
        <w:t xml:space="preserve">- срыв срока ввода в эксплуатацию золоторудных месторождений "Джеруй" и "Андаш".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пессимистичного сценария прогноза вытекает из неустойчивого финансового состояния мировой и кыргызской экономики. Поэтому, не исключается вероятность ухудшения в обеспечении сельских товаропроизводителей качественным семенным и племенным материалом, горюче-смазочными материалами, минеральными удобрениями, защитными средствами и ветеринарными препаратами, которые повлияют на объемы производства продукции сельского хозяйства.</w:t>
      </w:r>
    </w:p>
    <w:p>
      <w:pPr>
        <w:spacing w:after="120"/>
        <w:jc w:val="both"/>
      </w:pPr>
      <w:r>
        <w:rPr>
          <w:rFonts w:ascii="Arial" w:cs="Arial" w:eastAsia="Arial" w:hAnsi="Arial"/>
          <w:sz w:val="24"/>
          <w:szCs w:val="24"/>
        </w:rPr>
        <w:t xml:space="preserve">Темпы роста продукции сельского хозяйства в 2010-2012 годах прогнозируются в среднем на уровне 101,7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112449,6 │130729,8│151549,3│175294,1│201051,5│</w:t>
      </w:r>
    </w:p>
    <w:p>
      <w:pPr>
        <w:spacing w:after="120"/>
        <w:jc w:val="both"/>
      </w:pPr>
      <w:r>
        <w:rPr>
          <w:rFonts w:ascii="Arial" w:cs="Arial" w:eastAsia="Arial" w:hAnsi="Arial"/>
          <w:sz w:val="24"/>
          <w:szCs w:val="24"/>
        </w:rPr>
        <w:t xml:space="preserve">│хозяйство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   101,0│   101,6│   102,0│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на снижение показателей в сельском хозяйстве могут повлиять природно-климатические условия (засуха, заморозки, градобой).</w:t>
      </w:r>
    </w:p>
    <w:p>
      <w:pPr>
        <w:spacing w:after="120"/>
        <w:jc w:val="both"/>
      </w:pPr>
      <w:r>
        <w:rPr>
          <w:rFonts w:ascii="Arial" w:cs="Arial" w:eastAsia="Arial" w:hAnsi="Arial"/>
          <w:sz w:val="24"/>
          <w:szCs w:val="24"/>
        </w:rPr>
        <w:t xml:space="preserve">Кроме этого,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(не развиты кооперативы, фермерские союзы, маркетинговые службы... и недостаточно используются, как инструмент для продвижения товаров и защиты своих интересов) крестьянскими и фермерскими хозяйствами в решении своих проблем и продвижении продукций, слабая техническая оснащенность и несовершенство службы маркетинга.</w:t>
      </w:r>
    </w:p>
    <w:p>
      <w:pPr>
        <w:spacing w:after="120"/>
        <w:jc w:val="both"/>
      </w:pPr>
      <w:r>
        <w:rPr>
          <w:rFonts w:ascii="Arial" w:cs="Arial" w:eastAsia="Arial" w:hAnsi="Arial"/>
          <w:sz w:val="24"/>
          <w:szCs w:val="24"/>
        </w:rPr>
        <w:t xml:space="preserve">Нерешенность вышеперечисленных проблем в итоге может привести к значительному ухудшению ситуации в сельском хозяйстве и снижению уровня жизни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темпы роста ожидаются на уровне 104-105 процентов. В секторах сферы услуг по причине снижения потребительского спроса из-за мирового финансового кризиса ожидается замедление темпов роста в торговле (103,8-105,9%), в услугах гостиниц и ресторанов (106,3-108,1%), транспорта (104%) и связи (на уровне 118%).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г.│2009 г. │2010 г. │2011 г. │2012 г. │</w:t>
      </w:r>
    </w:p>
    <w:p>
      <w:pPr>
        <w:spacing w:after="120"/>
        <w:jc w:val="both"/>
      </w:pPr>
      <w:r>
        <w:rPr>
          <w:rFonts w:ascii="Arial" w:cs="Arial" w:eastAsia="Arial" w:hAnsi="Arial"/>
          <w:sz w:val="24"/>
          <w:szCs w:val="24"/>
        </w:rPr>
        <w:t xml:space="preserve">│                 │ изм.│ (предв.)│(ожид.)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│Млн. │ 145216,7│171613,9│200047,0│231727,8│267728,6│</w:t>
      </w:r>
    </w:p>
    <w:p>
      <w:pPr>
        <w:spacing w:after="120"/>
        <w:jc w:val="both"/>
      </w:pPr>
      <w:r>
        <w:rPr>
          <w:rFonts w:ascii="Arial" w:cs="Arial" w:eastAsia="Arial" w:hAnsi="Arial"/>
          <w:sz w:val="24"/>
          <w:szCs w:val="24"/>
        </w:rPr>
        <w:t xml:space="preserve">│отраслей,        │сомов│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(рыночные │     │         │        │        │        │        │</w:t>
      </w:r>
    </w:p>
    <w:p>
      <w:pPr>
        <w:spacing w:after="120"/>
        <w:jc w:val="both"/>
      </w:pPr>
      <w:r>
        <w:rPr>
          <w:rFonts w:ascii="Arial" w:cs="Arial" w:eastAsia="Arial" w:hAnsi="Arial"/>
          <w:sz w:val="24"/>
          <w:szCs w:val="24"/>
        </w:rPr>
        <w:t xml:space="preserve">│и нерыночные)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103,9│   104,0│   104,6│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  54580,5│ 66150,7│ 78414,8│ 92773,4│110527,9│</w:t>
      </w:r>
    </w:p>
    <w:p>
      <w:pPr>
        <w:spacing w:after="120"/>
        <w:jc w:val="both"/>
      </w:pPr>
      <w:r>
        <w:rPr>
          <w:rFonts w:ascii="Arial" w:cs="Arial" w:eastAsia="Arial" w:hAnsi="Arial"/>
          <w:sz w:val="24"/>
          <w:szCs w:val="24"/>
        </w:rPr>
        <w:t xml:space="preserve">│автомобилей,     │сомов│         │        │        │        │        │</w:t>
      </w:r>
    </w:p>
    <w:p>
      <w:pPr>
        <w:spacing w:after="120"/>
        <w:jc w:val="both"/>
      </w:pPr>
      <w:r>
        <w:rPr>
          <w:rFonts w:ascii="Arial" w:cs="Arial" w:eastAsia="Arial" w:hAnsi="Arial"/>
          <w:sz w:val="24"/>
          <w:szCs w:val="24"/>
        </w:rPr>
        <w:t xml:space="preserve">│бытовых изделий и│     │         │        │        │        │        │</w:t>
      </w:r>
    </w:p>
    <w:p>
      <w:pPr>
        <w:spacing w:after="120"/>
        <w:jc w:val="both"/>
      </w:pPr>
      <w:r>
        <w:rPr>
          <w:rFonts w:ascii="Arial" w:cs="Arial" w:eastAsia="Arial" w:hAnsi="Arial"/>
          <w:sz w:val="24"/>
          <w:szCs w:val="24"/>
        </w:rPr>
        <w:t xml:space="preserve">│предметов личного│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103,5│   103,8│   104,7│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 │   6912,6│  8060,1│  9296,1│ 10643,2│ 12276,1│</w:t>
      </w:r>
    </w:p>
    <w:p>
      <w:pPr>
        <w:spacing w:after="120"/>
        <w:jc w:val="both"/>
      </w:pPr>
      <w:r>
        <w:rPr>
          <w:rFonts w:ascii="Arial" w:cs="Arial" w:eastAsia="Arial" w:hAnsi="Arial"/>
          <w:sz w:val="24"/>
          <w:szCs w:val="24"/>
        </w:rPr>
        <w:t xml:space="preserve">│рестораны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106,0│   106,3│   107,0│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связь│Млн. │  30949,4│ 39066,9│ 48185,8│ 57696,4│ 67784,3│</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112,3│   111,3│   110,0│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Следующие основные риски и угрозы могут привести к замедлению темпов роста сферы услуг:</w:t>
      </w:r>
    </w:p>
    <w:p>
      <w:pPr>
        <w:spacing w:after="120"/>
        <w:jc w:val="both"/>
      </w:pPr>
      <w:r>
        <w:rPr>
          <w:rFonts w:ascii="Arial" w:cs="Arial" w:eastAsia="Arial" w:hAnsi="Arial"/>
          <w:sz w:val="24"/>
          <w:szCs w:val="24"/>
        </w:rPr>
        <w:t xml:space="preserve">- снижение потребительского спроса;</w:t>
      </w:r>
    </w:p>
    <w:p>
      <w:pPr>
        <w:spacing w:after="120"/>
        <w:jc w:val="both"/>
      </w:pPr>
      <w:r>
        <w:rPr>
          <w:rFonts w:ascii="Arial" w:cs="Arial" w:eastAsia="Arial" w:hAnsi="Arial"/>
          <w:sz w:val="24"/>
          <w:szCs w:val="24"/>
        </w:rPr>
        <w:t xml:space="preserve">- снижение благосостояния населения;</w:t>
      </w:r>
    </w:p>
    <w:p>
      <w:pPr>
        <w:spacing w:after="120"/>
        <w:jc w:val="both"/>
      </w:pPr>
      <w:r>
        <w:rPr>
          <w:rFonts w:ascii="Arial" w:cs="Arial" w:eastAsia="Arial" w:hAnsi="Arial"/>
          <w:sz w:val="24"/>
          <w:szCs w:val="24"/>
        </w:rPr>
        <w:t xml:space="preserve">- сокращение объемов кредитования и реальных источников финансирования бизнеса;</w:t>
      </w:r>
    </w:p>
    <w:p>
      <w:pPr>
        <w:spacing w:after="120"/>
        <w:jc w:val="both"/>
      </w:pPr>
      <w:r>
        <w:rPr>
          <w:rFonts w:ascii="Arial" w:cs="Arial" w:eastAsia="Arial" w:hAnsi="Arial"/>
          <w:sz w:val="24"/>
          <w:szCs w:val="24"/>
        </w:rPr>
        <w:t xml:space="preserve">- неразвитость инфраструктуры экономики, обеспечивающей условия для развития туризма, торговли и другого бизнеса;</w:t>
      </w:r>
    </w:p>
    <w:p>
      <w:pPr>
        <w:spacing w:after="120"/>
        <w:jc w:val="both"/>
      </w:pPr>
      <w:r>
        <w:rPr>
          <w:rFonts w:ascii="Arial" w:cs="Arial" w:eastAsia="Arial" w:hAnsi="Arial"/>
          <w:sz w:val="24"/>
          <w:szCs w:val="24"/>
        </w:rPr>
        <w:t xml:space="preserve">- недостаточность современных видов услуг;</w:t>
      </w:r>
    </w:p>
    <w:p>
      <w:pPr>
        <w:spacing w:after="120"/>
        <w:jc w:val="both"/>
      </w:pPr>
      <w:r>
        <w:rPr>
          <w:rFonts w:ascii="Arial" w:cs="Arial" w:eastAsia="Arial" w:hAnsi="Arial"/>
          <w:sz w:val="24"/>
          <w:szCs w:val="24"/>
        </w:rPr>
        <w:t xml:space="preserve">- слабая инфраструктура почтовой связи, которая приводит к снижению качества услуг, скорости и ненадежности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будут использованы 34,6-40,0-47,4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темпы роста строительства в 2010-2012 годах ожидаются в среднем на уровне 101,2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г.│2010 г.│2011 г.│2012 г.│</w:t>
      </w:r>
    </w:p>
    <w:p>
      <w:pPr>
        <w:spacing w:after="120"/>
        <w:jc w:val="both"/>
      </w:pPr>
      <w:r>
        <w:rPr>
          <w:rFonts w:ascii="Arial" w:cs="Arial" w:eastAsia="Arial" w:hAnsi="Arial"/>
          <w:sz w:val="24"/>
          <w:szCs w:val="24"/>
        </w:rPr>
        <w:t xml:space="preserve">│                   │ изм.│(предв. ф.)│(ожид.)│прогноз│прогноз│прогноз│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│25617,7│29298,7│33604,1│38276,4│</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88,5│  100,5│  101,5│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Последние тенденции мировой экономики показывают, что в случае последующего роста негативного влияния финансового кризиса, могут возникнуть следующие риски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замедление темпов роста экономик стран - основных торговых партнеров вследствие ухудшения экономической ситуации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предпринимательской деятельности, несмотря на положительную динамику основных показателей деятельности субъектов малого и среднего бизнеса, потенциал используется не в полной мере.</w:t>
      </w:r>
    </w:p>
    <w:p>
      <w:pPr>
        <w:spacing w:after="120"/>
        <w:jc w:val="both"/>
      </w:pPr>
      <w:r>
        <w:rPr>
          <w:rFonts w:ascii="Arial" w:cs="Arial" w:eastAsia="Arial" w:hAnsi="Arial"/>
          <w:sz w:val="24"/>
          <w:szCs w:val="24"/>
        </w:rPr>
        <w:t xml:space="preserve">В пессимистичном сценарии предусматривается, что низкий уровень исполнения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приведут к снижению деловой активности хозяйствующих субъектов и увеличению его издержки.</w:t>
      </w:r>
    </w:p>
    <w:p>
      <w:pPr>
        <w:spacing w:after="120"/>
        <w:jc w:val="both"/>
      </w:pPr>
      <w:r>
        <w:rPr>
          <w:rFonts w:ascii="Arial" w:cs="Arial" w:eastAsia="Arial" w:hAnsi="Arial"/>
          <w:sz w:val="24"/>
          <w:szCs w:val="24"/>
        </w:rPr>
        <w:t xml:space="preserve">В предпринимательской деятельности одной из основных проблем является "теневая экономика", которая создает несправедливую конкуренцию для зарегистрированных предприятий и индивидуальных предпринимателей.</w:t>
      </w:r>
    </w:p>
    <w:p>
      <w:pPr>
        <w:spacing w:after="120"/>
        <w:jc w:val="both"/>
      </w:pPr>
      <w:r>
        <w:rPr>
          <w:rFonts w:ascii="Arial" w:cs="Arial" w:eastAsia="Arial" w:hAnsi="Arial"/>
          <w:sz w:val="24"/>
          <w:szCs w:val="24"/>
        </w:rPr>
        <w:t xml:space="preserve">Важным направлением является решение задачи вывода малого и среднего бизнеса из "тени" за счет легализации капитала и имущества.</w:t>
      </w:r>
    </w:p>
    <w:p>
      <w:pPr>
        <w:spacing w:after="120"/>
        <w:jc w:val="both"/>
      </w:pPr>
      <w:r>
        <w:rPr>
          <w:rFonts w:ascii="Arial" w:cs="Arial" w:eastAsia="Arial" w:hAnsi="Arial"/>
          <w:sz w:val="24"/>
          <w:szCs w:val="24"/>
        </w:rPr>
        <w:t xml:space="preserve">В случае продолжительности экономического и энергетического кризисов, возможен спад в сфере предпринимательства, так как кризисные явления в той или иной степени затронут все бизнес-секторы.</w:t>
      </w:r>
    </w:p>
    <w:p>
      <w:pPr>
        <w:spacing w:after="120"/>
        <w:jc w:val="both"/>
      </w:pPr>
      <w:r>
        <w:rPr>
          <w:rFonts w:ascii="Arial" w:cs="Arial" w:eastAsia="Arial" w:hAnsi="Arial"/>
          <w:sz w:val="24"/>
          <w:szCs w:val="24"/>
        </w:rPr>
        <w:t xml:space="preserve">К концу 2012 года ожидается уменьшение количества субъектов предпринимательства до 9640 единиц, а количество индивидуальных предпринимателей к 2012 году составит 180,4 тыс. единиц. Количество занятых в МСП уменьшится с 275,9 тыс. человек в 2008 году до 269,8 тыс. человек в 2012 году.</w:t>
      </w:r>
    </w:p>
    <w:p>
      <w:pPr>
        <w:spacing w:after="120"/>
        <w:jc w:val="both"/>
      </w:pPr>
      <w:r>
        <w:rPr>
          <w:rFonts w:ascii="Arial" w:cs="Arial" w:eastAsia="Arial" w:hAnsi="Arial"/>
          <w:sz w:val="24"/>
          <w:szCs w:val="24"/>
        </w:rPr>
        <w:t xml:space="preserve">Ожидается увеличение удельного веса объема валовой добавленной стоимости малого и среднего бизнеса в ВВП по прогнозным данным с 45,3 процента в 2008 году до 45,5 процента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 │2009 г.│2010 г.│2011 г.│2012 г.│</w:t>
      </w:r>
    </w:p>
    <w:p>
      <w:pPr>
        <w:spacing w:after="120"/>
        <w:jc w:val="both"/>
      </w:pPr>
      <w:r>
        <w:rPr>
          <w:rFonts w:ascii="Arial" w:cs="Arial" w:eastAsia="Arial" w:hAnsi="Arial"/>
          <w:sz w:val="24"/>
          <w:szCs w:val="24"/>
        </w:rPr>
        <w:t xml:space="preserve">│ │       индикаторов        │предвар.│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 62107,6│60841  │59575  │60025  │61225  │</w:t>
      </w:r>
    </w:p>
    <w:p>
      <w:pPr>
        <w:spacing w:after="120"/>
        <w:jc w:val="both"/>
      </w:pPr>
      <w:r>
        <w:rPr>
          <w:rFonts w:ascii="Arial" w:cs="Arial" w:eastAsia="Arial" w:hAnsi="Arial"/>
          <w:sz w:val="24"/>
          <w:szCs w:val="24"/>
        </w:rPr>
        <w:t xml:space="preserve">│ │стоимость, произведенная  │        │       │       │       │       │</w:t>
      </w:r>
    </w:p>
    <w:p>
      <w:pPr>
        <w:spacing w:after="120"/>
        <w:jc w:val="both"/>
      </w:pPr>
      <w:r>
        <w:rPr>
          <w:rFonts w:ascii="Arial" w:cs="Arial" w:eastAsia="Arial" w:hAnsi="Arial"/>
          <w:sz w:val="24"/>
          <w:szCs w:val="24"/>
        </w:rPr>
        <w:t xml:space="preserve">│ │субъектами МСП (млн.      │        │       │       │       │       │</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45,3│   45,2│   45,1│   45,2│   45,5│</w:t>
      </w:r>
    </w:p>
    <w:p>
      <w:pPr>
        <w:spacing w:after="120"/>
        <w:jc w:val="both"/>
      </w:pPr>
      <w:r>
        <w:rPr>
          <w:rFonts w:ascii="Arial" w:cs="Arial" w:eastAsia="Arial" w:hAnsi="Arial"/>
          <w:sz w:val="24"/>
          <w:szCs w:val="24"/>
        </w:rPr>
        <w:t xml:space="preserve">│ │добавленной стоимости МСП │        │       │       │       │       │</w:t>
      </w:r>
    </w:p>
    <w:p>
      <w:pPr>
        <w:spacing w:after="120"/>
        <w:jc w:val="both"/>
      </w:pPr>
      <w:r>
        <w:rPr>
          <w:rFonts w:ascii="Arial" w:cs="Arial" w:eastAsia="Arial" w:hAnsi="Arial"/>
          <w:sz w:val="24"/>
          <w:szCs w:val="24"/>
        </w:rPr>
        <w:t xml:space="preserve">│ │в ВВП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субъектов      │  9652  │ 9452  │ 9252  │ 9452  │ 9640  │</w:t>
      </w:r>
    </w:p>
    <w:p>
      <w:pPr>
        <w:spacing w:after="120"/>
        <w:jc w:val="both"/>
      </w:pPr>
      <w:r>
        <w:rPr>
          <w:rFonts w:ascii="Arial" w:cs="Arial" w:eastAsia="Arial" w:hAnsi="Arial"/>
          <w:sz w:val="24"/>
          <w:szCs w:val="24"/>
        </w:rPr>
        <w:t xml:space="preserve">│ │предпринимательства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179,6│  172,7│  176,2│  180,4│</w:t>
      </w:r>
    </w:p>
    <w:p>
      <w:pPr>
        <w:spacing w:after="120"/>
        <w:jc w:val="both"/>
      </w:pPr>
      <w:r>
        <w:rPr>
          <w:rFonts w:ascii="Arial" w:cs="Arial" w:eastAsia="Arial" w:hAnsi="Arial"/>
          <w:sz w:val="24"/>
          <w:szCs w:val="24"/>
        </w:rPr>
        <w:t xml:space="preserve">│ │предприниматели (тыс.     │        │       │       │       │       │</w:t>
      </w:r>
    </w:p>
    <w:p>
      <w:pPr>
        <w:spacing w:after="120"/>
        <w:jc w:val="both"/>
      </w:pPr>
      <w:r>
        <w:rPr>
          <w:rFonts w:ascii="Arial" w:cs="Arial" w:eastAsia="Arial" w:hAnsi="Arial"/>
          <w:sz w:val="24"/>
          <w:szCs w:val="24"/>
        </w:rPr>
        <w:t xml:space="preserve">│ │единиц)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МСП  │   275,9│  267,6│  259,3│  264,3│  269,8│</w:t>
      </w:r>
    </w:p>
    <w:p>
      <w:pPr>
        <w:spacing w:after="120"/>
        <w:jc w:val="both"/>
      </w:pPr>
      <w:r>
        <w:rPr>
          <w:rFonts w:ascii="Arial" w:cs="Arial" w:eastAsia="Arial" w:hAnsi="Arial"/>
          <w:sz w:val="24"/>
          <w:szCs w:val="24"/>
        </w:rPr>
        <w:t xml:space="preserve">│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проблемами экономики Кыргызской Республики являются двузначная инфляция, увеличивающийся дефицит бюджета, государственный внешний и внутренний долг, которые в свою очередь будут оказывать негативное влияние на реализацию предусмотренных программ. При этом прогнозируются следующие социальные показатели.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│2008 г.│2009 г.│2010 г.│2011 г.│2012 г.│</w:t>
      </w:r>
    </w:p>
    <w:p>
      <w:pPr>
        <w:spacing w:after="120"/>
        <w:jc w:val="both"/>
      </w:pPr>
      <w:r>
        <w:rPr>
          <w:rFonts w:ascii="Arial" w:cs="Arial" w:eastAsia="Arial" w:hAnsi="Arial"/>
          <w:sz w:val="24"/>
          <w:szCs w:val="24"/>
        </w:rPr>
        <w:t xml:space="preserve">│                       │ изм.│предв. │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постоянного│Тыс. │ 5276  │ 5375  │ 5450  │ 5525,5│ 5601,0│</w:t>
      </w:r>
    </w:p>
    <w:p>
      <w:pPr>
        <w:spacing w:after="120"/>
        <w:jc w:val="both"/>
      </w:pPr>
      <w:r>
        <w:rPr>
          <w:rFonts w:ascii="Arial" w:cs="Arial" w:eastAsia="Arial" w:hAnsi="Arial"/>
          <w:sz w:val="24"/>
          <w:szCs w:val="24"/>
        </w:rPr>
        <w:t xml:space="preserve">│населения на конец года│чел.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3571  │ 4347  │ 4944  │ 5671  │ 6222  │</w:t>
      </w:r>
    </w:p>
    <w:p>
      <w:pPr>
        <w:spacing w:after="120"/>
        <w:jc w:val="both"/>
      </w:pPr>
      <w:r>
        <w:rPr>
          <w:rFonts w:ascii="Arial" w:cs="Arial" w:eastAsia="Arial" w:hAnsi="Arial"/>
          <w:sz w:val="24"/>
          <w:szCs w:val="24"/>
        </w:rPr>
        <w:t xml:space="preserve">│МПБ на 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    │Сомов│ 3931  │ 4778  │ 5428  │ 6232  │ 6854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│Сомов│5422(*)│ 6264  │ 7251  │ 8287  │ 9350  │</w:t>
      </w:r>
    </w:p>
    <w:p>
      <w:pPr>
        <w:spacing w:after="120"/>
        <w:jc w:val="both"/>
      </w:pPr>
      <w:r>
        <w:rPr>
          <w:rFonts w:ascii="Arial" w:cs="Arial" w:eastAsia="Arial" w:hAnsi="Arial"/>
          <w:sz w:val="24"/>
          <w:szCs w:val="24"/>
        </w:rPr>
        <w:t xml:space="preserve">│труда 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роста  │  %  │  109,2│  100,5│  101,5│  102,0│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МПБ  │  %  │  137,9│  131,1│  133,6│  132,9│  136,4│</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пред.│  %  │  120,0│  115,0│  114,0│  112,0│  110,0│</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  124,5│  115,0│  114,0│  112,0│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Замедление темпов развития мировой экономики и Кыргызской Республики могут оказать существенное влияние на достижение целей государственной политики в области пенсионной реформы в 2010-2012 годах.</w:t>
      </w:r>
    </w:p>
    <w:p>
      <w:pPr>
        <w:spacing w:after="120"/>
        <w:jc w:val="both"/>
      </w:pPr>
      <w:r>
        <w:rPr>
          <w:rFonts w:ascii="Arial" w:cs="Arial" w:eastAsia="Arial" w:hAnsi="Arial"/>
          <w:sz w:val="24"/>
          <w:szCs w:val="24"/>
        </w:rPr>
        <w:t xml:space="preserve">Результатом снижения макроэкономических показателей Кыргызской Республики могут стать высокий уровень безработицы, падение уровня и качества жизни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Прогноз развития регионов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поставленными целями и задачами по реализации стратегий и программ развития каждого региона, а также создания эффективных экономических кластеров, осуществления национальных проектов с учетом региональной диверсификации экономики страны, в течение 2010-2012 годов предусматривается дальнейшее наращивание темпов роста во всех сферах экономики. За счет развития в регионах республики инфраструктуры торговли, транспорта и связи, улучшения качества обслуживания и увеличения деловой активности населения намечается обеспечить дальнейший рост объема розничного товарооборота и рыночных услуг населению.</w:t>
      </w:r>
    </w:p>
    <w:p>
      <w:pPr>
        <w:spacing w:after="120"/>
        <w:jc w:val="both"/>
      </w:pPr>
      <w:r>
        <w:rPr>
          <w:rFonts w:ascii="Arial" w:cs="Arial" w:eastAsia="Arial" w:hAnsi="Arial"/>
          <w:sz w:val="24"/>
          <w:szCs w:val="24"/>
        </w:rPr>
        <w:t xml:space="preserve">Прогнозируемое наращивание объемов капитальных вложений позволит обеспечить более рациональное использование имеющегося на местах потенциала, как строительных организаций, так и мощностей предприятий стройиндустрии. Предусматриваются конкретные меры по улучшению социальных показателей, в том числе по увеличению денежных доходов и росту занятости населения в регионах.</w:t>
      </w:r>
    </w:p>
    <w:p>
      <w:pPr>
        <w:spacing w:after="120"/>
        <w:jc w:val="both"/>
      </w:pPr>
      <w:r>
        <w:rPr>
          <w:rFonts w:ascii="Arial" w:cs="Arial" w:eastAsia="Arial" w:hAnsi="Arial"/>
          <w:sz w:val="24"/>
          <w:szCs w:val="24"/>
        </w:rPr>
        <w:t xml:space="preserve">В данной ситуации самым главным вопросом является не количество предусмотренных проектов, а то, насколько они жизнеспособны, насколько обеспечены необходимыми финансовыми, материальными и другими ресурсами.</w:t>
      </w:r>
    </w:p>
    <w:p>
      <w:pPr>
        <w:spacing w:after="120"/>
        <w:jc w:val="both"/>
      </w:pPr>
      <w:r>
        <w:rPr>
          <w:rFonts w:ascii="Arial" w:cs="Arial" w:eastAsia="Arial" w:hAnsi="Arial"/>
          <w:sz w:val="24"/>
          <w:szCs w:val="24"/>
        </w:rPr>
        <w:t xml:space="preserve">Поэтому для каждого региона необходимо выбрать в качестве приоритета, "локомотива" одно-два главных направления, вокруг которых будут развиваться и другие отрасли экономики данного региона, с тем, чтобы через несколько лет стать финансово независимыми. Особое внимание будет уделено развитию малого и среднего предпринимательства, так как для многих регионов это единственная возможность для дальнейшего социального и экономического развития, решения проблем занятости. Наряду с этим, в целях дальнейшего укрепления и развития приграничных населенных пунктов южных областей республики ряд антикризисных мероприятий включен в стратегические программы развития данных областей на 2008-2011 годы.</w:t>
      </w:r>
    </w:p>
    <w:p>
      <w:pPr>
        <w:spacing w:after="120"/>
        <w:jc w:val="both"/>
      </w:pPr>
      <w:r>
        <w:rPr>
          <w:rFonts w:ascii="Arial" w:cs="Arial" w:eastAsia="Arial" w:hAnsi="Arial"/>
          <w:sz w:val="24"/>
          <w:szCs w:val="24"/>
        </w:rPr>
        <w:t xml:space="preserve">В настоящее время в мировой хозяйственной практике производственная кооперация реализуется в основном через создание и функционирование кластеров. Опыт развития кластерных систем показывает, что они дают значительный импульс региональному развитию, в том числе повышению экономической активности депрессивных территорий, а также развитию малого и среднего бизнеса.</w:t>
      </w:r>
    </w:p>
    <w:p>
      <w:pPr>
        <w:spacing w:after="120"/>
        <w:jc w:val="both"/>
      </w:pPr>
      <w:r>
        <w:rPr>
          <w:rFonts w:ascii="Arial" w:cs="Arial" w:eastAsia="Arial" w:hAnsi="Arial"/>
          <w:sz w:val="24"/>
          <w:szCs w:val="24"/>
        </w:rPr>
        <w:t xml:space="preserve">Создание и развитие кластеров должно стать одним из ключевых направлений диверсификации и развития экономики регионов в условиях свободного рынка.</w:t>
      </w:r>
    </w:p>
    <w:p>
      <w:pPr>
        <w:spacing w:after="120"/>
        <w:jc w:val="both"/>
      </w:pPr>
      <w:r>
        <w:rPr>
          <w:rFonts w:ascii="Arial" w:cs="Arial" w:eastAsia="Arial" w:hAnsi="Arial"/>
          <w:sz w:val="24"/>
          <w:szCs w:val="24"/>
        </w:rPr>
        <w:t xml:space="preserve">В качестве основы для реализации такого подхода намечается внедрение пилотного агропромышленного проекта "Кластер Vita Кыргызстан", формируемого на базе Ак-Суйского кукурузоперерабатывающего комбината. Создание такого кластера позволит оперативно решать многие проблемы, возникающие в процессе производства, переработки и реализации продукции крестьянских хозяйств, молочно-товарных и откормочных ферм, а также Токмокского гормолзавода, АО "Карабалта Буудай" и Аксуйского кукурузоперерабатывающего комбината.</w:t>
      </w:r>
    </w:p>
    <w:p>
      <w:pPr>
        <w:spacing w:after="120"/>
        <w:jc w:val="both"/>
      </w:pPr>
      <w:r>
        <w:rPr>
          <w:rFonts w:ascii="Arial" w:cs="Arial" w:eastAsia="Arial" w:hAnsi="Arial"/>
          <w:sz w:val="24"/>
          <w:szCs w:val="24"/>
        </w:rPr>
        <w:t xml:space="preserve">Кыргызстан также обладает высоким потенциалом для развития кластера по производству и переработке пшеницы, ориентированного на внутренний рынок, что является необходимым для решения задач продовольственной безопасности страны. В целях ускорения реализации данных направлений подготовлен проект постановления Правительства Кыргызской Республики "О внедрении пилотных кластеров по приоритетным секторам экономики", который после согласования будет направлен на рассмотрение в Аппарат Правительства Кыргызской Республики. Одним из важнейших программных документов призвана стать разработанная Концепция государственной региональной политики, которая, четко определив государственную политику в регионах, будет способствовать созданию предпосылок для их ускоренного роста и развития.</w:t>
      </w:r>
    </w:p>
    <w:p>
      <w:pPr>
        <w:spacing w:after="120"/>
        <w:jc w:val="both"/>
      </w:pPr>
      <w:r>
        <w:rPr>
          <w:rFonts w:ascii="Arial" w:cs="Arial" w:eastAsia="Arial" w:hAnsi="Arial"/>
          <w:sz w:val="24"/>
          <w:szCs w:val="24"/>
        </w:rPr>
        <w:t xml:space="preserve">Прогноз социально-экономического развития регионов республики на 2010-2012 годы разработан в соответствии с имеющимися в экономике регионов тенденциями, достигнутыми по итогам 2008 года показателями, учитывает основные векторы их дальнейшего развития, предусмотренные в региональных стратегиях и программах, а также предусматривает следующие сценарии развития: базовый, рассчитанный на основании сохраняющихся тенденций экономического роста и в рамках имеющихся ресурсов; оптимистичный сценарий, рассчитанный с учетом имеющегося потенциала и резервов по увеличению экономического роста; пессимистичный сценарий, рассчитанный с учетом возможного влияния отрицательных факторов, рисков и угроз.</w:t>
      </w:r>
    </w:p>
    <w:p>
      <w:pPr>
        <w:spacing w:after="120"/>
        <w:jc w:val="both"/>
      </w:pPr>
      <w:r>
        <w:rPr>
          <w:rFonts w:ascii="Arial" w:cs="Arial" w:eastAsia="Arial" w:hAnsi="Arial"/>
          <w:sz w:val="24"/>
          <w:szCs w:val="24"/>
        </w:rPr>
        <w:t xml:space="preserve">В представленном ниже базовом сценарии, с учетом мер экономической политики, имеющихся ресурсов и сложившихся предпосылок, приведены основные прогнозные социально-экономические показатели по регионам.</w:t>
      </w:r>
    </w:p>
    <w:p>
      <w:pPr>
        <w:spacing w:after="120"/>
        <w:jc w:val="both"/>
      </w:pPr>
      <w:r>
        <w:rPr>
          <w:rFonts w:ascii="Arial" w:cs="Arial" w:eastAsia="Arial" w:hAnsi="Arial"/>
          <w:sz w:val="24"/>
          <w:szCs w:val="24"/>
        </w:rPr>
        <w:t xml:space="preserve">В 2010-2012 годах динамика производства валового регионального продукта (далее - ВРП) в Баткенской области прогнозируется положительной, со среднегодовым темпом роста на уровне 5,5 процента. В среднесрочной перспективе производство ВРП Баткенской области в основном будет базироваться на эффективном использовании функционирующего ныне производственного потенциала реального сектора экономики - промышленности (добыча нефти, газа и угля, производство ртути, сурьмы, цемента, переработка табака и др.), сельского хозяйства (производство зерна, табака, урюка, а также продукции овцеводства, козоводства, яководства и др.), сферы услуг и социальной инфраструктуры, а также на успешном развитии малого и среднего бизнеса во всех отраслях экономической деятельности.</w:t>
      </w:r>
    </w:p>
    <w:p>
      <w:pPr>
        <w:spacing w:after="120"/>
        <w:jc w:val="both"/>
      </w:pPr>
      <w:r>
        <w:rPr>
          <w:rFonts w:ascii="Arial" w:cs="Arial" w:eastAsia="Arial" w:hAnsi="Arial"/>
          <w:sz w:val="24"/>
          <w:szCs w:val="24"/>
        </w:rPr>
        <w:t xml:space="preserve">В прогнозируемом периоде в производство ВРП области определенный вклад будут вносить также разведка и добыча золота на имеющихся месторождениях, разведка и добыча нефти и газа, расширение добычи угля. Предусматриваются меры по стабилизации производства акционерного общества "Хайдарканский ртутный комбинат" и ОАО "Кадамжайский сурьмяный комбинат", намечается завершение строительства Южно-Кыргызского цементного завода, увеличение переработки нефти и газа, а также развитие отраслей по переработке продукции сельского хозяйства с использованием собственной сырьевой базы.</w:t>
      </w:r>
    </w:p>
    <w:p>
      <w:pPr>
        <w:spacing w:after="120"/>
        <w:jc w:val="both"/>
      </w:pPr>
      <w:r>
        <w:rPr>
          <w:rFonts w:ascii="Arial" w:cs="Arial" w:eastAsia="Arial" w:hAnsi="Arial"/>
          <w:sz w:val="24"/>
          <w:szCs w:val="24"/>
        </w:rPr>
        <w:t xml:space="preserve">Джалал-Абадская область имеет значительный потенциал для дальнейшего развития и привлечения иностранных инвестиций в гидроэнергетику. Кроме того, будут развиваться новые потенциальные экспортные рынки электроэнергии. Прогнозируется, что завершение строительства Камбаратинских ГЭС-1 и ГЭС-2 повысит экономический потенциал области и обеспечит повышение роста ВРП.</w:t>
      </w:r>
    </w:p>
    <w:p>
      <w:pPr>
        <w:spacing w:after="120"/>
        <w:jc w:val="both"/>
      </w:pPr>
      <w:r>
        <w:rPr>
          <w:rFonts w:ascii="Arial" w:cs="Arial" w:eastAsia="Arial" w:hAnsi="Arial"/>
          <w:sz w:val="24"/>
          <w:szCs w:val="24"/>
        </w:rPr>
        <w:t xml:space="preserve">Горнодобывающая и металлургическая отрасли являются базовыми в экономике области и характеризуются высокорентабельным производством, ориентированным на экспортную продукцию. Эти отрасли будут обеспечивать дальнейший рост промышленного производства области и базироваться на минерально-сырьевых ресурсах, представленных крупными разведанными запасами золота, вольфрама, олова, сурьмы и других полезных ископаемых.</w:t>
      </w:r>
    </w:p>
    <w:p>
      <w:pPr>
        <w:spacing w:after="120"/>
        <w:jc w:val="both"/>
      </w:pPr>
      <w:r>
        <w:rPr>
          <w:rFonts w:ascii="Arial" w:cs="Arial" w:eastAsia="Arial" w:hAnsi="Arial"/>
          <w:sz w:val="24"/>
          <w:szCs w:val="24"/>
        </w:rPr>
        <w:t xml:space="preserve">По прогнозу, реальный среднегодовой темп роста валового регионального продукта в течение 2010-2012 годов намечается на уровне 5,3 процента. Для достижения данного результата темп роста валового выпуска продукции по отраслям экономики намечается в среднем: 2,6 процента - в сельском хозяйстве, 1,2 процента - в промышленности, 8,2 процента - в сфере предоставления услуг.</w:t>
      </w:r>
    </w:p>
    <w:p>
      <w:pPr>
        <w:spacing w:after="120"/>
        <w:jc w:val="both"/>
      </w:pPr>
      <w:r>
        <w:rPr>
          <w:rFonts w:ascii="Arial" w:cs="Arial" w:eastAsia="Arial" w:hAnsi="Arial"/>
          <w:sz w:val="24"/>
          <w:szCs w:val="24"/>
        </w:rPr>
        <w:t xml:space="preserve">Экономический рост, в основном, будет обеспечиваться привлечением инвестиций.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улучшения инвестиционного климата, оказывающее содействие ускорению притока частных, в том числе иностранных инвестиций необходимых для экономического роста.</w:t>
      </w:r>
    </w:p>
    <w:p>
      <w:pPr>
        <w:spacing w:after="120"/>
        <w:jc w:val="both"/>
      </w:pPr>
      <w:r>
        <w:rPr>
          <w:rFonts w:ascii="Arial" w:cs="Arial" w:eastAsia="Arial" w:hAnsi="Arial"/>
          <w:sz w:val="24"/>
          <w:szCs w:val="24"/>
        </w:rPr>
        <w:t xml:space="preserve">В Иссык-Кульской области по прогнозу ВРП области будет реально повышаться в среднем на 5,2 процента в год. Темп роста ВРП, в основном, будет достигнут за счет увеличения объемов производства в промышленности, сельском хозяйстве, сфере услуг и туризме.</w:t>
      </w:r>
    </w:p>
    <w:p>
      <w:pPr>
        <w:spacing w:after="120"/>
        <w:jc w:val="both"/>
      </w:pPr>
      <w:r>
        <w:rPr>
          <w:rFonts w:ascii="Arial" w:cs="Arial" w:eastAsia="Arial" w:hAnsi="Arial"/>
          <w:sz w:val="24"/>
          <w:szCs w:val="24"/>
        </w:rPr>
        <w:t xml:space="preserve">В области, кроме месторождения "Кумтор", выявлены и другие, хотя и меньшие по запасам, золоторудные месторождения. Это месторождения рудного золота "Джангарт" и "Тоголок", а также золотороссыпные месторождения "Кеолу" и "Эчкилиташ". В недрах области, кроме золота, залегают многие другие минеральные ресурсы в т.ч. олово, вольфрам, уран, молибден.</w:t>
      </w:r>
    </w:p>
    <w:p>
      <w:pPr>
        <w:spacing w:after="120"/>
        <w:jc w:val="both"/>
      </w:pPr>
      <w:r>
        <w:rPr>
          <w:rFonts w:ascii="Arial" w:cs="Arial" w:eastAsia="Arial" w:hAnsi="Arial"/>
          <w:sz w:val="24"/>
          <w:szCs w:val="24"/>
        </w:rPr>
        <w:t xml:space="preserve">В настоящее время детально разведаны оловянно-вольфрамовые месторождения в пределах Ак-Шийрак-Сары-Джазского рудного района. Бассейны рек Ак-Шыйрак и Сары-Джаз представляют собой обширную базу для развития цветной металлургии. Сконцентрированные здесь крупные месторождения олова, вольфрама, меди, свинца, молибдена, полиметаллов, тантала представляют значительную промышленную ценность.</w:t>
      </w:r>
    </w:p>
    <w:p>
      <w:pPr>
        <w:spacing w:after="120"/>
        <w:jc w:val="both"/>
      </w:pPr>
      <w:r>
        <w:rPr>
          <w:rFonts w:ascii="Arial" w:cs="Arial" w:eastAsia="Arial" w:hAnsi="Arial"/>
          <w:sz w:val="24"/>
          <w:szCs w:val="24"/>
        </w:rPr>
        <w:t xml:space="preserve">Дальнейшее развитие получит туризм, который является пока еще недостаточно освоенным сектором в экономике, и в рассматриваемом периоде будет вносить весомый вклад в развитие экономики не только самой области, но и республики в целом.</w:t>
      </w:r>
    </w:p>
    <w:p>
      <w:pPr>
        <w:spacing w:after="120"/>
        <w:jc w:val="both"/>
      </w:pPr>
      <w:r>
        <w:rPr>
          <w:rFonts w:ascii="Arial" w:cs="Arial" w:eastAsia="Arial" w:hAnsi="Arial"/>
          <w:sz w:val="24"/>
          <w:szCs w:val="24"/>
        </w:rPr>
        <w:t xml:space="preserve">Развитие экономики Нарынской области в среднесрочной перспективе будет нацелено на повышение уровня жизни населения на основе обеспечения дальнейшего устойчивого экономического роста ВРП в среднем на 5,5 процента в год.</w:t>
      </w:r>
    </w:p>
    <w:p>
      <w:pPr>
        <w:spacing w:after="120"/>
        <w:jc w:val="both"/>
      </w:pPr>
      <w:r>
        <w:rPr>
          <w:rFonts w:ascii="Arial" w:cs="Arial" w:eastAsia="Arial" w:hAnsi="Arial"/>
          <w:sz w:val="24"/>
          <w:szCs w:val="24"/>
        </w:rPr>
        <w:t xml:space="preserve">Приоритетными направлениями развития экономики области в прогнозируемый период, обеспечивающими повышение производства ВРП, будут являться: привлечение в экономику области прямых иностранных инвестиций и создание на их основе совместных предприятий; улучшение работы по развитию кооперативного движения во всех звеньях аграрного сектора; поддержка производства экспортоориентированной и импортозаменяющей продукции с максимальным использованием собственной сырьевой базы.</w:t>
      </w:r>
    </w:p>
    <w:p>
      <w:pPr>
        <w:spacing w:after="120"/>
        <w:jc w:val="both"/>
      </w:pPr>
      <w:r>
        <w:rPr>
          <w:rFonts w:ascii="Arial" w:cs="Arial" w:eastAsia="Arial" w:hAnsi="Arial"/>
          <w:sz w:val="24"/>
          <w:szCs w:val="24"/>
        </w:rPr>
        <w:t xml:space="preserve">Нарынская область характеризируется высокой насыщенностью минеральными ресурсами и может рассматриваться как регион, привлекательный для инвестиций в горные разработки. Первоочередными задачами в горнодобывающей отрасли для достижения поставленных целей будут являться: достижение высоких темпов развития на месторождении "Каракече"; стабилизация работы на руднике Солтонсары; освоение угольного месторождения "Турук". Намечается дальнейшее развитие электроэнергетической отрасли.</w:t>
      </w:r>
    </w:p>
    <w:p>
      <w:pPr>
        <w:spacing w:after="120"/>
        <w:jc w:val="both"/>
      </w:pPr>
      <w:r>
        <w:rPr>
          <w:rFonts w:ascii="Arial" w:cs="Arial" w:eastAsia="Arial" w:hAnsi="Arial"/>
          <w:sz w:val="24"/>
          <w:szCs w:val="24"/>
        </w:rPr>
        <w:t xml:space="preserve">В структуре производства ВРП области по-прежнему определяющую роль будет играть сельскохозяйственное производство. В среднесрочной перспективе при успешной реализации намеченных целей и задач Нарынская область может перерасти из аграрного региона в аграрно-сервисный регион, путем развития обслуживающих предприятий, занимающихся сервисом всех отраслей, в т.ч. и аграрного сектора.</w:t>
      </w:r>
    </w:p>
    <w:p>
      <w:pPr>
        <w:spacing w:after="120"/>
        <w:jc w:val="both"/>
      </w:pPr>
      <w:r>
        <w:rPr>
          <w:rFonts w:ascii="Arial" w:cs="Arial" w:eastAsia="Arial" w:hAnsi="Arial"/>
          <w:sz w:val="24"/>
          <w:szCs w:val="24"/>
        </w:rPr>
        <w:t xml:space="preserve">Для развития туристской отрасли в области предусматривается ориентация на расширение услуг в традиционных сферах и развитие альтернативного туризма, предоставление новых видов услуг, как горный туризм, альпинизм, деловой и приключенческий туризм и т.д.</w:t>
      </w:r>
    </w:p>
    <w:p>
      <w:pPr>
        <w:spacing w:after="120"/>
        <w:jc w:val="both"/>
      </w:pPr>
      <w:r>
        <w:rPr>
          <w:rFonts w:ascii="Arial" w:cs="Arial" w:eastAsia="Arial" w:hAnsi="Arial"/>
          <w:sz w:val="24"/>
          <w:szCs w:val="24"/>
        </w:rPr>
        <w:t xml:space="preserve">В 2010-2012 годах экономическое развитие и увеличение выпуска валового регионального продукта в Ошской области и в городе Ош будет преимущественно связано с использованием существующего производственного потенциала, улучшением и расширением системы оказания услуг (туристических, транспортно-дорожных и других), совершенствованием структуры сельского хозяйства на базе комплексного использования природно-климатических и экономических ресурсов, с увеличением доли переработки местного сельскохозяйственного сырья до конечной потребительской, импортозамещающей продукции. Наряду с этим, все более значительную роль в увеличении ВРП области и города Ош будет играть малое и среднее предпринимательство, доля которого с каждым годом увеличивается.</w:t>
      </w:r>
    </w:p>
    <w:p>
      <w:pPr>
        <w:spacing w:after="120"/>
        <w:jc w:val="both"/>
      </w:pPr>
      <w:r>
        <w:rPr>
          <w:rFonts w:ascii="Arial" w:cs="Arial" w:eastAsia="Arial" w:hAnsi="Arial"/>
          <w:sz w:val="24"/>
          <w:szCs w:val="24"/>
        </w:rPr>
        <w:t xml:space="preserve">Определенный вклад в производство ВРП области будет внесен за счет использования действующих и строительства новых перерабатывающих предприятий.</w:t>
      </w:r>
    </w:p>
    <w:p>
      <w:pPr>
        <w:spacing w:after="120"/>
        <w:jc w:val="both"/>
      </w:pPr>
      <w:r>
        <w:rPr>
          <w:rFonts w:ascii="Arial" w:cs="Arial" w:eastAsia="Arial" w:hAnsi="Arial"/>
          <w:sz w:val="24"/>
          <w:szCs w:val="24"/>
        </w:rPr>
        <w:t xml:space="preserve">В соответствии с прогнозными расчетами, реальный темп среднегодового выпуска валового регионального продукта по Ошской области составит 5,6 процента, а по городу Ош - на уровне 6 процентов.</w:t>
      </w:r>
    </w:p>
    <w:p>
      <w:pPr>
        <w:spacing w:after="120"/>
        <w:jc w:val="both"/>
      </w:pPr>
      <w:r>
        <w:rPr>
          <w:rFonts w:ascii="Arial" w:cs="Arial" w:eastAsia="Arial" w:hAnsi="Arial"/>
          <w:sz w:val="24"/>
          <w:szCs w:val="24"/>
        </w:rPr>
        <w:t xml:space="preserve">В 2010-2012 годах по Таласской области реальный темп среднегодового производства валового регионального продукта прогнозируется на уровне 5,5 процента. Указанный темп роста намечается обеспечить за счет запуска простаивающих и развития новых предприятий на территории области, а также создания условий для запуска производства на месторождении золота "Джеруй", цементного завода в с."Озгоруш", а также развития мини-производств по переработке сельскохозяйственной продукции.</w:t>
      </w:r>
    </w:p>
    <w:p>
      <w:pPr>
        <w:spacing w:after="120"/>
        <w:jc w:val="both"/>
      </w:pPr>
      <w:r>
        <w:rPr>
          <w:rFonts w:ascii="Arial" w:cs="Arial" w:eastAsia="Arial" w:hAnsi="Arial"/>
          <w:sz w:val="24"/>
          <w:szCs w:val="24"/>
        </w:rPr>
        <w:t xml:space="preserve">Основным приоритетом стратегии в энергетической отрасли является достижение финансового оздоровления и создание условий для комплексного развития энергетического сектора области. Предусматривается развитие сети мини-ГЭС,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Дальнейшее развитие дорожного сектора будет способствовать экономическому развитию области посредством обеспечения доступа к региональным и местным рынкам товаров и услуг. Особое внимание уделяется реабилитации автодороги "Тараз-Талас-Суусамыр", на которой интенсивными темпами развивается придорожный сервис и где задействовано большое количество местного населения.</w:t>
      </w:r>
    </w:p>
    <w:p>
      <w:pPr>
        <w:spacing w:after="120"/>
        <w:jc w:val="both"/>
      </w:pPr>
      <w:r>
        <w:rPr>
          <w:rFonts w:ascii="Arial" w:cs="Arial" w:eastAsia="Arial" w:hAnsi="Arial"/>
          <w:sz w:val="24"/>
          <w:szCs w:val="24"/>
        </w:rPr>
        <w:t xml:space="preserve">Значительную долю в ВРП области будет занимать сельское хозяйство, которое специализируется на овцеводстве, молочно-мясном скотоводстве, на производстве зерновых, овощных культур, в том числе фасоли и картофеля.</w:t>
      </w:r>
    </w:p>
    <w:p>
      <w:pPr>
        <w:spacing w:after="120"/>
        <w:jc w:val="both"/>
      </w:pPr>
      <w:r>
        <w:rPr>
          <w:rFonts w:ascii="Arial" w:cs="Arial" w:eastAsia="Arial" w:hAnsi="Arial"/>
          <w:sz w:val="24"/>
          <w:szCs w:val="24"/>
        </w:rPr>
        <w:t xml:space="preserve">Инвестиционная программа развития аграрной отрасли области предусматривает дальнейшее решение таких проблемных вопросов, как улучшение системы мелиорации, реабилитация гидротехнических сооружений и артезианских скважин, приобретение мелиоративной техники. Намечается создание фермерских хозяйств по разведению яков, коз, овец, лошадей, оживление работы рыбхоза. Планируется осуществить модернизацию действующих предприятий по переработке сельскохозяйственной продукции с применением новых технологий и оборудования, обеспечить их переориентацию на производство конкурентоспособной продукции с наращиванием экспортного потенциала. В результате реализации намеченных мер предусматривается обеспечить дальнейшее улучшение условий жизни и повышение уровня доходов населения области.</w:t>
      </w:r>
    </w:p>
    <w:p>
      <w:pPr>
        <w:spacing w:after="120"/>
        <w:jc w:val="both"/>
      </w:pPr>
      <w:r>
        <w:rPr>
          <w:rFonts w:ascii="Arial" w:cs="Arial" w:eastAsia="Arial" w:hAnsi="Arial"/>
          <w:sz w:val="24"/>
          <w:szCs w:val="24"/>
        </w:rPr>
        <w:t xml:space="preserve">Чуйская область по производству валового регионального продукта занимает самую большую долю среди других областей страны. В области имеются крупные высокоспециализированные предприятия, которые оказывают существенное влияние на увеличение валового регионального продукта. В среднесрочном периоде предусматривается обеспечить сбалансированное развитие перерабатывающей, машиностроительной и других отраслей экономики области, обеспечивающих рост производства и направленных на насыщение внутреннего рынка и увеличение объема экспорта. Также намечается дальнейшее развитие малого и среднего бизнеса, который будет приоритетной сферой обеспечения устойчивого экономического роста региона.</w:t>
      </w:r>
    </w:p>
    <w:p>
      <w:pPr>
        <w:spacing w:after="120"/>
        <w:jc w:val="both"/>
      </w:pPr>
      <w:r>
        <w:rPr>
          <w:rFonts w:ascii="Arial" w:cs="Arial" w:eastAsia="Arial" w:hAnsi="Arial"/>
          <w:sz w:val="24"/>
          <w:szCs w:val="24"/>
        </w:rPr>
        <w:t xml:space="preserve">Сельское хозяйство занимает ведущее место в экономике области, его доля в валовом региональном продукте составляет около 50 процентов. В сельском хозяйстве региона будет развиваться процесс объединения мелких крестьянских, фермерских и частных хозяйств в сельхозкооперативы, результатом которого будет повышение производительности труда, создание высокоэффективного производства с внедрением новых технологий, а также производство высококачественной сельскохозяйственной продукции. В течение 2010-2012 годов ожидается увеличение среднегодового темпа роста валового регионального продукта на 5,2 процента.</w:t>
      </w:r>
    </w:p>
    <w:p>
      <w:pPr>
        <w:spacing w:after="120"/>
        <w:jc w:val="both"/>
      </w:pPr>
      <w:r>
        <w:rPr>
          <w:rFonts w:ascii="Arial" w:cs="Arial" w:eastAsia="Arial" w:hAnsi="Arial"/>
          <w:sz w:val="24"/>
          <w:szCs w:val="24"/>
        </w:rPr>
        <w:t xml:space="preserve">В прогнозном периоде по городу Бишкек намечается обеспечить реальный среднегодовой темп экономического роста ВРП на уровне 5,7 процента. Намеченный рост промышленного производства в среднем на 0,5 процента предполагается достигнуть за счет роста объемов отраслей обрабатывающей промышленности, производства и распределения электроэнергии, в сфере строительства.</w:t>
      </w:r>
    </w:p>
    <w:p>
      <w:pPr>
        <w:spacing w:after="120"/>
        <w:jc w:val="both"/>
      </w:pPr>
      <w:r>
        <w:rPr>
          <w:rFonts w:ascii="Arial" w:cs="Arial" w:eastAsia="Arial" w:hAnsi="Arial"/>
          <w:sz w:val="24"/>
          <w:szCs w:val="24"/>
        </w:rPr>
        <w:t xml:space="preserve">Приоритетными отраслями индустриального производства являются, прежде всего, отрасли наиболее конкурентоспособные в республике, а также использующие местную сырьевую базу и разветвленную сеть малых отечественных предприятий.</w:t>
      </w:r>
    </w:p>
    <w:p>
      <w:pPr>
        <w:spacing w:after="120"/>
        <w:jc w:val="both"/>
      </w:pPr>
      <w:r>
        <w:rPr>
          <w:rFonts w:ascii="Arial" w:cs="Arial" w:eastAsia="Arial" w:hAnsi="Arial"/>
          <w:sz w:val="24"/>
          <w:szCs w:val="24"/>
        </w:rPr>
        <w:t xml:space="preserve">Предполагается, что наметившаяся в последние годы тенденция роста секторов обрабатывающей промышленности получит свое дальнейшее развитие в среднесрочной перспективе. В среднесрочном периоде прогнозируется, что наиболее значимый вклад темпов роста обрабатывающей отрасли обеспечат за счет переработки сельскохозяйственной продукции, швейной промышленности, производства строительных материалов, металлургической отрасли и машиностроения.</w:t>
      </w:r>
    </w:p>
    <w:p>
      <w:pPr>
        <w:spacing w:after="120"/>
        <w:jc w:val="both"/>
      </w:pPr>
      <w:r>
        <w:rPr>
          <w:rFonts w:ascii="Arial" w:cs="Arial" w:eastAsia="Arial" w:hAnsi="Arial"/>
          <w:sz w:val="24"/>
          <w:szCs w:val="24"/>
        </w:rPr>
        <w:t xml:space="preserve">Развитию промышленного сектора будет способствовать реализация следующих мер: повышение загрузки и эффективное использование действующих мощностей, возобновление работы простаивающих предприятий; максимальное использование собственных качественных сырьевых ресурсов (продовольственное зерно, сахарная свекла, табак, хлопок, шерсть, шкуры, минеральное сырье и др.); законодательная поддержка, направленная на стимулирование развития промышленности, в том числе с использованием новых технологий для производства конкурентоспособной продукции; совершенствование налогового администрирования; содействие привлечению прямых инвестиций; продвижение отечественных товаров на внешние рынки и других. В экономическом развитии города существенную роль будет играть сфера услуг, доля которой в ВРП стабильно увеличивается.</w:t>
      </w:r>
    </w:p>
    <w:p>
      <w:pPr>
        <w:spacing w:after="120"/>
        <w:jc w:val="both"/>
      </w:pPr>
      <w:r>
        <w:rPr>
          <w:rFonts w:ascii="Arial" w:cs="Arial" w:eastAsia="Arial" w:hAnsi="Arial"/>
          <w:sz w:val="24"/>
          <w:szCs w:val="24"/>
        </w:rPr>
        <w:t xml:space="preserve">Во всех регионах прогнозируется дальнейшее развитие отраслей сельскохозяйственного производства и перерабатывающей промышленности, сферы услуг, малого и среднего предпринимательства, а также развитие социальной инфраструктуры, что позволит обеспечить запланированные темпы экономического роста и показателей валового регионального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данным Нацстаткомитета Кыргызской Республики, в предприятия ЗАО "Кумтор", кроме совместного предприятия "Кумтор Голд Компани", входят другие предприятия, обслуживающие данное месторождение.</w:t>
      </w:r>
    </w:p>
    <w:p>
      <w:pPr>
        <w:spacing w:after="120"/>
        <w:jc w:val="both"/>
      </w:pPr>
      <w:r>
        <w:rPr>
          <w:rFonts w:ascii="Arial" w:cs="Arial" w:eastAsia="Arial" w:hAnsi="Arial"/>
          <w:sz w:val="24"/>
          <w:szCs w:val="24"/>
        </w:rPr>
        <w:t xml:space="preserve">(2) "М2Х" - это денежный агрегат, показывающий величину предложения денег в экономике.</w:t>
      </w:r>
    </w:p>
    <w:p>
      <w:pPr>
        <w:spacing w:after="120"/>
        <w:jc w:val="both"/>
      </w:pPr>
      <w:r>
        <w:rPr>
          <w:rFonts w:ascii="Arial" w:cs="Arial" w:eastAsia="Arial" w:hAnsi="Arial"/>
          <w:sz w:val="24"/>
          <w:szCs w:val="24"/>
        </w:rPr>
        <w:t xml:space="preserve">(3) Темп роста ВВП согласно базовому сценарию Прогноза соцэкономразвития Кыргызской Республики.</w:t>
      </w:r>
    </w:p>
    <w:p>
      <w:pPr>
        <w:spacing w:after="120"/>
        <w:jc w:val="both"/>
      </w:pPr>
      <w:r>
        <w:rPr>
          <w:rFonts w:ascii="Arial" w:cs="Arial" w:eastAsia="Arial" w:hAnsi="Arial"/>
          <w:sz w:val="24"/>
          <w:szCs w:val="24"/>
        </w:rPr>
        <w:t xml:space="preserve">(4) Среднегодовая цена.</w:t>
      </w:r>
    </w:p>
    <w:p>
      <w:pPr>
        <w:spacing w:after="120"/>
        <w:jc w:val="both"/>
      </w:pPr>
      <w:r>
        <w:rPr>
          <w:rFonts w:ascii="Arial" w:cs="Arial" w:eastAsia="Arial" w:hAnsi="Arial"/>
          <w:sz w:val="24"/>
          <w:szCs w:val="24"/>
        </w:rPr>
        <w:t xml:space="preserve">(5) В ОЭСР входит 30 стран, в том числе страны Северной Америки, Европы, Япония, Австралия и др.</w:t>
      </w:r>
    </w:p>
    <w:p>
      <w:pPr>
        <w:spacing w:after="120"/>
        <w:jc w:val="both"/>
      </w:pPr>
      <w:r>
        <w:rPr>
          <w:rFonts w:ascii="Arial" w:cs="Arial" w:eastAsia="Arial" w:hAnsi="Arial"/>
          <w:sz w:val="24"/>
          <w:szCs w:val="24"/>
        </w:rPr>
        <w:t xml:space="preserve">(6) Около 57% мирового спроса на сырую нефть приходится на страны ОЭСР.</w:t>
      </w:r>
    </w:p>
    <w:p>
      <w:pPr>
        <w:spacing w:after="120"/>
        <w:jc w:val="both"/>
      </w:pPr>
      <w:r>
        <w:rPr>
          <w:rFonts w:ascii="Arial" w:cs="Arial" w:eastAsia="Arial" w:hAnsi="Arial"/>
          <w:sz w:val="24"/>
          <w:szCs w:val="24"/>
        </w:rPr>
        <w:t xml:space="preserve">(7) Среднегодовая цена.</w:t>
      </w:r>
    </w:p>
    <w:p>
      <w:pPr>
        <w:spacing w:after="120"/>
        <w:jc w:val="both"/>
      </w:pPr>
      <w:r>
        <w:rPr>
          <w:rFonts w:ascii="Arial" w:cs="Arial" w:eastAsia="Arial" w:hAnsi="Arial"/>
          <w:sz w:val="24"/>
          <w:szCs w:val="24"/>
        </w:rPr>
        <w:t xml:space="preserve">(8) В настоящее время основная доля мировой торговли (около 65%) приходится на развитые страны.</w:t>
      </w:r>
    </w:p>
    <w:p>
      <w:pPr>
        <w:spacing w:after="120"/>
        <w:jc w:val="both"/>
      </w:pPr>
      <w:r>
        <w:rPr>
          <w:rFonts w:ascii="Arial" w:cs="Arial" w:eastAsia="Arial" w:hAnsi="Arial"/>
          <w:sz w:val="24"/>
          <w:szCs w:val="24"/>
        </w:rPr>
        <w:t xml:space="preserve">(9) Согласно СНС Нацстаткомитета Кыргызской Республики, данный показатель составляет 16,5%.</w:t>
      </w:r>
    </w:p>
    <w:p>
      <w:pPr>
        <w:spacing w:after="120"/>
        <w:jc w:val="both"/>
      </w:pPr>
      <w:r>
        <w:rPr>
          <w:rFonts w:ascii="Arial" w:cs="Arial" w:eastAsia="Arial" w:hAnsi="Arial"/>
          <w:sz w:val="24"/>
          <w:szCs w:val="24"/>
        </w:rPr>
        <w:t xml:space="preserve">(10) С учетом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(11) Данная формулировка согласно методике Национального статистического комитета Кыргызской Республики вместо показателя "Услуги".</w:t>
      </w:r>
    </w:p>
    <w:p>
      <w:pPr>
        <w:spacing w:after="120"/>
        <w:jc w:val="both"/>
      </w:pPr>
      <w:r>
        <w:rPr>
          <w:rFonts w:ascii="Arial" w:cs="Arial" w:eastAsia="Arial" w:hAnsi="Arial"/>
          <w:sz w:val="24"/>
          <w:szCs w:val="24"/>
        </w:rPr>
        <w:t xml:space="preserve">(12) Данная формулировка согласно методике Национального статистического комитета Кыргызской Республики вместо показателя "Услуги".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развития   │</w:t>
      </w:r>
    </w:p>
    <w:p>
      <w:pPr>
        <w:spacing w:after="120"/>
        <w:jc w:val="both"/>
      </w:pPr>
      <w:r>
        <w:rPr>
          <w:rFonts w:ascii="Arial" w:cs="Arial" w:eastAsia="Arial" w:hAnsi="Arial"/>
          <w:sz w:val="24"/>
          <w:szCs w:val="24"/>
        </w:rPr>
        <w:t xml:space="preserve">│                │измере-│ (предв.├────────┬────────┬────────┬────────┤</w:t>
      </w:r>
    </w:p>
    <w:p>
      <w:pPr>
        <w:spacing w:after="120"/>
        <w:jc w:val="both"/>
      </w:pPr>
      <w:r>
        <w:rPr>
          <w:rFonts w:ascii="Arial" w:cs="Arial" w:eastAsia="Arial" w:hAnsi="Arial"/>
          <w:sz w:val="24"/>
          <w:szCs w:val="24"/>
        </w:rPr>
        <w:t xml:space="preserve">│                │  ния  │ факт.)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│185013,6│217647,1│253962,4│294861,8│342274,3│</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104,4│   105,3│   105,5│   105,9│</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112,7│   110,8│   110,1│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29098,8│ 31833,8│ 33895,3│ 36062,3│</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55705,5│ 64774,3│ 75157,6│ 86243,4│</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6929,8│  8590,9│ 10988,4│ 14089,9│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97382,9│115348,8│135710,7│159974,5│</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96334,5│107717,5│117445,6│124819,7│132649,2│</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100,0│   103,4│   100,9│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│112454,8│131049,4│152384,3│176811,5│202951,8│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101,6│   102,0│   102,5│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30129,6│ 37351,6│ 47775,7│ 61260,4│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105,0│   110,0│   114,0│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│145216,7│174010,6│206185,1│242460,0│285609,1│</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107,3│   107,3│   107,5│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оптимистическому сценарию    │</w:t>
      </w:r>
    </w:p>
    <w:p>
      <w:pPr>
        <w:spacing w:after="120"/>
        <w:jc w:val="both"/>
      </w:pPr>
      <w:r>
        <w:rPr>
          <w:rFonts w:ascii="Arial" w:cs="Arial" w:eastAsia="Arial" w:hAnsi="Arial"/>
          <w:sz w:val="24"/>
          <w:szCs w:val="24"/>
        </w:rPr>
        <w:t xml:space="preserve">│                │измере-│ (предв.│            развития               │</w:t>
      </w:r>
    </w:p>
    <w:p>
      <w:pPr>
        <w:spacing w:after="120"/>
        <w:jc w:val="both"/>
      </w:pPr>
      <w:r>
        <w:rPr>
          <w:rFonts w:ascii="Arial" w:cs="Arial" w:eastAsia="Arial" w:hAnsi="Arial"/>
          <w:sz w:val="24"/>
          <w:szCs w:val="24"/>
        </w:rPr>
        <w:t xml:space="preserve">│                │  ния  │ факт.) ├────────┬────────┬────────┬────────┤</w:t>
      </w:r>
    </w:p>
    <w:p>
      <w:pPr>
        <w:spacing w:after="120"/>
        <w:jc w:val="both"/>
      </w:pPr>
      <w:r>
        <w:rPr>
          <w:rFonts w:ascii="Arial" w:cs="Arial" w:eastAsia="Arial" w:hAnsi="Arial"/>
          <w:sz w:val="24"/>
          <w:szCs w:val="24"/>
        </w:rPr>
        <w:t xml:space="preserve">│                │       │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│185013,6│219767,5│258254,0│301702,4│352561,3│</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106,3│   107,1│   107,2│   107,9│</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111,7│   109,7│   109,0│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29821,9│ 33143,2│ 35775,0│ 38820,8│</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55611,0│ 64439,2│ 74564,5│ 84865,6│</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7208,8│  9365,7│ 12508,9│ 17277,9│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98284,3│117636,6│139800,9│166298,4│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96334,5│110442,2│122159,2│131796,6│143020,8│</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104,3│   105,6│   103,2│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│112454,8│130827,1│151595,9│175416,2│199709,8│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102,5│   103,0│   103,5│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31342,8│ 40720,6│ 54386,4│ 75121,2│</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110,0│   116,0│   120,0│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│145216,7│176257,6│211630,2│251950,9│300246,9│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108,9│   109,2│   109,3│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сценарию    │</w:t>
      </w:r>
    </w:p>
    <w:p>
      <w:pPr>
        <w:spacing w:after="120"/>
        <w:jc w:val="both"/>
      </w:pPr>
      <w:r>
        <w:rPr>
          <w:rFonts w:ascii="Arial" w:cs="Arial" w:eastAsia="Arial" w:hAnsi="Arial"/>
          <w:sz w:val="24"/>
          <w:szCs w:val="24"/>
        </w:rPr>
        <w:t xml:space="preserve">│                │измере-│ (предв.│             развития              │</w:t>
      </w:r>
    </w:p>
    <w:p>
      <w:pPr>
        <w:spacing w:after="120"/>
        <w:jc w:val="both"/>
      </w:pPr>
      <w:r>
        <w:rPr>
          <w:rFonts w:ascii="Arial" w:cs="Arial" w:eastAsia="Arial" w:hAnsi="Arial"/>
          <w:sz w:val="24"/>
          <w:szCs w:val="24"/>
        </w:rPr>
        <w:t xml:space="preserve">│                │  ния  │ факт.) ├────────┬────────┬────────┬────────┤</w:t>
      </w:r>
    </w:p>
    <w:p>
      <w:pPr>
        <w:spacing w:after="120"/>
        <w:jc w:val="both"/>
      </w:pPr>
      <w:r>
        <w:rPr>
          <w:rFonts w:ascii="Arial" w:cs="Arial" w:eastAsia="Arial" w:hAnsi="Arial"/>
          <w:sz w:val="24"/>
          <w:szCs w:val="24"/>
        </w:rPr>
        <w:t xml:space="preserve">│                │       │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│185013,6│214240,5│245745,8│279553,4│320071,5│</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100,9│   102,5│   102,3│   103,5│</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114,8│   111,9│   111,2│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27893,5│ 29383,5│ 29344,8│ 31409,4│</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55569,6│ 64419,4│ 74512,6│ 85764,8│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5892,1│  6738,7│  7728,9│  8803,6│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96272,2│112444,2│130565,9│151203,0│</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96334,5│103151,9│108975,5│108165,2│115737,0│</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93,4│    99,1│    93,9│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│112454,8│130729,8│151549,3│175294,1│201051,5│</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101,0│   101,6│   102,0│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25617,7│ 29298,7│ 33604,1│ 38276,4│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88,5│   100,5│   101,5│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│145216,7│171613,9│200047,0│231727,8│267728,6│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104,0│   104,1│   104,6│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uthn4xqg8gjz2uszrcc">
      <w:r>
        <w:rPr>
          <w:rFonts w:ascii="Arial" w:cs="Arial" w:eastAsia="Arial" w:hAnsi="Arial"/>
          <w:color w:val="132D3F"/>
          <w:sz w:val="16"/>
          <w:szCs w:val="16"/>
          <w:u w:val="single"/>
        </w:rPr>
        <w:t xml:space="preserve">dalil.kg/document/80052</w:t>
      </w:r>
    </w:hyperlink>
  </w:p>
  <w:p>
    <w:pPr>
      <w:spacing w:after="0" w:before="40"/>
      <w:jc w:val="center"/>
    </w:pPr>
    <w:hyperlink w:history="1" r:id="rIdc9etb334nsnzrdghgbj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uwdkwkpdhykxctrbv79" Type="http://schemas.openxmlformats.org/officeDocument/2006/relationships/hyperlink" Target="https://dalil.kg/document/92111" TargetMode="External"/><Relationship Id="rIdctswmgck46nn8kcsiibz-" Type="http://schemas.openxmlformats.org/officeDocument/2006/relationships/hyperlink" Target="https://dalil.kg/document/80050#p1" TargetMode="External"/><Relationship Id="rIddjvgeqedeybi025gk7pn4" Type="http://schemas.openxmlformats.org/officeDocument/2006/relationships/hyperlink" Target="https://dalil.kg/document/80050#p1" TargetMode="External"/><Relationship Id="rIdh6bna04mnofpo65vjuozc" Type="http://schemas.openxmlformats.org/officeDocument/2006/relationships/hyperlink" Target="https://dalil.kg/document/80050" TargetMode="External"/><Relationship Id="rIddbb0nok8dglag-fblq3-x" Type="http://schemas.openxmlformats.org/officeDocument/2006/relationships/hyperlink" Target="https://dalil.kg/document/18953" TargetMode="External"/><Relationship Id="rIdcql2cku1ev2hwjbt4mi0z" Type="http://schemas.openxmlformats.org/officeDocument/2006/relationships/hyperlink" Target="https://dalil.kg/document/202530" TargetMode="External"/><Relationship Id="rIdvyxs6jjzyinbt-hbvoe_9" Type="http://schemas.openxmlformats.org/officeDocument/2006/relationships/hyperlink" Target="https://dalil.kg/document/4641" TargetMode="External"/><Relationship Id="rIdfnyyllvtg3w_m2t6eo3kx" Type="http://schemas.openxmlformats.org/officeDocument/2006/relationships/hyperlink" Target="https://dalil.kg/document/4770" TargetMode="External"/><Relationship Id="rId76ec2z789rwealgye5enb" Type="http://schemas.openxmlformats.org/officeDocument/2006/relationships/hyperlink" Target="https://dalil.kg/document/4771" TargetMode="External"/><Relationship Id="rIdrkf1r7z3link8-gngrhst" Type="http://schemas.openxmlformats.org/officeDocument/2006/relationships/hyperlink" Target="https://dalil.kg/document/627" TargetMode="External"/><Relationship Id="rIdswwrm5nayxk9p-updnpq0" Type="http://schemas.openxmlformats.org/officeDocument/2006/relationships/hyperlink" Target="https://dalil.kg/document/557" TargetMode="External"/><Relationship Id="rIdsrhkqddpghv6z1sp1vjhp" Type="http://schemas.openxmlformats.org/officeDocument/2006/relationships/hyperlink" Target="https://dalil.kg/document/1393" TargetMode="External"/><Relationship Id="rIdesykgz2ispjt3y0wvvcjq" Type="http://schemas.openxmlformats.org/officeDocument/2006/relationships/hyperlink" Target="https://dalil.kg/document/150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uthn4xqg8gjz2uszrcc" Type="http://schemas.openxmlformats.org/officeDocument/2006/relationships/hyperlink" Target="https://dalil.kg/document/80052" TargetMode="External"/><Relationship Id="rIdc9etb334nsnzrdghgbj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2026-09-24T12:17:55.914Z</dcterms:created>
  <dcterms:modified xsi:type="dcterms:W3CDTF">2026-09-24T12:17:55.914Z</dcterms:modified>
</cp:coreProperties>
</file>

<file path=docProps/custom.xml><?xml version="1.0" encoding="utf-8"?>
<Properties xmlns="http://schemas.openxmlformats.org/officeDocument/2006/custom-properties" xmlns:vt="http://schemas.openxmlformats.org/officeDocument/2006/docPropsVTypes"/>
</file>