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НАЦИОНАЛЬНЫЙ БАНК КЫРГЫЗСКОЙ РЕПУБЛИКИ </w:t>
      </w:r>
    </w:p>
    <w:p>
      <w:pPr>
        <w:spacing w:after="480" w:before="200"/>
        <w:jc w:val="center"/>
      </w:pPr>
      <w:r>
        <w:rPr>
          <w:rFonts w:ascii="Arial" w:cs="Arial" w:eastAsia="Arial" w:hAnsi="Arial"/>
          <w:b/>
          <w:bCs/>
          <w:sz w:val="32"/>
          <w:szCs w:val="32"/>
        </w:rPr>
        <w:t xml:space="preserve">ПОСТАНОВЛЕНИЕ</w:t>
      </w:r>
    </w:p>
    <w:p>
      <w:pPr>
        <w:spacing w:after="240"/>
        <w:jc w:val="both"/>
      </w:pPr>
      <w:r>
        <w:rPr>
          <w:rFonts w:ascii="Arial" w:cs="Arial" w:eastAsia="Arial" w:hAnsi="Arial"/>
          <w:sz w:val="24"/>
          <w:szCs w:val="24"/>
        </w:rPr>
        <w:t xml:space="preserve">от 02</w:t>
      </w:r>
      <w:r>
        <w:rPr>
          <w:rFonts w:ascii="Arial" w:cs="Arial" w:eastAsia="Arial" w:hAnsi="Arial"/>
          <w:sz w:val="24"/>
          <w:szCs w:val="24"/>
        </w:rPr>
        <w:t xml:space="preserve"> февраля</w:t>
      </w:r>
      <w:r>
        <w:rPr>
          <w:rFonts w:ascii="Arial" w:cs="Arial" w:eastAsia="Arial" w:hAnsi="Arial"/>
          <w:sz w:val="24"/>
          <w:szCs w:val="24"/>
        </w:rPr>
        <w:t xml:space="preserve"> 202</w:t>
      </w:r>
      <w:r>
        <w:rPr>
          <w:rFonts w:ascii="Arial" w:cs="Arial" w:eastAsia="Arial" w:hAnsi="Arial"/>
          <w:sz w:val="24"/>
          <w:szCs w:val="24"/>
        </w:rPr>
        <w:t xml:space="preserve">2</w:t>
      </w:r>
      <w:r>
        <w:rPr>
          <w:rFonts w:ascii="Arial" w:cs="Arial" w:eastAsia="Arial" w:hAnsi="Arial"/>
          <w:sz w:val="24"/>
          <w:szCs w:val="24"/>
        </w:rPr>
        <w:t xml:space="preserve"> года № 2022-П-14/6-2-(ПС)</w:t>
      </w:r>
    </w:p>
    <w:p>
      <w:pPr>
        <w:spacing w:after="120"/>
        <w:jc w:val="both"/>
      </w:pPr>
      <w:r>
        <w:rPr>
          <w:rFonts w:ascii="Arial" w:cs="Arial" w:eastAsia="Arial" w:hAnsi="Arial"/>
          <w:sz w:val="28"/>
          <w:szCs w:val="28"/>
        </w:rPr>
        <w:t xml:space="preserve">О внесении изменений в постановление Правления Национального банка Кыргызской Республики "Об утверждении Государственного классификатора платежного оборота" от 30 ноября 2007 года № 51/4</w:t>
      </w:r>
    </w:p>
    <w:p>
      <w:pPr>
        <w:spacing w:after="120"/>
        <w:jc w:val="both"/>
      </w:pPr>
      <w:r>
        <w:rPr>
          <w:rFonts w:ascii="Arial" w:cs="Arial" w:eastAsia="Arial" w:hAnsi="Arial"/>
          <w:sz w:val="24"/>
          <w:szCs w:val="24"/>
        </w:rPr>
        <w:t xml:space="preserve">В соответствии со статьями </w:t>
      </w:r>
      <w:hyperlink w:history="1" r:id="rIdzxse_p1k5idjencb6odxj">
        <w:r>
          <w:rPr>
            <w:rFonts w:ascii="Arial" w:cs="Arial" w:eastAsia="Arial" w:hAnsi="Arial"/>
            <w:color w:val="1D4ED8"/>
            <w:sz w:val="24"/>
            <w:szCs w:val="24"/>
            <w:u w:val="single"/>
          </w:rPr>
          <w:t xml:space="preserve">20</w:t>
        </w:r>
      </w:hyperlink>
      <w:r>
        <w:rPr>
          <w:rFonts w:ascii="Arial" w:cs="Arial" w:eastAsia="Arial" w:hAnsi="Arial"/>
          <w:sz w:val="24"/>
          <w:szCs w:val="24"/>
        </w:rPr>
        <w:t xml:space="preserve"> и </w:t>
      </w:r>
      <w:hyperlink w:history="1" r:id="rIdbkpikjtqc2asgsrrwf70g">
        <w:r>
          <w:rPr>
            <w:rFonts w:ascii="Arial" w:cs="Arial" w:eastAsia="Arial" w:hAnsi="Arial"/>
            <w:color w:val="1D4ED8"/>
            <w:sz w:val="24"/>
            <w:szCs w:val="24"/>
            <w:u w:val="single"/>
          </w:rPr>
          <w:t xml:space="preserve">68</w:t>
        </w:r>
      </w:hyperlink>
      <w:r>
        <w:rPr>
          <w:rFonts w:ascii="Arial" w:cs="Arial" w:eastAsia="Arial" w:hAnsi="Arial"/>
          <w:sz w:val="24"/>
          <w:szCs w:val="24"/>
        </w:rPr>
        <w:t xml:space="preserve"> Закона Кыргызской Республики "О Национальном банке Кыргызской Республики, банках и банковской деятельности" Правление Национального банка Кыргызской Республики постановляет:</w:t>
      </w:r>
    </w:p>
    <w:p>
      <w:pPr>
        <w:spacing w:after="120"/>
        <w:jc w:val="both"/>
      </w:pPr>
      <w:r>
        <w:rPr>
          <w:rFonts w:ascii="Arial" w:cs="Arial" w:eastAsia="Arial" w:hAnsi="Arial"/>
          <w:sz w:val="24"/>
          <w:szCs w:val="24"/>
        </w:rPr>
        <w:t xml:space="preserve">1. Внести в </w:t>
      </w:r>
      <w:hyperlink w:history="1" r:id="rId5nifosd3uq5cigm7hi8y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"Об утверждении </w:t>
      </w:r>
      <w:hyperlink w:history="1" r:id="rIdm1nmuo3mglc-bfzzgqckz">
        <w:r>
          <w:rPr>
            <w:rFonts w:ascii="Arial" w:cs="Arial" w:eastAsia="Arial" w:hAnsi="Arial"/>
            <w:color w:val="1D4ED8"/>
            <w:sz w:val="24"/>
            <w:szCs w:val="24"/>
            <w:u w:val="single"/>
          </w:rPr>
          <w:t xml:space="preserve">Государственного классификатора</w:t>
        </w:r>
      </w:hyperlink>
      <w:r>
        <w:rPr>
          <w:rFonts w:ascii="Arial" w:cs="Arial" w:eastAsia="Arial" w:hAnsi="Arial"/>
          <w:sz w:val="24"/>
          <w:szCs w:val="24"/>
        </w:rPr>
        <w:t xml:space="preserve"> платежного оборота" от 30 ноября 2007 года № 51/4 следующие изменения (</w:t>
      </w:r>
      <w:hyperlink w:history="1" r:id="rIdou0h-dwnrpodgdwvt-kb-">
        <w:r>
          <w:rPr>
            <w:rFonts w:ascii="Arial" w:cs="Arial" w:eastAsia="Arial" w:hAnsi="Arial"/>
            <w:color w:val="1D4ED8"/>
            <w:sz w:val="24"/>
            <w:szCs w:val="24"/>
            <w:u w:val="single"/>
          </w:rPr>
          <w:t xml:space="preserve">прилагаются).</w:t>
        </w:r>
      </w:hyperlink>
    </w:p>
    <w:p>
      <w:pPr>
        <w:spacing w:after="120"/>
        <w:jc w:val="both"/>
      </w:pPr>
      <w:r>
        <w:rPr>
          <w:rFonts w:ascii="Arial" w:cs="Arial" w:eastAsia="Arial" w:hAnsi="Arial"/>
          <w:sz w:val="24"/>
          <w:szCs w:val="24"/>
        </w:rPr>
        <w:t xml:space="preserve">2. Юридическому управлению:</w:t>
      </w:r>
    </w:p>
    <w:p>
      <w:pPr>
        <w:spacing w:after="120"/>
        <w:jc w:val="both"/>
      </w:pPr>
      <w:r>
        <w:rPr>
          <w:rFonts w:ascii="Arial" w:cs="Arial" w:eastAsia="Arial" w:hAnsi="Arial"/>
          <w:sz w:val="24"/>
          <w:szCs w:val="24"/>
        </w:rPr>
        <w:t xml:space="preserve">- опубликовать настоящее постановление на официальном интернет-сайте Национального банка Кыргызской Республики;</w:t>
      </w:r>
    </w:p>
    <w:p>
      <w:pPr>
        <w:spacing w:after="120"/>
        <w:jc w:val="both"/>
      </w:pPr>
      <w:r>
        <w:rPr>
          <w:rFonts w:ascii="Arial" w:cs="Arial" w:eastAsia="Arial" w:hAnsi="Arial"/>
          <w:sz w:val="24"/>
          <w:szCs w:val="24"/>
        </w:rPr>
        <w:t xml:space="preserve">- после официального опубликования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w:t>
      </w:r>
    </w:p>
    <w:p>
      <w:pPr>
        <w:spacing w:after="120"/>
        <w:jc w:val="both"/>
      </w:pPr>
      <w:r>
        <w:rPr>
          <w:rFonts w:ascii="Arial" w:cs="Arial" w:eastAsia="Arial" w:hAnsi="Arial"/>
          <w:sz w:val="24"/>
          <w:szCs w:val="24"/>
        </w:rPr>
        <w:t xml:space="preserve">3. Управлению платежных систем направить настоящее постановление в Центр по стандартизации и метрологии при Министерстве экономики и коммерции Кыргызской Республики для последующей государственной регистрации в установленном порядке.</w:t>
      </w:r>
    </w:p>
    <w:p>
      <w:pPr>
        <w:spacing w:after="120"/>
        <w:jc w:val="both"/>
      </w:pPr>
      <w:r>
        <w:rPr>
          <w:rFonts w:ascii="Arial" w:cs="Arial" w:eastAsia="Arial" w:hAnsi="Arial"/>
          <w:sz w:val="24"/>
          <w:szCs w:val="24"/>
        </w:rPr>
        <w:t xml:space="preserve">4. Настоящее постановление вступает в силу по истечении пятнадцати дней со дня официального опубликования.</w:t>
      </w:r>
    </w:p>
    <w:p>
      <w:pPr>
        <w:spacing w:after="120"/>
        <w:jc w:val="both"/>
      </w:pPr>
      <w:r>
        <w:rPr>
          <w:rFonts w:ascii="Arial" w:cs="Arial" w:eastAsia="Arial" w:hAnsi="Arial"/>
          <w:sz w:val="24"/>
          <w:szCs w:val="24"/>
        </w:rPr>
        <w:t xml:space="preserve">5. Управлению бухгалтерского учета и отчетности и управлению банковских расчетов внести необходимые изменения в справочники кодов платежей в Банковской информационной системе "Главная книга", Системе пакетного клиринга и Гроссовой системе расчетов в режиме реального времени Национального банка Кыргызской Республики.</w:t>
      </w:r>
    </w:p>
    <w:p>
      <w:pPr>
        <w:spacing w:after="120"/>
        <w:jc w:val="both"/>
      </w:pPr>
      <w:r>
        <w:rPr>
          <w:rFonts w:ascii="Arial" w:cs="Arial" w:eastAsia="Arial" w:hAnsi="Arial"/>
          <w:sz w:val="24"/>
          <w:szCs w:val="24"/>
        </w:rPr>
        <w:t xml:space="preserve">6. Управлению платежных систем довести настоящее постановление до сведения Министерства финансов Кыргызской Республики и коммерческих банков Кыргызской Республики.</w:t>
      </w:r>
    </w:p>
    <w:p>
      <w:pPr>
        <w:spacing w:after="120"/>
        <w:jc w:val="both"/>
      </w:pPr>
      <w:r>
        <w:rPr>
          <w:rFonts w:ascii="Arial" w:cs="Arial" w:eastAsia="Arial" w:hAnsi="Arial"/>
          <w:sz w:val="24"/>
          <w:szCs w:val="24"/>
        </w:rPr>
        <w:t xml:space="preserve">7. Контроль за исполнением настоящего постановления возложить на члена Правления Национального банка Кыргызской Республики, курирующего управление платежных систем.</w:t>
      </w:r>
    </w:p>
    <w:p>
      <w:pPr>
        <w:spacing w:after="6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w:t>
      </w:r>
      <w:r>
        <w:rPr>
          <w:rFonts w:ascii="Arial" w:cs="Arial" w:eastAsia="Arial" w:hAnsi="Arial"/>
          <w:sz w:val="24"/>
          <w:szCs w:val="24"/>
        </w:rPr>
        <w:t xml:space="preserve">	</w:t>
      </w:r>
      <w:r>
        <w:rPr>
          <w:rFonts w:ascii="Arial" w:cs="Arial" w:eastAsia="Arial" w:hAnsi="Arial"/>
          <w:b/>
          <w:bCs/>
          <w:sz w:val="24"/>
          <w:szCs w:val="24"/>
        </w:rPr>
        <w:t xml:space="preserve">К. Боконтаев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к постановлению Правления </w:t>
      </w:r>
    </w:p>
    <w:p>
      <w:pPr>
        <w:spacing w:after="400" w:before="400"/>
        <w:jc w:val="center"/>
      </w:pPr>
      <w:r>
        <w:rPr>
          <w:rFonts w:ascii="Arial" w:cs="Arial" w:eastAsia="Arial" w:hAnsi="Arial"/>
          <w:b/>
          <w:bCs/>
          <w:sz w:val="28"/>
          <w:szCs w:val="28"/>
        </w:rPr>
        <w:t xml:space="preserve">ИЗМЕНЕНИЯ
 в постановление Правления Национального банка Кыргызской Республики "Об утверждении Государственного классификатора платежного оборота" от 30 ноября 2007 года № 51/4</w:t>
      </w:r>
    </w:p>
    <w:p>
      <w:pPr>
        <w:spacing w:after="60"/>
        <w:ind w:firstLine="567"/>
        <w:jc w:val="both"/>
      </w:pPr>
      <w:r>
        <w:rPr>
          <w:rFonts w:ascii="Arial" w:cs="Arial" w:eastAsia="Arial" w:hAnsi="Arial"/>
          <w:sz w:val="24"/>
          <w:szCs w:val="24"/>
        </w:rPr>
        <w:t xml:space="preserve">Внести в </w:t>
      </w:r>
      <w:hyperlink w:history="1" r:id="rIddkkhad--ljl4mlglyurw3">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"Об утверждении </w:t>
      </w:r>
      <w:hyperlink w:history="1" r:id="rIdvu6vuukvkf_q1s6yhsijq">
        <w:r>
          <w:rPr>
            <w:rFonts w:ascii="Arial" w:cs="Arial" w:eastAsia="Arial" w:hAnsi="Arial"/>
            <w:color w:val="1D4ED8"/>
            <w:sz w:val="24"/>
            <w:szCs w:val="24"/>
            <w:u w:val="single"/>
          </w:rPr>
          <w:t xml:space="preserve">Государственного классификатора</w:t>
        </w:r>
      </w:hyperlink>
      <w:r>
        <w:rPr>
          <w:rFonts w:ascii="Arial" w:cs="Arial" w:eastAsia="Arial" w:hAnsi="Arial"/>
          <w:sz w:val="24"/>
          <w:szCs w:val="24"/>
        </w:rPr>
        <w:t xml:space="preserve"> платежного оборота" от 30 ноября 2007 года № 51/4 следующие изменения:</w:t>
      </w:r>
    </w:p>
    <w:p>
      <w:pPr>
        <w:spacing w:after="60"/>
        <w:ind w:firstLine="567"/>
        <w:jc w:val="both"/>
      </w:pPr>
      <w:r>
        <w:rPr>
          <w:rFonts w:ascii="Arial" w:cs="Arial" w:eastAsia="Arial" w:hAnsi="Arial"/>
          <w:sz w:val="24"/>
          <w:szCs w:val="24"/>
        </w:rPr>
        <w:t xml:space="preserve">в </w:t>
      </w:r>
      <w:hyperlink w:history="1" r:id="rIdbmiv87ryweew9yvz6_gha">
        <w:r>
          <w:rPr>
            <w:rFonts w:ascii="Arial" w:cs="Arial" w:eastAsia="Arial" w:hAnsi="Arial"/>
            <w:color w:val="1D4ED8"/>
            <w:sz w:val="24"/>
            <w:szCs w:val="24"/>
            <w:u w:val="single"/>
          </w:rPr>
          <w:t xml:space="preserve">Государственном классификаторе</w:t>
        </w:r>
      </w:hyperlink>
      <w:r>
        <w:rPr>
          <w:rFonts w:ascii="Arial" w:cs="Arial" w:eastAsia="Arial" w:hAnsi="Arial"/>
          <w:sz w:val="24"/>
          <w:szCs w:val="24"/>
        </w:rPr>
        <w:t xml:space="preserve"> платежного оборота, утвержденном вышеуказанным </w:t>
      </w:r>
      <w:hyperlink w:history="1" r:id="rIdhcx5eognxnfm-pm_ls8jb">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в таблице раздел "Платежи по доходам в государственный бюджет" изложить в следующей редакции:</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45"/>
        <w:gridCol w:w="9433"/>
      </w:tblGrid>
      <w:tr>
        <w:tc>
          <w:tcPr>
            <w:tcW w:type="dxa" w:w="74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Код</w:t>
            </w:r>
          </w:p>
        </w:tc>
        <w:tc>
          <w:tcPr>
            <w:tcW w:type="dxa" w:w="943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назначения платежа</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10000000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ПЛАТЕЖИ ПО ДОХОДАМ В ГОСУДАРСТВЕННЫЙ БЮДЖЕТ</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11000000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Налоговые доходы</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11100000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Налоги на доходы и прибыль</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11110000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Налоги на доходы и прибыль</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11111000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Подоходный налог с физических лиц-резидентов Кыргызской Республики</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11111100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Подоходный налог, уплачиваемый налоговым агентом</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11111200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Подоходный налог по единой налоговой декларации</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11112000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на доходы лиц-нерезидентов Кыргызской Республики</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11112100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на доходы лиц-нерезидентов Кыргызской Республики</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11113000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на прибыль</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11113100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на прибыль</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11113200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на проценты</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11113300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на доходы золотодобывающих компаний</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11120000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Налоги по специальным режимам</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11121000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Поступления по единому налогу</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11121100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Единый налог для субъектов малого предпринимательства</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11122000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на основе патента</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11122100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на основе обязательного патента</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11122200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на основе добровольного патента</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11122300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на основе патента</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11124000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на майнинг</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11124100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на майнинг</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11125000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по упрощенной системе налогообложения</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11125100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по упрощенной системе налогообложения на основе налога с розничных продаж</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11126000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на деятельность в сфере электронной коммерции</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11126100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на деятельность в сфере электронной коммерции</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11130000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Налоги, не распределяемые по категориям</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11131000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на валовый доход "Кумтор"</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11131100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на валовый доход "Кумтор"</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11131200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Ежегодная сумма на развитие минерально-сырьевой базы Кыргызской Республики от Кумтор</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11300000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Налоги на собственность</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11310000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Налог на имущество</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11311000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на недвижимое имущество</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11311100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на имущество, на жилое здание или помещение</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11311200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на имущество, на нежилое здание и помещение</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11311300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на недвижимое имущество, используемое для осуществления предпринимательской деятельности 3 группы</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11312000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на движимое имущество</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11312100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на имущество на транспортные средства юридических лиц</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11312200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на имущество на транспортные средства физических лиц</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11320000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Земельный налог</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11321000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Земельный налог</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11321100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на имущество, на придомовой, приусадебный и садово-огородный земельные участки</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11321200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на имущество, на земельный участок, относящийся к сельскохозяйственным угодьям</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11321300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на имущество, на земли населенных пунктов и земли несельскохозяйственного назначения</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11400000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Налоги на товары и услуги</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11410000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Общие налоги на товары и услуги</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11411000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на добавленную стоимость (НДС)</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11411100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НДС на товары и услуги, производимые на территории Кыргызской Республики</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11411300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НДС на товары, ввозимые на территорию Кыргызской Республики из государств-членов ЕАЭС</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11411400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НДС на товары, ввозимые на территорию Кыргызской Республики из третьих стран</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11411500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НДС на электронные услуги иностранных организаций</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11411600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НДС, удерживаемый налоговым агентом</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11412000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с продаж</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11412100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с продаж</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11420000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Акцизный налог</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11421000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Акцизный налог на товары, производимые или реализуемые на территории КР</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11421100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Алкогольная продукция</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11421110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Спирт этиловый</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11421120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Водка и ликероводочные изделия, слабоалкогольные напитки</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11421130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Крепленые напитки, крепленые соки и бальзамы</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11421140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Вина</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11421150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Коньяки</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11421160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Вино игристое, включая шампанское</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11421170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Пиво расфасованное</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11421180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Пиво нефасованное</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11421190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Виноматериалы</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11421200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Табачные изделия</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11421210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Табачные изделия с фильтром</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11421220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Табачные изделия без фильтра</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11421230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Сигары и сигариллы</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11421240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Табак трубочный, курительный, жевательный, сосательный, нюхательный, кальянный (за исключением табака, используемого в качестве сырья для производства табачной продукции)</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11421250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Изделия с нагреваемым табаком (нагреваемая табачная палочка, нагреваемая капсула с табаком и прочее)</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11421260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Никотиносодержащая жидкость в картриджах, резервуарах и других контейнерах для использования в электронных сигаретах</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11421290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изделия</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11421300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Нефтепродукты</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11421310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Бензин, легкие и средние дистилляты и прочие бензины</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11421320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Топливо реактивное</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11421330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Дизельное топливо, газойли, тяжелые дистилляты</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11421340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Мазут</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11421350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Масла, масла смазочные, прочие масла и газоконденсат</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11421360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Нефть сырая и нефтепродукты сырые, полученные из битуминозных материалов</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11421370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антидетонаторы на основе соединений свинца, используемые в тех же целях, что и нефтепродукты</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11421380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Присадки к смазочным маслам, содержащие нефть или нефтепродукты, полученные из битуминозных пород</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11421390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нефтепродукты (биотопливо, топливо экологическое, смесь легких дистиллятов)</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11421400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подакцизные товары</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11421410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Ювелирные изделия из золота, платины или серебра</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11421490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подакцизные товары</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11423000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Акцизный налог на товары, ввозимые на территорию Кыргызской Республики из государств-членов ЕАЭС</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11423100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Алкогольная продукция</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11423110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Спирт этиловый</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11423120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Водка и ликероводочные изделия, слабоалкогольные напитки</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11423130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Крепленые напитки, крепленые соки и бальзамы</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11423140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Вина</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11423150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Коньяки</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11423160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Вино игристое, включая шампанское</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11423170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Пиво расфасованное</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11423180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Пиво нефасованное</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11423190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Виноматериалы</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11423200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Табачные изделия</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11423210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Табачные изделия с фильтром</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11423220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Табачные изделия без фильтра</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11423230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Сигары и сигариллы</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11423240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Табак трубочный, курительный, жевательный, сосательный, нюхательный, кальянный (за исключением табака, используемого в качестве сырья для производства табачной продукции)</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11423250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Изделия с нагреваемым табаком (нагреваемая табачная палочка, нагреваемая капсула с табаком и прочее)</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11423260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Никотиносодержащая жидкость в картриджах, резервуарах и других контейнерах для использования в электронных сигаретах</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11423290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изделия</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11423300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Нефтепродукты</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11423310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Бензин, легкие и средние дистилляты и прочие бензины</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11423320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Топливо реактивное</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11423330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Дизельное топливо, газойли, тяжелые дистилляты</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11423340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Мазут</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11423350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Масла, масла смазочные, прочие масла и газоконденсат</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11423360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Нефть сырая и нефтепродукты сырые, полученные из битуминозных материалов</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11423370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антидетонаторы на основе соединений свинца, используемые в тех же целях, что и нефтепродукты</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11423380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Присадки к смазочным маслам, содержащие нефть или нефтепродукты, полученные из битуминозных пород</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11423390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нефтепродукты (биотопливо, топливо экологическое, смесь легких дистиллятов)</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11423400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подакцизные товары</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11423410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Ювелирные изделия из золота, платины или серебра</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11423490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подакцизные товары</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11424000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Акцизный налог на товары, ввозимые на территорию Кыргызской Республики из третьих стран</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11424100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Алкогольная продукция</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11424110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Спирт этиловый</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11424120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Водка и ликероводочные изделия, слабоалкогольные напитки</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11424130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Крепленые напитки, крепленые соки и бальзамы</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11424140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Вина и виноматериалы</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11424150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Коньяки</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11424160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Вино игристое, включая шампанское</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11424170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Пиво расфасованное</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11424180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Пиво нефасованное</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11424190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Ликероводочные изделия</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11424200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Табачные изделия</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11424210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Табачные изделия с фильтром</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11424220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Табачные изделия без фильтра</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11424230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Сигары и сигариллы</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11424240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Табак трубочный, курительный, жевательный, сосательный, нюхательный, кальянный (за исключением табака, используемого в качестве сырья для производства табачной продукции)</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11424250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Изделия с нагреваемым табаком (нагреваемая табачная палочка, нагреваемая капсула с табаком и прочее)</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11424260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Никотиносодержащая жидкость в картриджах, резервуарах и других контейнерах для использования в электронных сигаретах</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11424290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изделия</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11424300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Нефтепродукты</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11424310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Бензин, легкие и средние дистилляты и прочие бензины</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11424320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Топливо реактивное</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11424330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Дизельное топливо, газойли, тяжелые дистилляты</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11424340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Мазут</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11424350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Масла, масла смазочные, прочие масла и газоконденсат</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11424360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Нефть сырая и нефтепродукты сырые, полученные из битуминозных материалов</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11424370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антидетонаторы на основе соединений свинца, используемые в тех же целях, что и нефтепродукты</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11424380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Присадки к смазочным маслам, содержащие нефть или нефтепродукты, полученные из битуминозных пород</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11424390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нефтепродукты (биотопливо, топливо экологическое, смесь легких дистиллятов)</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11424400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подакцизные товары</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11424410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подакцизные товары</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11460000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Налоги за пользование недрами</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11461000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Бонусы</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11461100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Горючие полезные ископаемые</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11461110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Нефть</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11461120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Газы горючие</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11461130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Уголь</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11461190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горючие полезные ископаемые</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11461200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Металлические полезные ископаемые</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11461210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Благородные металлы</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11461220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Ртуть</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11461230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Сурьма</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11461240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Олово, вольфрам</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11461290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металлы, не классифицированные выше</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11461300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Неметаллические полезные ископаемые</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11461310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Облицовочные камни</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11461320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Песок строительный</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11461330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Гипс</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11461340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Известняк, строительный камень</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11461350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Цветные камни (самоцветы)</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11461390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неметаллы, не классифицированные выше</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11461400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Подземные воды</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11461410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Минеральные и пресные воды для розлива в качестве питьевой воды</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11461420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Минеральные воды для бальнеолечения</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11461430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Термальные воды для отопления</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11461440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Воды питьевые и технические</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11462000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Роялти</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11462100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Горючие полезные ископаемые</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11462110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Нефть</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11462120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Газы горючие</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11462130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Уголь</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11462190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горючие полезные ископаемые</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11462200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Металлические полезные ископаемые</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11462210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Благородные металлы</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11462220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Ртуть</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11462230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Сурьма</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11462240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Олово, вольфрам</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11462290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металлы, не классифицированные выше</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11462300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Неметаллические полезные ископаемые</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11462310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Облицовочные камни</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11462320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Песок строительный</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11462330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Гипс</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11462340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Известняк, строительный камень</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11462350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Цветные камни (самоцветы)</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11462390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неметаллы, не классифицированные выше</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11462400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Подземные воды</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11462410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Минеральные и пресные воды для розлива в качестве питьевой воды</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11462420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Минеральные воды для бальнеолечения</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11462430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Термальные воды для отопления</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11462440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Воды питьевые и технические</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11462490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подземные воды</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11500000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Налоги на международную торговлю и внешние операции</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11510000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Таможенные платежи</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11511000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Таможенные платежи с ввозимой продукции</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11511200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Специальные, антидемпинговые и компенсационные пошлины, уплаченные и зачисленные в соответствии с Договором о присоединении к ЕАЭС</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11511400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Ввозные таможенные пошлины, уплаченные по ставкам ЕТТ и зачисленные в соответствии с Договором о присоединении к ЕАЭС</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11511500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Таможенный платеж по единым ставкам таможенных пошлин, налогов</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11511600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Совокупный таможенный платеж</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11512000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Таможенные платежи с вывозимой продукции</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11512100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Экспортная таможенная пошлина</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11512200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Экспортная сезонная таможенная пошлина</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11513000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Таможенные сборы</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11513100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Сборы с иностранных автоперевозчиков</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11513200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Сборы за таможенное оформление</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11514000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Другие таможенные сборы и платежи</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11514100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Другие таможенные сборы и платежи</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11515000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Распределенные ввозные таможенные пошлины, перечисление которых на счета в иностранной валюте других государств-членов ЕАЭС приостановлено</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11515100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Распределенные ввозные таможенные пошлины, перечисление которых на счета в иностранной валюте Республики Казахстан приостановлено</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11515200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Распределенные ввозные таможенные пошлины, перечисление которых на счета в иностранной валюте Республики Беларусь приостановлено</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11515300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Распределенные ввозные таможенные пошлины, перечисление которых на счета в иностранной валюте Российской Федерации приостановлено</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11515400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Распределенные ввозные таможенные пошлины, перечисление которых на счета в иностранной валюте Республики Армения приостановлено</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11516000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Распределенные ввозные таможенные пошлины, перечисленные на счета в иностранной валюте других государств-членов ЕАЭС</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11516100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Распределенные ввозные таможенные пошлины, перечисленные на счет в иностранной валюте Республики Казахстан</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11516200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Распределенные ввозные таможенные пошлины, перечисленные на счет в иностранной валюте Республики Беларусь</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11516300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Распределенные ввозные таможенные пошлины, перечисленные на счет в иностранной валюте Российской Федерации</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11516400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Распределенные ввозные таможенные пошлины, перечисленные на счет в иностранной валюте Республики Армения</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11516500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Распределенные ввозные таможенные пошлины, перечисленные на счет Кыргызской Республики</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11517000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Специальные, антидемпинговые и компенсационные пошлины, перечисленные на счета в иностранной валюте в соответствии с Протоколом о применении специальных защитных, антидемпинговых и компенсационных мер по отношению к третьим странам</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11517100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Специальные, антидемпинговые и компенсационные пошлины, перечисленные на счет в иностранной валюте Республики Казахстан</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11517200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Специальные, антидемпинговые и компенсационные пошлины, перечисленные на счет в иностранной валюте Республики Беларусь</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11517300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Специальные, антидемпинговые и компенсационные пошлины, перечисленные на счет в иностранной валюте Российской Федерации</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11517400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Специальные, антидемпинговые и компенсационные пошлины, перечисленные на счет в иностранной валюте Республики Армения</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11517500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Специальные, антидемпинговые и компенсационные пошлины, перечисленные на счет Кыргызской Республики</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11518000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Невыясненные суммы, поступившие на счет казначейства</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11518100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Невыясненные суммы, поступившие на счет казначейства</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11520000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Ввозные таможенные пошлины</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11521000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Ввозные таможенные пошлины, поступающие от государств-членов в соответствии с Договором о присоединении к ЕАЭС</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11521100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Ввозные таможенные пошлины, поступающие от Республики Казахстан</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11521200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Ввозные таможенные пошлины, поступающие от Республики Беларусь</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11521300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Ввозные таможенные пошлины, поступающие от Российской Федерации</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11521400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Ввозные таможенные пошлины, поступающие от Республики Армения</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11522000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 поступившие за несвоевременное исполнение обязательств государств-членов по перечислению сумм от распределения ввозных таможенных пошлин</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11522100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 поступившие за несвоевременное исполнение обязательств Республикой Казахстан по перечислению сумм от распределения ввозных таможенных пошлин</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11522200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 поступившие за несвоевременное исполнение обязательств Республикой Беларусь по перечислению сумм от распределения ввозных таможенных пошлин</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11522300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 поступившие за несвоевременное исполнение обязательств Российской Федерацией по перечислению сумм от распределения ввозных таможенных пошлин</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11522400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 поступившие за несвоевременное исполнение обязательств Республикой Армения по перечислению сумм от распределения ввозных таможенных пошлин</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11523000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Денежные средства, взысканные за счет обеспечения уплаты таможенных пошлин, налогов, предоставленные таможенным органам, при перевозке товаров в соответствии с таможенной процедурой таможенного транзита по таможенной территории ЕАЭС</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11523100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Денежные средства, взысканные за счет обеспечения уплаты таможенных пошлин и налогов, поступившие от Республики Казахстан</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11523200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Денежные средства, взысканные за счет обеспечения уплаты таможенных пошлин и налогов, поступившие от Республики Беларусь</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11523300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Денежные средства, взысканные за счет обеспечения уплаты таможенных пошлин и налогов, поступившие от Российской Федерации</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11523400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Денежные средства, взысканные за счет обеспечения уплаты таможенных пошлин и налогов, поступившие от Республики Армения</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11524000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Специальные, антидемпинговые и компенсационные пошлины, уплаченные в соответствии с соглашениями о применении специальных защитных, антидемпинговых и компенсационных мер по отношению к третьим странам</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11524100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Специальные, антидемпинговые и компенсационные пошлины, поступившие от Республики Казахстан</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11524200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Специальные, антидемпинговые и компенсационные пошлины, поступившие от Республики Беларусь</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11524300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Специальные, антидемпинговые и компенсационные пошлины, поступившие от Российской Федерации</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11524400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Специальные, антидемпинговые и компенсационные пошлины, поступившие от Республики Армения</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11525000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 поступившие за несвоевременное исполнение обязательств государств-членов по перечислению сумм от распределения специальных, антидемпинговых и компенсационных пошлин</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11525100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 поступившие за несвоевременное исполнение обязательств Республикой Казахстан по перечислению сумм от распределения специальных, антидемпинговых и компенсационных пошлин</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11525200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 поступившие за несвоевременное исполнение обязательств Республикой Беларусь по перечислению сумм от распределения специальных, антидемпинговых и компенсационных пошлин</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11525300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 поступившие за несвоевременное исполнение обязательств Российской Федерацией по перечислению сумм от распределения специальных, антидемпинговых и компенсационных пошлин</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11525400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 поступившие за несвоевременное исполнение обязательств Республикой Армения по перечислению сумм от распределения специальных, антидемпинговых и компенсационных пошлин</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11526000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Распределенные специальные, антидемпинговые и компенсационные пошлины, перечисление которых на счета в иностранной валюте приостановлено</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11526100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Распределенные специальные, антидемпинговые и компенсационные пошлины, перечисление которых на счета в иностранной валюте Республики Казахстан приостановлено</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11526200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Распределенные специальные, антидемпинговые и компенсационные пошлины, перечисление которых на счета в иностранной валюте Республики Беларусь приостановлено</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11526300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Распределенные специальные, антидемпинговые и компенсационные пошлины, перечисление которых на счета в иностранной валюте Российской Федерации приостановлено</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11526400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Распределенные специальные, антидемпинговые и компенсационные пошлины, перечисление которых на счета в иностранной валюте Республики Армения приостановлено</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11600000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Прочие налоги и сборы</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11610000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Прочие налоги и сборы</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11611000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налоги и сборы</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11611100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налоги и сборы республиканского бюджета</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11611200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налоги и сборы местного бюджета</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12000000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Взносы/отчисления на социальное обеспечение и социальные нужды</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12100000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Взносы/отчисления на обязательное государственное социальное страхование</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12110000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Страховые взносы в Социальный фонд</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12111000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Страховые взносы в Социальный фонд</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12111110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Страховые взносы в пенсионный фонд, Фонд обязательного медицинского страхования, Фонд оздоровления трудящихся</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12111120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Страховые взносы по полисам (кроме Государственного накопительного пенсионного фонда)</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12111130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Страховые взносы крестьянских (фермерских) хозяйств без образования юридического лица</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12111140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Страховые взносы, поступившие от предоставления отсрочек/рассрочек по уплате страховых взносов субъектам малого и среднего предпринимательства</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12111210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Страховые взносы в Государственный накопительный пенсионный фонд</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12111220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Страховые взносы по полисам по Государственному накопительному пенсионному фонду</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12111230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Страховые взносы, поступившие от предоставления отсрочек/рассрочек по уплате страховых взносов субъектам малого и среднего предпринимательства по Государственному накопительному пенсионному фонду</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12200000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Прочие доходы Социального фонда</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12210000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Прочие доходы Социального фонда</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12211000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доходы Социального фонда</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12211100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Капитализируемые суммы для выплаты пенсий</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12211200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взыскиваемые с работодателей и граждан в результате предъявления регрессных требований</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12211900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доходы Социального фонда</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12220000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Проценты по доходам Социального фонда</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12221000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 по доходам Социального фонда</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12221100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 по доходам Социального фонда</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12230000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Прочие доходы Государственного накопительного пенсионного фонда</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12231000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доходы Государственного накопительного пенсионного фонда</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12231100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доходы Государственного накопительного пенсионного фонда</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12300000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Прочие доходы ФОМС</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12310000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Прочие доходы ФОМС</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12311000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доходы ФОМС</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12311200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Поступления от выдачи полиса ОМС</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12311300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взыскиваемые в судебном и во внесудебном порядке с организаций здравоохранения за ненадлежащее исполнение договорных обязательств</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12311400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получаемые в результате применения мер материальной, административной и уголовной ответственности, включая суммы возмещения ущерба по решениям суда</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12311500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взыскиваемые в результате незаконного или нецелевого использования средств бюджета Фонда обязательного медицинского страхования</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12311700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поступающие от благотворительных фондов, международных организаций и иностранных граждан</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12311900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Другие доходы, не противоречащие законодательству Кыргызской Республики</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13000000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Полученные официальные трансферты</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13100000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Трансферты из-за границы</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13110000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Трансферты от правительств иностранных государств</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13111000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Трансферты от правительств иностранных государств</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13111100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Текущие</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13111200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Капитальные</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13120000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Трансферты от международных организаций</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13121000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Трансферты от международных организаций</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13121100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Текущие</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13121200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Капитальные</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13300000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Трансферты сектора государственного управления</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13320000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Трансферты местным бюджетам</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13321000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Трансферты местным бюджетам</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13321100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Выравнивающие трансферты</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13321200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Целевые трансферты</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13321300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Целевые трансферты между уровнями местного бюджета</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13330000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Средства, полученные из республиканского бюджета другими единицами сектора государственного управления</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13331000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полученные из республиканского бюджета Социальным фондом</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13331100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Базовая часть пенсии по государственному пенсионному социальному страхованию</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13331210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Льготные пенсии за работу в условиях высокогорья</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13331220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Льготные пенсии за работу в отдаленных и труднодоступных районах</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13331230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Льготные пенсии многодетным матерям и матерям инвалидов с детства</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13331300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Пенсии отдельным категориям населения</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13331400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Пенсии военнослужащим</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13331500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Государственное обязательное страхование военнослужащих при гибели, получении инвалидности</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13331610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Компенсационные выплаты к пенсиям за электроэнергию</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13331620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Компенсационные выплаты участникам ликвидации последствий аварии на ЧАЭС, по трудовым увечьям</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13331700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Компенсация дополнительных расходов или потерь доходов бюджета Социального фонда, образовавшихся в результате принятия нормативных правовых актов Кыргызской Республики</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13331800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Надбавки к пенсиям</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13332000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полученные из республиканского бюджета Фондом обязательного медицинского страхования</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13332100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полученные из республиканского бюджета на базовое государственное медицинское страхование</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13332210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полученные из республиканского бюджета в качестве компенсации страховых взносов на обязательное медицинское страхование детей до 16 лет</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13332220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полученные из республиканского бюджета в качестве компенсации страховых взносов на обязательное медицинское страхование пенсионеров</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13332230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полученные из республиканского бюджета в качестве компенсации страховых взносов на обязательное медицинское страхование инвалидов с детства и лиц, получающих социальные пособия</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13332240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полученные из республиканского бюджета в качестве компенсации страховых взносов на обязательное медицинское страхование учащихся начальных профессиональных учебных заведений, студентов средних и высших профессиональных учебных заведений до достижения ими возраста 21 года</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13332250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полученные из республиканского бюджета в качестве компенсации страховых взносов на обязательное медицинское страхование безработных граждан, официально зарегистрированных в государственной службе занятости населения</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13332260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полученные из республиканского бюджета в качестве компенсации страховых взносов на обязательное медицинское страхование военнослужащих срочной службы, офицеров, прапорщиков, военнослужащих сверхсрочной службы</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13332300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полученные из республиканского бюджета для выплаты компенсаций по исполнению решений суда</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13332900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средства, полученные из республиканского бюджета</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13340000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Страховые взносы в ФОМС</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13341000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Страховые взносы на обязательное медицинское страхование, уплачиваемые плательщиками взносов в соответствии с законодательством Кыргызской Республики</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13341100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Страховые взносы на обязательное медицинское страхование, уплачиваемые работодателями</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13341200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Страховые взносы на обязательное медицинское страхование, уплачиваемые индивидуальными предпринимателями</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13341300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Страховые взносы на обязательное медицинское страхование, уплачиваемые крестьянскими (фермерскими хозяйствами) без образования юридического лица</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13341400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Страховые взносы на обязательное медицинское страхование, уплачиваемые сельскохозяйственными кооперативами</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13341900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Страховые взносы на обязательное медицинское страхование, не отнесенные к основным категориям</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13350000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Средства, полученные из бюджета Социального фонда</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13351000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полученные из бюджета Социального фонда</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13351100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полученные из бюджета Социального фонда на обязательное медицинское страхование</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13360000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Средства, полученные из бюджета Фонда обязательного медицинского страхования</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13361000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полученные из бюджета Фонда обязательного медицинского страхования</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13361100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полученные из бюджета Фонда обязательного медицинского страхования</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14000000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Неналоговые доходы</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14100000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Доходы от собственности и проценты</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14110000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Проценты</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14111000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 по депозитам</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14111100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 по депозитам Кабинета Министров Кыргызской Республики, размещенным в Национальном банке КР</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14111200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 по депозитам Кабинета Министров Кыргызской Республики, размещенным в коммерческих банках КР</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14111300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 начисленные по размещению временно свободных денежных средств Социального фонда в ГЦБ, ноты в Национальном банке КР, на краткосрочные депозиты</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14111400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 начисленные на остатки денежных средств Социального фонда и ГНПФ на счетах в коммерческих банках</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14111500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 начисленные по размещению средств пенсионных накоплений в депозиты, государственные ценные бумаги, облигации кыргызских эмитентов, в ипотечные ценные бумаги</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14111600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 по депозитам Кабинета Министров Кыргызской Республики, размещенным загранучреждениями КР в коммерческих банках государства пребывания</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14111700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 за предоставление отсрочки по уплате страховых взносов Социальному фонду</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14112000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 по выданным бюджетным ссудам и кредитам</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14112100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 по выданным бюджетным ссудам и кредитам</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14112200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 по выданным бюджетным ссудам и кредитам от других единиц сектора государственного управления</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14120000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Дивиденды и прибыль</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14121000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Дивиденды</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14121100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Дивиденды, начисленные на государственный, муниципальный пакет акций</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14121200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Дивиденды по акциям предприятий, принадлежащим Социальному фонду</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14122000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Прибыль</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14122100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Прибыль Национального банка Кыргызской Республики</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14122200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Прибыль государственных и муниципальных предприятий</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14150000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Арендная плата и сборы за разработку и использование ресурсов</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14151000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Сборы за право поиска, разведки, разработки и/или пользования месторождениями полезных ископаемых и ископаемого топлива</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14151100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Сбор за право пользования недрами месторождений полезных ископаемых или ископаемого топлива</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14151200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Сбор за удержание лицензии на право пользования недрами</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14152000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Сбор за использование природных ресурсов</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14152100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аренду земли в населенных пунктах</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14152200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Сбор за пользование пастбищными угодьями</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14152300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в республиканский бюджет от возмещения потерь и убытков сельскохозяйственного и лесохозяйственного производства</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14152400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в местный бюджет от возмещения упущенной выгоды</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14152600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Арендная плата за пользование землями Государственного фонда сельскохозяйственных угодий</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14152700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Сборы за пользование природными объектами растительного, животного мира, грибами и государственным лесным фондом</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14152800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пользование водными ресурсами и водными объектами</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14152900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платежи за использование природных активов</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14153000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Сбор за загрязнение окружающей среды</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14153100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Сбор за загрязнение окружающей среды</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14153200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Утилизационный сбор на переработку ртутьсодержащих отходов</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14200000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Доходы от продажи товаров и оказания услуг</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14210000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Плата за аренду</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14211000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аренду имущества</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14211100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аренду помещений, зданий и сооружений, находящихся в государственной собственности</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14211200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аренду помещений, зданий, сооружений, оборудования и техники, находящихся в муниципальной собственности</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14211900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аренду прочего имущества</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14212000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аренду нематериальных активов</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14212100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Поступления от проведения конкурса на право пользования полос радиочастотного спектра</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14220000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Сборы и платежи</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14221000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Платежи</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14221300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Поступления от проведения государственных лотерей</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14221400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от реализации ушных бирок</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14221500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Сборы, связанные с воинской обязанностью</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14221600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Отчисления на развитие отрасли связи</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14221700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Сборы за использование радиочастотного спектра</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14221800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Сбор за опробование, анализ и клеймение ювелирных и других бытовых изделий из драгоценных металлов</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14221900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платежи</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14222000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Пошлины</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14222100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пошлина, взимаемая регистрационными органами</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14222200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пошлина, взимаемая органами юстиции</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14222300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пошлина, взимаемая судебными органами</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14222400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Патентная и иная пошлины, сборы</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14222500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пошлина, взимаемая за совершение нотариальных действий при декларировании</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14222600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пошлина, взимаемая органами миграционной службы</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14222700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пошлина за выдачу лицензий</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14222800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пошлина за выдачу сертификатов и других разрешительных документов</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14222900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Прочая государственная пошлина</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14223000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Единовременный декларационный платеж</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14223100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Единовременный декларационный платеж</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14224000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Сборы</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14224100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Сборы за государственную регистрацию</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14224200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Сбор за вывоз мусора населенных пунктов</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14224300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Сбор за парковку и стоянку автотранспорта</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14224410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Сбор за осуществление деятельности по производству и обороту этилового спирта и алкогольной продукции от субъектов, получивших лицензию на реализацию алкогольной продукции</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14224420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Сбор за осуществление деятельности по производству и обороту этилового спирта и алкогольной продукции от субъектов, получивших лицензию на производство и оборот алкогольной продукции</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14224500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Сборы за взвешивание, измерение, пропуск и проезд транспортных средств</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14224600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Сбор за проставление апостиля</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14224700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Сбор за выдачу свидетельства на право ведения операций с ценными бумагами</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14224800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Сбор за выдачу свидетельства о регистрации в едином государственном реестре</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14224900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сборы</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14230000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Поступления от оказания платных услуг</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14231000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Медицинские услуги</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14231100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оказание консультативно-диагностической помощи на амбулаторном уровне</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14231200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проведение лечебных мероприятий на амбулаторном уровне</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14231300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оказание медицинской помощи в стационарозамещающих отделениях</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14231400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оказание медицинской помощи в специализированных стационарах</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14231500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граждан по соучастию в оплате медицинских услуг</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14231600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оказание стоматологической помощи</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14231700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проведение дезинсекционных, дезинфекционных и дератизационных мероприятий</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14231800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оказание высокотехнологичных видов медицинской помощи (сверх установленной квоты)</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14231900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неклассифицированные медицинские услуги</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14232000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Образовательные и культурные услуги</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14232100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предоставление образования в учебных заведениях (ВУЗ, ПТУ, СУЗ)</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14232200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проведение тестирования выпускников общеобразовательных школ-претендентов на получение документов особого образца</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14232300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Поступления от учебно-производственной деятельности учащихся, плата за проживание в общежитиях, гостиницах</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14232400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оказание дополнительных услуг дошкольными и школьными учреждениями</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14232500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организацию и проведение обучающих программ, курсов, семинаров, конференций</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14232600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предоставление довузовского, послевузовского и дополнительного образования</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14232700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показ театральных постановок</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14232800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предоставление залов и помещений, а также оборудования, инвентаря учреждений культуры</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14232900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неклассифицированные образовательные и культурные услуги</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14233000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Социальные услуги</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14233100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содействие в трудоустройстве за рубежом</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14233200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выдачу разрешения на привлечение иностранной рабочей силы и разрешения на работу</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14233300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публикацию научных статей в интернет-журнале</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14233400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предоставление комнат для свиданий</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14233500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предоставление санаторно-курортных путевок на оздоровление лиц с ограниченными возможностями здоровья</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14233600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изготовление и предоставление протезно-ортопедических изделий</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14233900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неклассифицированные социальные услуги</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14234000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Услуги регистрации, выдачи справок, удостоверений и других документов</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14234100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выдачу сертификата соответствия на оборудование и услуги связи</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14234200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выдачу дубликатов военно-учетных документов военнообязанным, военнослужащим срочной и контрактной служб</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14234300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выдачу диплома/аттестата, нострификация документов о присуждении ученых степеней и присвоении ученых званий</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14234400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выдачу справок, удостоверений, дубликатов, доверенности и полиса</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14234500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подтверждение компетентности лабораторий, органов по сертификации продукции, персонала и так далее</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14234600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предоставление сертификатов</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14234700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оказание услуги по проставлению апостиля</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14234900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неклассифицированные услуги по регистрации, выдаче справок, удостоверений и другие</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14235000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Услуги по исследованию, анализу, оценке и экспертизе</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14235100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определение активности дезинфекционных средств по заявкам и договорам</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14235200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проведение внеплановых работ</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14235300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проведение экспертизы и исследований</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14235400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проведение тестирования и оценки знаний</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14235500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проведение анализа и обследования</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14235600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ветеринарный и клинический осмотр</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14235700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санитарно-эпидемиологической экспертизы по заявкам и договорам</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14235800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экспертизы эффективности и безопасности ветеринарных лекарственных средств по заявкам физических и юридических лиц</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14235900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неклассифицированные услуги по исследованию, анализу, оценке и экспертизе</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14236000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информации и услуги печати</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14236100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предоставление информации по авторефератам диссертаций и диссертациям</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14236200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проведение статистических наблюдений, предоставление статистической информации</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14236300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проведение поиска, подбора и предоставление информации</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14236400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организацию, проведение различных мероприятий</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14236500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выдачу документов во временное пользование</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14236600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оформление документов и документирование граждан</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14236700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в пользование геологических информационных ресурсов</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14236800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Сканирование и копирование научно-технической литературы и документации</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14236900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неклассифицированные услуги по предоставлению информации и печати</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14237000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безопасности и хранения</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14237100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химическую и биологическую обработку против вредителей</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14237200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обеззараживание подкарантинных продуктов, средств и помещений</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14237300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содержание животных в карантинном изоляторе</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14237400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таможенное сопровождение товаров и транспортных средств</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14237500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подготовку, прием и хранение документов</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14237600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охрану и обеспечение безопасности объектов по договорам</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14237700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сопровождение легковоспламеняющихся, сильнодействующих, ядовитых веществ</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14237800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Подготовка документов к сдаче на государственное хранение и по инициативе заявителя, также отраслевых и индивидуальных номенклатур дел для учреждений</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14237900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неклассифицированные услуги по обеспечению безопасности и хранения</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14238000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Другие виды услуг</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14238100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поставку воды водопользователям</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14238200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посещение объектов особо охраняемых природных территорий</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14238300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реализацию древесины и посадочного материала</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14238400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классификацию темы по международной патентной классификации</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14238500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индексирование авторефератов диссертаций</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14238600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разработку карты схемы для установки и эксплуатации садковых сооружений</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14238700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организацию и проведение подводно-технических, водолазных работ и дайвинга</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14238800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организацию и проведение мероприятий сверх формата</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14238900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неклассифицированные другие виды услуг</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14239000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поступления</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14239100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Попечительские взносы</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14239200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Отчисления от международных институтов для проведения совместной научно-исследовательской работы</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14239300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от реализации товаров собственного производства</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14239400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оказание межведомственных услуг, предоставляемых на договорной основе государственными и муниципальными учреждениями</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14239500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Отчисления выше/нижестоящих учреждений</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14239700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Поступление за предоставленные медицинские и иные услуги в системе Единого плательщика</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14239900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поступления, отнесенные к категории государственных и муниципальных услуг</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14300000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Штрафы, пени, санкции, конфискации</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14310000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Штрафы, пени, санкции, конфискации</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14311000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Штрафы, пени, санкции, конфискации</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14311110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Штрафы</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14311120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Пени, финансовые санкции по штрафам</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14311130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Штрафы Государственной налоговой службы</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14311140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Пени, финансовые санкции по штрафам Государственной налоговой службы</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14311200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Поступления от реализации выявленной контрабанды</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14311300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Поступления от реализации конфискованного, бесхозяйного и выморочного имущества</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14311400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Поступления от проведения контрольно-надзорных мероприятий</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14311500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Возмещение причиненного ущерба по экономическим преступлениям</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14311600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по возмещению экологического ущерба</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14311700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Штрафы за порчу земель</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14311800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Возмещение вреда и ущерба, причиненного автомобильным дорогам общего пользования</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14311900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Возмещение ущерба по уголовным делам коррупционного характера</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14320000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Штрафы и пени по страховым взносам</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14321000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Штрафы и пени по страховым взносам</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14321100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Пени и штрафы, начисленные за несвоевременное и неполное перечисление страховых взносов Социальному фонду</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14321200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Пени и штрафы, начисленные за несвоевременное и неполное перечисление страховых взносов на обязательное медицинское страхование</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14400000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Добровольные трансферты и гранты единицам государственного сектора</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14410000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Добровольные трансферты и гранты единицам государственного сектора</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14411000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Текущие</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14411100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Текущая помощь</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14412000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Капитальные</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14412100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Капитальная помощь</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14500000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Прочие неналоговые доходы</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14510000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Прочие неналоговые доходы</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14511000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неналоговые доходы</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14511110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Доходы, обращенные в пользу государства</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14511120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Доходы, обращенные в пользу государства по экономической амнистии</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14511200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Курсовая прибыль/убыток</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14511400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Отчисления на развитие и содержание инфраструктуры местного значения</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14511900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неналоговые доходы</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14512000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Поступление средств пенсионных накоплений</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14512100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Поступление средств пенсионных накоплений в ГНПФ от управляющих компаний</w:t>
            </w:r>
          </w:p>
        </w:tc>
      </w:tr>
    </w:tbl>
    <w:p>
      <w:pPr>
        <w:spacing w:after="60" w:before="120"/>
        <w:ind w:firstLine="567"/>
        <w:jc w:val="right"/>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в таблице раздел "Платежи по расходам из государственного бюджета" изложить в следующей редакции:</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45"/>
        <w:gridCol w:w="9433"/>
      </w:tblGrid>
      <w:tr>
        <w:tc>
          <w:tcPr>
            <w:tcW w:type="dxa" w:w="74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w:t>
            </w:r>
            <w:r>
              <w:rPr>
                <w:rFonts w:ascii="Arial" w:cs="Arial" w:eastAsia="Arial" w:hAnsi="Arial"/>
                <w:b/>
                <w:bCs/>
                <w:sz w:val="24"/>
                <w:szCs w:val="24"/>
              </w:rPr>
              <w:t xml:space="preserve">20000000</w:t>
            </w:r>
          </w:p>
        </w:tc>
        <w:tc>
          <w:tcPr>
            <w:tcW w:type="dxa" w:w="943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ПЛАТЕЖИ ПО РАСХОДАМ ИЗ ГОСУДАРСТВЕННОГО БЮДЖЕТА</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21000000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Оплата труда работников</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21100000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Заработная плата</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21110000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Заработная плата</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21111000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Заработная плата постоянных работников</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21111100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Основная заработная плата</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21111200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Надбавки</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21111300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Дополнительные выплаты и компенсации</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21112000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Заработная плата временных работников</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21112100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Работники, нанятые по контракту или на временной основе</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21200000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Взносы/отчисления на социальные нужды</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21210000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Взносы в Социальный фонд</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21211000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Взносы в Социальный фонд</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21211100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Страховые взносы в пенсионный фонд, Фонд обязательного медицинского страхования, Фонд оздоровления трудящихся</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22000000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Приобретение и использование товаров и услуг</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22100000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Использование товаров и услуг</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22110000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Расходы на служебные поездки</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22111000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Командировочные расходы внутри страны</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22111100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Транспортные расходы</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22111200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Гостиничные расходы</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22111300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Суточные расходы</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22112000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Командировочные расходы за границу</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22112100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Транспортные расходы</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22112200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Гостиничные расходы</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22112300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Суточные расходы</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22120000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Услуги связи</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22122000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Услуги связи</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22122100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Услуги телефонной и факсимильной связи</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22122200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Услуги сотовой связи</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22122300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Услуги фельдъегерской связи</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22122400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Услуги почтовой связи</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22122500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услуги по трансляции телерадиопрограмм</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22122900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услуги связи</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22130000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Арендная плата</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22131000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Арендная плата</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22131100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Аренда зданий и помещений</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22131200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Аренда оборудования и инвентаря</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22131300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Аренда транспортных средств</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22131900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Аренда прочего имущества</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22140000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Транспортные услуги</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22141000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Транспортные услуги</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22141100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Бензин, дизель и прочее топливо</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22141200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запасных частей</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22141300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Обслуживание транспортных средств</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22141900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транспортные услуги</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22150000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Приобретение прочих товаров и услуг</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22151000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прочих услуг</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22151100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юридических услуг</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22151200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услуг консультантов</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22151400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Услуги в области информационных технологий</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22152000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услуг по содержанию состояния имущества</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22152100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санитарных услуг для содержания зданий и помещений</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22152200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услуг по реставрации памятников истории и культуры</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22152900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прочих услуг по содержанию зданий, помещений и иного имущества</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22153000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на обучение государственных служащих, специалистов и населения</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22153100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на обучение государственных служащих</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22153200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на обучение и переобучение взрослого населения в учебных заведениях профтехобразования на краткосрочной основе</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22153300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на обучение и переобучение специалистов</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22153400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связанные с развитием избирательной системы</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22154000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связанные с оплатой прочих услуг</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22154100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Представительские расходы</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22154200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за изготовление бланков, медалей, значков</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22154300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Оплата за оказание информационно-коммуникационных услуг</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22154900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расходы, связанные с оплатой прочих услуг</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22160000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Расходы, представленные единой статьей в системе здравоохранения</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22161000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представленные единой статьей в системе здравоохранения</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22161100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представленные единой статьей в системе здравоохранения</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22170000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Приобретение медицинских товаров и услуг</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22171000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медикаментов и изделий медицинского назначения</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22171100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медикаментов и изделий медицинского назначения</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22171200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инсулина и инсулиносодержащих препаратов</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22171300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ветеринарных средств и препаратов для служебных животных, задействованных в оборонных и правоохранительных органах</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22172000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связанные с приобретением медицинских услуг</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22172100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на приобретение лабораторных и диагностических исследований</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22180000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Приобретение продуктов питания</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22181000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продуктов питания</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22181100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продуктов питания</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22181200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Компенсационные выплаты на продукты питания</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22181300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корма для служебных животных, задействованных в оборонных и правоохранительных органах</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22181400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на оплату котлового довольствия</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22190000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Расходы, представленные единой статьей в системе профессионального образования</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22191000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представленные единой статьей в системе профессионального образования</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22191100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представленные единой статьей в системе профессионального образования</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22191200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представленные единой статьей в системе начального профессионального образования</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22191300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представленные единой статьей в системе среднего профессионального образования</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22200000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Приобретение товаров и услуг</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22210000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Расходы на текущий ремонт имущества</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22211000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на текущий ремонт имущества</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22211100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на текущий ремонт зданий и помещений</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22211200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на текущий ремонт сооружений</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22211300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на текущий ремонт оборудования и инвентаря</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22220000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Приобретение предметов и материалов для текущих хозяйственных целей</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22221000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предметов и материалов для текущих хозяйственных целей</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22221100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оборудования и материалов</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22221200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Прочее приобретение предметов и материалов для текущих хозяйственных целей</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22230000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Приобретение, пошив и ремонт предметов вещевого имущества и другого форменного и специального обмундирования</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22231000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пошив и ремонт предметов вещевого имущества и другого форменного и специального обмундирования</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22231100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пошив и ремонт предметов вещевого имущества и другого форменного и специального обмундирования</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22231200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Денежная компенсация взамен положенных по нормам снабжения предметов вещевого имущества</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22240000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Приобретение угля и других видов топлива</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22241000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угля и других видов топлива</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22241100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каменного угля</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22241200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других видов топлива</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22250000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Приобретение услуг охраны</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22251000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услуг охраны</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22251100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услуг вневедомственной охраны</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22251900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прочих охранных услуг</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22260000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Расходы на оплату услуг банков</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22261000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на оплату услуг банков и услуг по выпуску, размещению и погашению государственных ценных бумаг</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22261100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Финансовые услуги по выпуску, размещению и погашению государственных ценных бумаг</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22261200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услуги по выпуску, размещению и погашению государственных ценных бумаг</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22261300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Оплата услуг Национального банка, коммерческих банков и финансово-кредитных учреждений по обслуживанию бюджетов бюджетной системы Кыргызской Республики</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22270000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Расходы по оплате услуг по выплате пенсий и пособий</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22271000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по оплате услуг коммерческих банков по выплате пенсий и пособий</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22271100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по оплате услуг коммерческими банками по выплате пенсий и пособий</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22271200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по оплате услуг коммерческими банками по выплате накопительной части пенсии</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22272000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по оплате почтовых услуг по выплате пенсий и пособий</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22272100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по оплате услуг ГП "Кыргызпочтасы" по выплате пенсий и пособий</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22272200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по оплате услуг ГП "Кыргызпочтасы" по выплате накопительной части пенсии</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22300000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Коммунальные услуги</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22310000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Коммунальные услуги</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22311000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Коммунальные услуги</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22311100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воду</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22311200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электроэнергию</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22311300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теплоэнергию</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22311400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газ</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22350000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Плата за прочие коммунальные услуги</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22351000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прочие коммунальные услуги</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22351100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пользование лифтом</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22351200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аренду автостоянок и гаражей</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22351900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прочие коммунальные услуги</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24000000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Проценты</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24100000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Проценты нерезидентам</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24110000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Выплата процентов по кредитам и займам, полученным от иностранных государств и международных организаций</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24111000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Выплата процентов по кредитам и займам, полученным от иностранных государств и международных организаций</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24111100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Выплата процентов по кредитам и займам, полученным от иностранных государств и международных организаций</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24200000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Проценты резидентам, кроме сектора госуправления</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24210000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Выплата процентов по государственным ценным бумагам</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24211000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Выплата процентов по государственным ценным бумагам</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24211100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Выплата процентов по государственным краткосрочным ценным бумагам</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24211200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Выплата процентов по государственным долгосрочным ценным бумагам</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24220000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 задолженности населению по индексированным суммам</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24221000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 задолженности населению по индексированным суммам</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24221100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 задолженности населению по индексированным суммам</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24300000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Проценты другим единицам сектора госуправления</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24310000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Выплата процентов другим единицам сектора госуправления</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24311000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Выплата процентов другим единицам сектора госуправления</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24311100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Выплата процентов другим единицам сектора госуправления</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25000000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Субсидии</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25100000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Субсидии государственным предприятиям</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25110000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Субсидии нефинансовым государственным предприятиям</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25111000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Субсидии нефинансовым государственным предприятиям</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25111100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Субсидии нефинансовым государственным предприятиям</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25120000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Субсидии финансовым государственным предприятиям</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25121000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Субсидии финансовым государственным предприятиям</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25121100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Субсидии финансовым государственным предприятиям</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25200000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Субсидии частным предприятиям</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25210000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Субсидии нефинансовым частным предприятиям и предпринимателям</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25211000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Субсидии нефинансовым частным предприятиям и предпринимателям</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25211100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Субсидии нефинансовым частным предприятиям и предпринимателям</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25220000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Субсидии финансовым частным предприятиям</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25221000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Субсидии финансовым частным предприятиям</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25221100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Субсидии финансовым частным предприятиям</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26000000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Гранты и взносы</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26100000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Гранты правительствам иностранных государств</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26110000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Текущие гранты правительствам иностранных государств</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26111000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Текущие гранты правительствам иностранных государств</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26111100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Текущие гранты правительствам иностранных государств</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26120000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Капитальные гранты правительствам иностранных государств</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26121000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Капитальные гранты правительствам иностранных государств</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26121100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Капитальные гранты правительствам иностранных государств</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26200000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Гранты организациям</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26210000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Текущие взносы организациям</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26211000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Взносы в международные организации и объединения в рамках СНГ</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26211100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Взносы в международные организации</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26211200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Взносы в интеграционные объединения в рамках СНГ</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26211300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Взносы в ассоциации, союзы органов МСУ КР</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26211900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безвозмездные перечисления</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26220000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Капитальные гранты международным организациям</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26221000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Капитальные гранты международным организациям</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26221100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Капитальные гранты международным организациям</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26300000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Гранты другим единицам сектора государственного управления</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26310000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Текущие гранты другим единицам сектора государственного управления</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26311000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Трансферты местным бюджетам</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26311100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Выравнивающие трансферты</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26311200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Целевые трансферты</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26311300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Целевые трансферты между уровнями местного бюджета</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26313000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Трансферты Социальному фонду</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26313100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Базовая часть пенсии по государственному пенсионному социальному страхованию</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26313210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Льготные пенсии за работу в условиях высокогорья</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26313220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Льготные пенсии за работу в отдаленных и труднодоступных районах</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26313230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Льготные пенсии многодетным матерям и матерям инвалидов с детства</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26313300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Пенсии отдельным категориям населения</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26313400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Пенсии военнослужащим</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26313500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Государственное обязательное страхование военнослужащих при гибели, получении инвалидности</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26313610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Компенсационные выплаты к пенсиям за электроэнергию</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26313620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Компенсационные выплаты участникам ликвидации последствий аварии на ЧАЭС, по трудовым увечьям</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26313700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Компенсация дополнительных расходов или потерь доходов бюджета Социального фонда, образовавшихся в результате принятия нормативных правовых актов Кыргызской Республики</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26313800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Надбавки к пенсиям</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26314000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Трансферты Фонду обязательного медицинского страхования</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26314100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Трансферты Фонду обязательного медицинского страхования</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26315000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передаваемые из бюджета Социального фонда</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26315100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передаваемые из бюджета Социального фонда Фонду обязательного медицинского страхования</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26315200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передаваемые уполномоченному органу по распределению средств фонда оздоровления трудящихся</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26315300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передаваемые Государственному накопительному пенсионному фонду</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26316000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передаваемые из бюджета Фонда обязательного медицинского страхования</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26316100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передаваемые из бюджета Фонда обязательного медицинского страхования</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26320000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Капитальные гранты другим единицам сектора государственного управления</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26321000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Капитальные гранты другим единицам сектора государственного управления</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26321100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Капитальные гранты другим единицам сектора государственного управления</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27000000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Социальные пособия и выплаты</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27100000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Пособия по социальному обеспечению</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27110000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Пособия по социальному обеспечению</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27111000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Пособия по социальному обеспечению</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27111100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Выплаты по государственному социальному страхованию</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27111200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Пособие на погребение пенсионера</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27111300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Пенсии военнослужащим</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27111400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Выплаты по государственному обязательному страхованию военнослужащих при гибели, получении инвалидности</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27111500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Выплата накопительной части пенсии</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27115000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Компенсационные выплаты по медицинскому страхованию населения</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27115100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Компенсационные выплаты по медицинскому страхованию детей до 16 лет</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27115200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Компенсационные выплаты по медицинскому страхованию пенсионеров</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27115300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Компенсационные выплаты по медицинскому страхованию лиц, получающих социальные пособия, в том числе инвалидов с детства</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27115400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Компенсационные выплаты по медицинскому страхованию студентов до 21 года</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27115500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Компенсационные выплаты по медицинскому страхованию безработных</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27115600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Компенсационные выплаты по медицинскому страхованию военнослужащих</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27200000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Пособия по социальной помощи населению</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27210000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Пособия по социальной помощи населению</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27211000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Пособия по социальной помощи населению</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27211100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Пособия малообеспеченным семьям</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27211200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Единовременное пособие при рождении ребенка</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27211300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Пособия матерям до достижения ребенком 3 лет</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27211400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Пособия по безработице</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27211500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Социальные выплаты населению</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27211600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Компенсационные выплаты в связи с потерей кормильца</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27211700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Единовременные выплаты и компенсации семьям медицинских и иных работников организаций здравоохранения, погибших вследствие инфицирования при исполнении ими трудовых обязанностей во время оказания медицинской помощи или проведении научных исследований в условиях режима чрезвычайной ситуации и чрезвычайного положения</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27212000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социальные пособия и выплаты</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27212100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Пособия по временной нетрудоспособности</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27212200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Пособия по беременности и родам</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27212300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Выплата ритуальных пособий (на погребение)</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27212400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Компенсационные выплаты военнослужащим за поднаем (наем) временного жилого помещения</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27213000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Компенсации взамен льгот и льготы населению</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27213100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Компенсации взамен льгот и льготы населению</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27214000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расходы по содействию занятости населения</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27214100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на профессиональное обучение</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27214200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на организацию общественных работ</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27214300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на микрокредитование</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27214400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Чек на рабочее место</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27215000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на оздоровительные мероприятия</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27215100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на оздоровительные мероприятия работников и членов их семей</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27215200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на персонального ассистента ребенка с ограниченными возможностями здоровья, нуждающегося в постоянном уходе и надзоре</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27216000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Безвозмездная помощь населению, пострадавшему от стихийных бедствий</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27216100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Безвозмездная помощь населению, пострадавшему от стихийных бедствий</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28000000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Другие расходы</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28200000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Различные прочие расходы</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28210000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Другие неклассифицированные расходы</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28211000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Стипендии</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28211100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Стипендии</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28212000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Перечисление ошибочно зачисленных денежных средств</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28212100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Перечисление ошибочно зачисленных денежных средств из ГНПФ</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28212200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Перечисление ошибочно зачисленных денежных средств из пенсионного фонда</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28213000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Выплата прочих платежей по кредитам и займам, полученным от иностранных государств и международных организаций</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28213100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Выплата прочих платежей по кредитам и займам, полученным от иностранных государств и международных организаций</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28217000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расходы по выполнению обязательств, ориентированных на результат</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28217100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расходы по выполнению обязательств, ориентированных на результат</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28219000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Другие неклассифицированные расходы</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28219100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Другие неклассифицированные расходы</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28220000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Капитальные различные прочие расходы</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28221000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Капитальные различные прочие расходы</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28221100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Капитальные различные прочие расходы</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28230000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Исполнение решений суда</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28231000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Исполнение решений суда</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28231100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Исполнение решений суда</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28231200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Компенсации должностным лицам, незаконно освобожденным от занимаемой должности</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28240000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Резервные фонды</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28241000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Резервные фонды</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28241100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Резервные фонды</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28250000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Передача средств пенсионных накоплений</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28251000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Передача средств пенсионных накоплений Государственным накопительным пенсионным фондом</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28251100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Передача средств пенсионных накоплений управляющим компаниям в доверительное управление</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28251200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Передача средств пенсионных накоплений накопительным пенсионным фондам</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28260000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Расходы по инвестированию средств пенсионных накоплений</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28261000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по инвестированию средств пенсионных накоплений Государственного накопительного пенсионного фонда</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28261100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Услуги управляющих компаний</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28261200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Услуги депозитария</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28261300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Услуги аудиторов</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28261400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Услуги страховщиков по договорам обязательного страхования ответственности</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28261500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Услуги других участников отношений по формированию и инвестированию средств пенсионных накоплений</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28280000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Фонд развития Социального фонда</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28281000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Фонд развития Социального фонда</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28281100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Фонд развития Социального фонда</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28290000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Накопленные финансовые резервы</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28291000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Накопленные финансовые резервы</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28291100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Накопленные финансовые резервы</w:t>
            </w:r>
          </w:p>
        </w:tc>
      </w:tr>
    </w:tbl>
    <w:p>
      <w:pPr>
        <w:spacing w:after="60" w:before="120"/>
        <w:ind w:firstLine="567"/>
        <w:jc w:val="right"/>
      </w:pP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в таблице раздел "Активы и обязательства" изложить в следующей редакции:</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45"/>
        <w:gridCol w:w="9433"/>
      </w:tblGrid>
      <w:tr>
        <w:tc>
          <w:tcPr>
            <w:tcW w:type="dxa" w:w="74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30000000</w:t>
            </w:r>
          </w:p>
        </w:tc>
        <w:tc>
          <w:tcPr>
            <w:tcW w:type="dxa" w:w="943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Активы и обязательства</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31000000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Нефинансовые активы</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31100000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Основные фонды</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31110000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Здания и сооружения</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31111000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Жилые здания и помещения</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31111100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жилых зданий и помещений</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31111110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квартир</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31111120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домов</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31111190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прочих жилых зданий и помещений</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31111200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и строительство жилых зданий и помещений</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31111210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и строительство квартир</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31111220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и строительство домов</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31111290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и строительство прочих жилых зданий и помещений</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31111300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Капитальный ремонт жилых зданий и помещений</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31111310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Капитальный ремонт квартир</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31111320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Капитальный ремонт домов</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31111390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Капитальный ремонт прочих жилых зданий и помещений</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31112000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Нежилые здания</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31112100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нежилых зданий</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31112110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производственных зданий</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31112120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институциональных зданий</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31112130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военных зданий</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31112190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прочих зданий</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31112200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и строительство нежилых зданий</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31112210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и строительство производственных зданий</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31112220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и строительство институциональных зданий</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31112230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и строительство военных зданий</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31112290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и строительство прочих зданий</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31112300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Капитальный ремонт нежилых зданий</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31112310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Капитальный ремонт производственных зданий</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31112320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Капитальный ремонт институциональных зданий</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31112330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Капитальный ремонт военных зданий</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31112390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Капитальный ремонт прочих зданий</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31113000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Сооружения</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31113100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сооружений</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31113110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производственных сооружений</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31113120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дорог</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31113130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мостов</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31113190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прочих сооружений</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31113200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и строительство сооружений</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31113210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и строительство производственных сооружений</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31113220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и строительство дорог</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31113230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и строительство мостов</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31113290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и строительство прочих сооружений</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31113300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Капитальный ремонт сооружений</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31113310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Капитальный ремонт производственных сооружений</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31113320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Капитальный ремонт дорог</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31113330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Капитальный ремонт мостов</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31113390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Капитальный ремонт прочих сооружений</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31120000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Машины и оборудование</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31121000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Транспортные средства</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31121100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транспортных средств</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31121110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легковых автомобилей</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31121120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автобусов</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31121130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грузовых машин</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31121140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поездов</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31121150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водных транспортных средств</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31121160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воздушного транспорта</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31121190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прочих транспортных средств</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31121200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транспортных средств</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31121210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легковых автомобилей</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31121220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автобусов</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31121230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грузовых машин</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31121240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поездов</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31121250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водных транспортных средств</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31121260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воздушного транспорта</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31121290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прочих транспортных средств</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31121300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Капитальный ремонт транспортных средств</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31121310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Капитальный ремонт легковых автомобилей</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31121320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Капитальный ремонт автобусов</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31121330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Капитальный ремонт грузовых машин</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31121340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Капитальный ремонт поездов</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31121350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Капитальный ремонт водных транспортных средств</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31121360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Капитальный ремонт воздушного транспорта</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31121390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Капитальный ремонт прочих транспортных средств</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31122000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Механизмы и производственное оборудование</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31122100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механизмов и производственного оборудования</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31122110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производственных механизмов и оборудования</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31122120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сельскохозяйственных механизмов и оборудования</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31122190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прочих механизмов и оборудования</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31122200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механизмов и производственного оборудования</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31122210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производственных механизмов и оборудования</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31122220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сельскохозяйственных механизмов и оборудования</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31122290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прочих механизмов и оборудования</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31122300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Капитальный ремонт механизмов и производственного оборудования</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31122310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Капитальный ремонт производственных механизмов и оборудования</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31122320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Капитальный ремонт сельскохозяйственных механизмов и оборудования</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31122390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Капитальный ремонт прочих механизмов и оборудования</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31123000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Мебель, офисное оборудование и инструменты</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31123100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мебели, офисного оборудования и инструментов</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31123110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мебели</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31123120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офисного оборудования</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31123130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компьютерного оборудования</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31123140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инструментов</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31123150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учебников, учебных пособий и книг</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31123190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прочей мебели и оборудования</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31123200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мебели, офисного оборудования и инструментов</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31123210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мебели</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31123220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офисного оборудования</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31123230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компьютерного оборудования</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31123240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инструментов</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31123250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учебников, учебных пособий и книг</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31123290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прочей мебели и оборудования</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31130000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Другие основные фонды</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31131000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Культивируемые активы, включая растения и животных</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31131100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культивируемых активов, включая растения и животных</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31131110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сертифицированных семян</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31131120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растений</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31131130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животных</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31131140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продуктивного скота</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31131150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рабочего скота</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31131190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прочих культивируемых активов</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31131200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культивируемых активов, включая растения и животных</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31131210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сертифицированных семян</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31131220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растений</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31131230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животных</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31131240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продуктивного скота</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31131250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рабочего скота</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31131290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прочих культивируемых активов</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31132000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Нематериальные активы</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31132100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нематериальных активов</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31132110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авторских прав и патентов</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31132120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прав на недра</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31132130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прав на использование частот</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31132190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прочих прав и нематериальных активов</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31132200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нематериальных активов</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31132210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авторских прав и патентов</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31132220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прав на недра</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31132230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прав на использование частот</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31132290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прочих прав и нематериальных активов</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31200000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Запасы</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31210000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Стратегические запасы</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31211000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Запасы фонда государственного материального резерва</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31211100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запасов фонда государственного материального резерва</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31211110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горюче-смазочных материалов</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31211120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зерновых культур</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31211130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лекарственных средств</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31211190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прочих запасов фонда государственного материального резерва</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31211200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запасов фонда государственного материального резерва</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31211210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запасов горюче-смазочных материалов</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31211220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запасов зерновых культур</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31211230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запасов лекарственных средств</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31211290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прочих запасов фонда государственного материального резерва</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31220000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Прочие запасы</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31221000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Сырье и материалы</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31221100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сырья и материалов</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31221110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сырья и материалов</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31221200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запасов сырья и материалов</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31221210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запасов сырья и материалов</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31222000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Незавершенное производство</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31222100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запасов незавершенного производства</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31222110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запасов незавершенного производства</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31222200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запасов незавершенного производства</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31222210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запасов незавершенного производства</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31223000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Готовая продукция</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31223100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готовой продукции</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31223110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готовой продукции</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31223200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готовой продукции</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31223210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готовой продукции</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31224000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Товары для перепродажи</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31224100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товаров для перепродажи</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31224110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товаров для перепродажи</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31224200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товаров для перепродажи</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31224210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товаров для перепродажи</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31300000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Ценности</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31310000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Драгоценные металлы и камни</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31311000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Драгоценные металлы и камни</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31311100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драгоценных металлов и камней</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31311110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драгоценных металлов и камней</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31311200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драгоценных металлов и камней</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31311210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драгоценных металлов и камней</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31320000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Активы культурного наследия</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31321000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Активы культурного наследия</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31321100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активов культурного наследия</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31321110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активов культурного наследия</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31321200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активов культурного наследия</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31321210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активов культурного наследия</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31330000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Ювелирные изделия</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31331000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Ювелирные изделия</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31331100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ювелирных изделий</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31331110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ювелирных изделий</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31331200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ювелирных изделий</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31331210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ювелирных изделий</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31400000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Земля и другие непроизведенные активы</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31410000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Земля</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31411000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Сельскохозяйственные земли</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31411100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сельскохозяйственных земель</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31411110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сельскохозяйственных земель</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31411200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сельскохозяйственных земель</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31411210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сельскохозяйственных земель</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31412000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Несельскохозяйственные земли</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31412100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несельскохозяйственных земель</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31412110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несельскохозяйственных земель</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31412200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несельскохозяйственных земель</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31412210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земли под жилые здания и сооружения</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31412220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земли для производственных целей</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31412290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земли для прочих целей</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32000000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Финансовые активы</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32100000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Внутренние финансовые активы</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32130000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Ценные бумаги, кроме акций</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32131000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Краткосрочные ценные бумаги, кроме акций</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32131100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краткосрочных ценных бумаг, кроме акций</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32131110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краткосрочных ценных бумаг, кроме акций</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32131200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краткосрочных ценных бумаг, кроме акций</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32131210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краткосрочных ценных бумаг, кроме акций</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32132000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Долгосрочные ценные бумаги, кроме акций</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32132100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долгосрочных ценных бумаг, кроме акций</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32132110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долгосрочных ценных бумаг, кроме акций</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32132200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долгосрочных ценных бумаг, кроме акций</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32132210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долгосрочных ценных бумаг, кроме акций</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32140000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Кредиты, ссуды и займы</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32141000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Ссуды другим уровням государственного управления</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32141100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 ссуды другими уровнями государственного управления</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32141110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 бюджетных ссуд местными органами управления</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32141190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 бюджетных ссуд прочими уровнями государственного управления</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32141200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Выпуск ссуды другим уровням государственного управления</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32141210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Выпуск бюджетной ссуды местным органам управления</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32141290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Выпуск бюджетной ссуды прочим уровням государственного управления</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32142000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Ссуды предприятиям, финансовым учреждениям и населению</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32142100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 ссуды предприятиями, финансовыми учреждениями и населением</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32142110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 ссуды предприятиями и организациями</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32142120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 ссуды финансовыми учреждениями</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32142130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 ссуды населению</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32142200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Выпуск ссуды предприятиям, финансовым учреждениям и населению</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32142210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Выпуск ссуды предприятиям и организациям</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32142220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Выпуск ссуды финансовым учреждениям</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32142230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Выпуск ссуды населению</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32150000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Акции и другие формы участия в капитале</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32151000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Акции и другие формы участия в капитале</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32151100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акций и других форм участия в капитале</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32151110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акций</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32151190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других форм участия в капитале</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32151200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акций и других форм участия в капитале</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32151210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акций</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32151290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других форм участия в капитале</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32170000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Прочая внутренняя дебиторская задолженность</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32171000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Прочая внутренняя дебиторская задолженность</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32171100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 прочей внутренней дебиторской задолженности</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32171110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 прочей внутренней дебиторской задолженности</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32171200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Признание прочей внутренней дебиторской задолженности</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32171210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Признание прочей внутренней дебиторской задолженности</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32180000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Накопленные финансовые резервы</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32181000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Накопленные финансовые резервы</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32181100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Накопленные финансовые резервы</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32181110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Накопленные финансовые резервы</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32200000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Внешние финансовые активы</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32230000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Ценные бумаги, кроме акций</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32231000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Краткосрочные ценные бумаги, кроме акций</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32231100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краткосрочных ценных бумаг, кроме акций</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32231110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краткосрочных ценных бумаг, кроме акций</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32231200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краткосрочных ценных бумаг, кроме акций</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32231210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краткосрочных ценных бумаг, кроме акций</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32232000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Долгосрочные ценные бумаги, кроме акций</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32232100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долгосрочных ценных бумаг, кроме акций</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32232110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долгосрочных ценных бумаг, кроме акций</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32232200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долгосрочных ценных бумаг, кроме акций</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32232210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долгосрочных ценных бумаг, кроме акций</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32240000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Кредиты и займы</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32241000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Кредиты правительствам других государств</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32241100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 кредита правительствами других государств</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32241110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 кредита правительствами других государств</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32241200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Выпуск кредита правительствам других государств</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32241210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Выпуск кредита правительствам других государств</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32250000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Акции и другие формы участия в капитале</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32251000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Акции и другие формы участия в капитале</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32251100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акций и других форм участия в капитале</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32251110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акций</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32251190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других форм участия в капитале</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32251200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акций и других форм участия в капитале</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32251210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акций</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32251290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других форм участия в капитале</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32270000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Прочая внешняя дебиторская задолженность</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32271000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Прочая внешняя дебиторская задолженность</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32271100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 прочей внешней дебиторской задолженности</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32271110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 прочей внешней дебиторской задолженности</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32271200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Признание прочей внешней дебиторской задолженности</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32271210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Признание прочей внешней дебиторской задолженности</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33000000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Обязательства</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33100000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Внутренние обязательства</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33130000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Государственные ценные бумаги, кроме акций</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33131000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Государственные краткосрочные ценные бумаги, кроме акций</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33131100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Выпуск государственных краткосрочных ценных бумаг, кроме акций</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33131110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Выпуск государственных краткосрочных ценных бумаг, кроме акций</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33131190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Выпуск прочих государственных краткосрочных ценных бумаг, кроме акций</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33131200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 государственных краткосрочных ценных бумаг, кроме акций</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33131210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 государственных краткосрочных ценных бумаг, кроме акций</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33131290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 прочих государственных краткосрочных ценных бумаг, кроме акций</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33131310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Обратный выкуп государственных краткосрочных ценных бумаг, кроме акций</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33132000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Государственные долгосрочные ценные бумаги, кроме акций</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33132100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Выпуск государственных долгосрочных ценных бумаг, кроме акций</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33132110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Выпуск государственных долгосрочных ценных бумаг, кроме акций</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33132190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Выпуск прочих государственных долгосрочных ценных бумаг, кроме акций</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33132200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 государственных долгосрочных ценных бумаг, кроме акций</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33132210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 государственных долгосрочных ценных бумаг, кроме акций</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33132290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 прочих государственных долгосрочных ценных бумаг, кроме акций</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33132310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Обратный выкуп государственных долгосрочных ценных бумаг, кроме акций</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33133000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Цифровые государственные ценные бумаги</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33133100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Выпуск цифровых государственных ценных бумаг</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33133110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Выпуск цифровых государственных ценных бумаг</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33133190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Выпуск прочих цифровых государственных ценных бумаг</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33133200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 цифровых государственных ценных бумаг</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33133210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 цифровых государственных ценных бумаг</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33133290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 прочих цифровых государственных ценных бумаг</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33134000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Казначейские обязательства</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33134100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Выпуск казначейских обязательств</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33134110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Выпуск казначейских обязательств</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33134190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Выпуск прочих казначейских обязательств</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33134200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 казначейских обязательств</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33134210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 казначейских обязательств</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33134290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 прочих казначейских обязательств</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33140000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Внутренние заимствования</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33141000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Заимствования от других единиц государственного управления</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33141100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Получение заимствований от других единиц государственного управления</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33141110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Получение заимствований от других единиц государственного управления</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33141190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Получение заимствований от других уровней местного бюджета</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33141200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 заимствований другим единицам государственного управления</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33141210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 заимствований другим единицам государственного управления</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33141290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 заимствований другими уровнями местного бюджета</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33142000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Заимствования от предприятий, организаций, финансовых учреждений</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33142100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Получение заимствований от предприятий, организаций, финансовых учреждений</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33142110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Получение заимствований от предприятий, организаций, финансовых учреждений</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33142200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 заимствований предприятиям, организациям, финансовым учреждениям</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33142210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 заимствований предприятиям, организациям, финансовым учреждениям</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33170000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Прочая внутренняя кредиторская задолженность</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33171000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Прочая внутренняя кредиторская задолженность</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33171100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Прочая внутренняя кредиторская задолженность</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33171110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Прочая внутренняя кредиторская задолженность</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33171200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 прочей внутренней кредиторской задолженности</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33171210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 прочей внутренней кредиторской задолженности</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33200000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Внешние обязательства</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33240000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Внешние заимствования</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33241000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Двусторонние долговые соглашения</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33241100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Получение заимствований по двусторонним долговым соглашениям</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33241110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Получение заимствований по двусторонним долговым соглашениям</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33241200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 обязательств по двусторонним долговым соглашениям</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33241210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 обязательств по двусторонним долговым соглашениям</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33242000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Многосторонние долговые соглашения</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33242100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Получение заимствований по многосторонним долговым соглашениям</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33242110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Получение заимствований по многосторонним долговым соглашениям</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33242200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 обязательств по многосторонним долговым соглашениям</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33242210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 обязательств по многосторонним долговым соглашениям</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33243000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Иностранные финансовые институты</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33243100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Получение заимствований от иностранных финансовых институтов</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33243110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Получение заимствований от иностранных финансовых институтов</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33243200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 обязательств перед иностранными финансовыми институтами</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33243210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 обязательств перед иностранными финансовыми институтами</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33249000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Прочий внешний долг</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33249100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Получение прочих внешних заимствований</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33249110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Получение прочих внешних заимствований</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33249200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 прочих внешних заимствований</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33249210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 прочих внешних заимствований</w:t>
            </w:r>
          </w:p>
        </w:tc>
      </w:tr>
    </w:tbl>
    <w:p>
      <w:pPr>
        <w:spacing w:after="60" w:before="120"/>
        <w:ind w:firstLine="567"/>
        <w:jc w:val="right"/>
      </w:pPr>
      <w:r>
        <w:rPr>
          <w:rFonts w:ascii="Arial" w:cs="Arial" w:eastAsia="Arial" w:hAnsi="Arial"/>
          <w:sz w:val="20"/>
          <w:szCs w:val="20"/>
        </w:rPr>
        <w:t xml:space="preserve">";</w:t>
      </w:r>
    </w:p>
    <w:p>
      <w:pPr>
        <w:spacing w:after="60"/>
        <w:ind w:firstLine="567"/>
        <w:jc w:val="both"/>
      </w:pPr>
      <w:r>
        <w:rPr>
          <w:rFonts w:ascii="Arial" w:cs="Arial" w:eastAsia="Arial" w:hAnsi="Arial"/>
          <w:sz w:val="24"/>
          <w:szCs w:val="24"/>
        </w:rPr>
        <w:t xml:space="preserve">- в Приложении Б (справочное):</w:t>
      </w:r>
    </w:p>
    <w:p>
      <w:pPr>
        <w:spacing w:after="60"/>
        <w:ind w:firstLine="567"/>
        <w:jc w:val="both"/>
      </w:pPr>
      <w:r>
        <w:rPr>
          <w:rFonts w:ascii="Arial" w:cs="Arial" w:eastAsia="Arial" w:hAnsi="Arial"/>
          <w:sz w:val="24"/>
          <w:szCs w:val="24"/>
        </w:rPr>
        <w:t xml:space="preserve">раздел II "Классификация доходов" Указаний о порядке применения Классификации доходов, Экономической классификации расходов и Классификации операций с активами и обязательствами изложить в следующей редакции:</w:t>
      </w:r>
    </w:p>
    <w:p>
      <w:pPr>
        <w:spacing w:after="60"/>
        <w:jc w:val="center"/>
      </w:pPr>
      <w:r>
        <w:rPr>
          <w:rFonts w:ascii="Arial" w:cs="Arial" w:eastAsia="Arial" w:hAnsi="Arial"/>
          <w:sz w:val="24"/>
          <w:szCs w:val="24"/>
        </w:rPr>
        <w:t xml:space="preserve">"Раздел II. "Классификация доходов</w:t>
      </w:r>
    </w:p>
    <w:p>
      <w:pPr>
        <w:spacing w:after="60"/>
        <w:ind w:firstLine="567"/>
        <w:jc w:val="both"/>
      </w:pPr>
      <w:r>
        <w:rPr>
          <w:rFonts w:ascii="Arial" w:cs="Arial" w:eastAsia="Arial" w:hAnsi="Arial"/>
          <w:sz w:val="24"/>
          <w:szCs w:val="24"/>
        </w:rPr>
        <w:t xml:space="preserve">Классификация доходов бюджетов Кыргызской Республики является группировкой доходных источников всех уровней бюджетов бюджетной системы Кыргызской Республики и основывается на законодательных и иных актах Кыргызской Республики, определяющих источники формирования доходов всех уровней бюджетов бюджетной системы.</w:t>
      </w:r>
    </w:p>
    <w:p>
      <w:pPr>
        <w:spacing w:after="60"/>
        <w:ind w:firstLine="567"/>
        <w:jc w:val="both"/>
      </w:pPr>
      <w:r>
        <w:rPr>
          <w:rFonts w:ascii="Arial" w:cs="Arial" w:eastAsia="Arial" w:hAnsi="Arial"/>
          <w:sz w:val="24"/>
          <w:szCs w:val="24"/>
        </w:rPr>
        <w:t xml:space="preserve">Классификация доходов бюджета Кыргызской Республики включает в себя коды категорий, групп, подгрупп, статей, подстатей и элементов доходов.</w:t>
      </w:r>
    </w:p>
    <w:p>
      <w:pPr>
        <w:spacing w:after="60"/>
        <w:ind w:firstLine="567"/>
        <w:jc w:val="both"/>
      </w:pPr>
      <w:r>
        <w:rPr>
          <w:rFonts w:ascii="Arial" w:cs="Arial" w:eastAsia="Arial" w:hAnsi="Arial"/>
          <w:sz w:val="24"/>
          <w:szCs w:val="24"/>
        </w:rPr>
        <w:t xml:space="preserve">Структура восьмизначного кода классификации доходов бюджета Кыргызской Республики представлена в следующем виде:</w:t>
      </w:r>
    </w:p>
    <w:p>
      <w:pPr>
        <w:spacing w:after="120"/>
        <w:ind w:firstLine="567"/>
        <w:jc w:val="both"/>
      </w:pPr>
      <w:r>
        <w:rPr>
          <w:rFonts w:ascii="Arial" w:cs="Arial" w:eastAsia="Arial" w:hAnsi="Arial"/>
          <w:sz w:val="24"/>
          <w:szCs w:val="24"/>
        </w:rPr>
        <w:t xml:space="preserve">Классификация доходов</w:t>
      </w:r>
    </w:p>
    <w:p>
      <w:pPr>
        <w:tabs>
          <w:tab w:val="right" w:pos="10178"/>
        </w:tabs>
        <w:spacing w:after="120"/>
      </w:pPr>
      <w:r>
        <w:rPr>
          <w:rFonts w:ascii="Arial" w:cs="Arial" w:eastAsia="Arial" w:hAnsi="Arial"/>
          <w:sz w:val="24"/>
          <w:szCs w:val="24"/>
        </w:rPr>
        <w:t xml:space="preserve">Категория</w:t>
      </w:r>
      <w:r>
        <w:rPr>
          <w:rFonts w:ascii="Arial" w:cs="Arial" w:eastAsia="Arial" w:hAnsi="Arial"/>
          <w:sz w:val="24"/>
          <w:szCs w:val="24"/>
        </w:rPr>
        <w:t xml:space="preserve">	</w:t>
      </w:r>
      <w:r>
        <w:rPr>
          <w:rFonts w:ascii="Arial" w:cs="Arial" w:eastAsia="Arial" w:hAnsi="Arial"/>
          <w:sz w:val="24"/>
          <w:szCs w:val="24"/>
        </w:rPr>
        <w:t xml:space="preserve">Элемент</w:t>
      </w:r>
    </w:p>
    <w:p>
      <w:pPr>
        <w:tabs>
          <w:tab w:val="right" w:pos="10178"/>
        </w:tabs>
        <w:spacing w:after="120"/>
      </w:pPr>
      <w:r>
        <w:rPr>
          <w:rFonts w:ascii="Arial" w:cs="Arial" w:eastAsia="Arial" w:hAnsi="Arial"/>
          <w:sz w:val="24"/>
          <w:szCs w:val="24"/>
        </w:rPr>
        <w:t xml:space="preserve">хх</w:t>
      </w:r>
      <w:r>
        <w:rPr>
          <w:rFonts w:ascii="Arial" w:cs="Arial" w:eastAsia="Arial" w:hAnsi="Arial"/>
          <w:sz w:val="24"/>
          <w:szCs w:val="24"/>
        </w:rPr>
        <w:t xml:space="preserve">	</w:t>
      </w:r>
      <w:r>
        <w:rPr>
          <w:rFonts w:ascii="Arial" w:cs="Arial" w:eastAsia="Arial" w:hAnsi="Arial"/>
          <w:sz w:val="24"/>
          <w:szCs w:val="24"/>
        </w:rPr>
        <w:t xml:space="preserve">хххххххх</w:t>
      </w:r>
    </w:p>
    <w:p>
      <w:pPr>
        <w:tabs>
          <w:tab w:val="right" w:pos="10178"/>
        </w:tabs>
        <w:spacing w:after="120"/>
      </w:pPr>
      <w:r>
        <w:rPr>
          <w:rFonts w:ascii="Arial" w:cs="Arial" w:eastAsia="Arial" w:hAnsi="Arial"/>
          <w:sz w:val="24"/>
          <w:szCs w:val="24"/>
        </w:rPr>
        <w:t xml:space="preserve">2</w:t>
      </w:r>
      <w:r>
        <w:rPr>
          <w:rFonts w:ascii="Arial" w:cs="Arial" w:eastAsia="Arial" w:hAnsi="Arial"/>
          <w:sz w:val="24"/>
          <w:szCs w:val="24"/>
        </w:rPr>
        <w:t xml:space="preserve">	</w:t>
      </w:r>
      <w:r>
        <w:rPr>
          <w:rFonts w:ascii="Arial" w:cs="Arial" w:eastAsia="Arial" w:hAnsi="Arial"/>
          <w:sz w:val="24"/>
          <w:szCs w:val="24"/>
        </w:rPr>
        <w:t xml:space="preserve">8</w:t>
      </w:r>
    </w:p>
    <w:p>
      <w:pPr>
        <w:spacing w:after="60" w:before="120"/>
        <w:ind w:firstLine="567"/>
        <w:jc w:val="both"/>
      </w:pPr>
      <w:r>
        <w:rPr>
          <w:rFonts w:ascii="Arial" w:cs="Arial" w:eastAsia="Arial" w:hAnsi="Arial"/>
          <w:sz w:val="24"/>
          <w:szCs w:val="24"/>
        </w:rPr>
        <w:t xml:space="preserve">В раздел "Доходы" включаются следующие категории доходов:</w:t>
      </w:r>
    </w:p>
    <w:p>
      <w:pPr>
        <w:spacing w:after="60"/>
        <w:ind w:firstLine="567"/>
        <w:jc w:val="both"/>
      </w:pPr>
      <w:r>
        <w:rPr>
          <w:rFonts w:ascii="Arial" w:cs="Arial" w:eastAsia="Arial" w:hAnsi="Arial"/>
          <w:sz w:val="24"/>
          <w:szCs w:val="24"/>
        </w:rPr>
        <w:t xml:space="preserve">11 - налоговые доходы;</w:t>
      </w:r>
    </w:p>
    <w:p>
      <w:pPr>
        <w:spacing w:after="60"/>
        <w:ind w:firstLine="567"/>
        <w:jc w:val="both"/>
      </w:pPr>
      <w:r>
        <w:rPr>
          <w:rFonts w:ascii="Arial" w:cs="Arial" w:eastAsia="Arial" w:hAnsi="Arial"/>
          <w:sz w:val="24"/>
          <w:szCs w:val="24"/>
        </w:rPr>
        <w:t xml:space="preserve">12 - взносы/отчисления на социальные нужды;</w:t>
      </w:r>
    </w:p>
    <w:p>
      <w:pPr>
        <w:spacing w:after="60"/>
        <w:ind w:firstLine="567"/>
        <w:jc w:val="both"/>
      </w:pPr>
      <w:r>
        <w:rPr>
          <w:rFonts w:ascii="Arial" w:cs="Arial" w:eastAsia="Arial" w:hAnsi="Arial"/>
          <w:sz w:val="24"/>
          <w:szCs w:val="24"/>
        </w:rPr>
        <w:t xml:space="preserve">13 - полученные официальные трансферты;</w:t>
      </w:r>
    </w:p>
    <w:p>
      <w:pPr>
        <w:spacing w:after="60"/>
        <w:ind w:firstLine="567"/>
        <w:jc w:val="both"/>
      </w:pPr>
      <w:r>
        <w:rPr>
          <w:rFonts w:ascii="Arial" w:cs="Arial" w:eastAsia="Arial" w:hAnsi="Arial"/>
          <w:sz w:val="24"/>
          <w:szCs w:val="24"/>
        </w:rPr>
        <w:t xml:space="preserve">14 - неналоговые доходы.</w:t>
      </w:r>
    </w:p>
    <w:p>
      <w:pPr>
        <w:spacing w:after="60"/>
        <w:ind w:firstLine="567"/>
        <w:jc w:val="both"/>
      </w:pPr>
      <w:r>
        <w:rPr>
          <w:rFonts w:ascii="Arial" w:cs="Arial" w:eastAsia="Arial" w:hAnsi="Arial"/>
          <w:sz w:val="24"/>
          <w:szCs w:val="24"/>
        </w:rPr>
        <w:t xml:space="preserve">Каждая категория доходов состоит из групп доходов. Дальнейшая детализация подгрупп кода доходов осуществляется в разрезе соответствующих статей и подстатей.</w:t>
      </w:r>
    </w:p>
    <w:p>
      <w:pPr>
        <w:spacing w:after="60"/>
        <w:ind w:firstLine="567"/>
        <w:jc w:val="both"/>
      </w:pPr>
      <w:r>
        <w:rPr>
          <w:rFonts w:ascii="Arial" w:cs="Arial" w:eastAsia="Arial" w:hAnsi="Arial"/>
          <w:sz w:val="24"/>
          <w:szCs w:val="24"/>
        </w:rPr>
        <w:t xml:space="preserve">Код элемента состоит из двух знаков и представляет кодировку групп подакцизных товаров, добытых полезных ископаемых и товарной продукции, получаемой из полезных ископаемых, отбираемых (извлекаемых) из недр подземных вод, а также арендной платы за использование природных ресурсов.</w:t>
      </w:r>
    </w:p>
    <w:p>
      <w:pPr>
        <w:spacing w:after="60"/>
        <w:ind w:firstLine="567"/>
        <w:jc w:val="both"/>
      </w:pPr>
      <w:r>
        <w:rPr>
          <w:rFonts w:ascii="Arial" w:cs="Arial" w:eastAsia="Arial" w:hAnsi="Arial"/>
          <w:sz w:val="24"/>
          <w:szCs w:val="24"/>
        </w:rPr>
        <w:t xml:space="preserve">Коды элементов по группам подакцизных товаров применяются при учете поступлений акцизного налога (1142) с товаров, производимых на территории Кыргызской Республики и ввозимых на территорию Кыргызской Республики.</w:t>
      </w:r>
    </w:p>
    <w:p>
      <w:pPr>
        <w:spacing w:after="60"/>
        <w:ind w:firstLine="567"/>
        <w:jc w:val="both"/>
      </w:pPr>
      <w:r>
        <w:rPr>
          <w:rFonts w:ascii="Arial" w:cs="Arial" w:eastAsia="Arial" w:hAnsi="Arial"/>
          <w:sz w:val="24"/>
          <w:szCs w:val="24"/>
        </w:rPr>
        <w:t xml:space="preserve">Коды элементов по группам добытых полезных ископаемых и товарной продукции, получаемой из полезных ископаемых, отбираемых (извлекаемых) из недр подземных вод, применяются при учете поступления налогов за пользование недрами (1146).</w:t>
      </w:r>
    </w:p>
    <w:p>
      <w:pPr>
        <w:spacing w:after="60"/>
        <w:ind w:firstLine="567"/>
        <w:jc w:val="both"/>
      </w:pPr>
      <w:r>
        <w:rPr>
          <w:rFonts w:ascii="Arial" w:cs="Arial" w:eastAsia="Arial" w:hAnsi="Arial"/>
          <w:sz w:val="24"/>
          <w:szCs w:val="24"/>
        </w:rPr>
        <w:t xml:space="preserve">Коды элементов по группам предоставленной в аренду земли в населенных пунктах, а также пастбищ, присельных пастбищ, пастбищ зоны интенсивного использования и отгонных пастбищ применяются при учете поступления арендой платы за использование природных ресурсов (14152).</w:t>
      </w:r>
    </w:p>
    <w:p>
      <w:pPr>
        <w:spacing w:after="60"/>
        <w:ind w:firstLine="567"/>
        <w:jc w:val="both"/>
      </w:pPr>
      <w:r>
        <w:rPr>
          <w:rFonts w:ascii="Arial" w:cs="Arial" w:eastAsia="Arial" w:hAnsi="Arial"/>
          <w:sz w:val="24"/>
          <w:szCs w:val="24"/>
        </w:rPr>
        <w:t xml:space="preserve">Категория Налоговые доходы (11)</w:t>
      </w:r>
    </w:p>
    <w:p>
      <w:pPr>
        <w:spacing w:after="60"/>
        <w:ind w:firstLine="567"/>
        <w:jc w:val="both"/>
      </w:pPr>
      <w:r>
        <w:rPr>
          <w:rFonts w:ascii="Arial" w:cs="Arial" w:eastAsia="Arial" w:hAnsi="Arial"/>
          <w:sz w:val="24"/>
          <w:szCs w:val="24"/>
        </w:rPr>
        <w:t xml:space="preserve">Схема классификации налогов определяется объектом налогообложения. Данная категория классификации предусматривает поступление следующих групп доходов:</w:t>
      </w:r>
    </w:p>
    <w:p>
      <w:pPr>
        <w:spacing w:after="60"/>
        <w:ind w:firstLine="567"/>
        <w:jc w:val="both"/>
      </w:pPr>
      <w:r>
        <w:rPr>
          <w:rFonts w:ascii="Arial" w:cs="Arial" w:eastAsia="Arial" w:hAnsi="Arial"/>
          <w:sz w:val="24"/>
          <w:szCs w:val="24"/>
        </w:rPr>
        <w:t xml:space="preserve">111 - налоги на доходы и прибыль;</w:t>
      </w:r>
    </w:p>
    <w:p>
      <w:pPr>
        <w:spacing w:after="60"/>
        <w:ind w:firstLine="567"/>
        <w:jc w:val="both"/>
      </w:pPr>
      <w:r>
        <w:rPr>
          <w:rFonts w:ascii="Arial" w:cs="Arial" w:eastAsia="Arial" w:hAnsi="Arial"/>
          <w:sz w:val="24"/>
          <w:szCs w:val="24"/>
        </w:rPr>
        <w:t xml:space="preserve">113 - налоги на собственность;</w:t>
      </w:r>
    </w:p>
    <w:p>
      <w:pPr>
        <w:spacing w:after="60"/>
        <w:ind w:firstLine="567"/>
        <w:jc w:val="both"/>
      </w:pPr>
      <w:r>
        <w:rPr>
          <w:rFonts w:ascii="Arial" w:cs="Arial" w:eastAsia="Arial" w:hAnsi="Arial"/>
          <w:sz w:val="24"/>
          <w:szCs w:val="24"/>
        </w:rPr>
        <w:t xml:space="preserve">114 - налоги на товары и услуги;</w:t>
      </w:r>
    </w:p>
    <w:p>
      <w:pPr>
        <w:spacing w:after="60"/>
        <w:ind w:firstLine="567"/>
        <w:jc w:val="both"/>
      </w:pPr>
      <w:r>
        <w:rPr>
          <w:rFonts w:ascii="Arial" w:cs="Arial" w:eastAsia="Arial" w:hAnsi="Arial"/>
          <w:sz w:val="24"/>
          <w:szCs w:val="24"/>
        </w:rPr>
        <w:t xml:space="preserve">115 - налоги на международную торговлю и внешние операции;</w:t>
      </w:r>
    </w:p>
    <w:p>
      <w:pPr>
        <w:spacing w:after="60"/>
        <w:ind w:firstLine="567"/>
        <w:jc w:val="both"/>
      </w:pPr>
      <w:r>
        <w:rPr>
          <w:rFonts w:ascii="Arial" w:cs="Arial" w:eastAsia="Arial" w:hAnsi="Arial"/>
          <w:sz w:val="24"/>
          <w:szCs w:val="24"/>
        </w:rPr>
        <w:t xml:space="preserve">116 - прочие налоги и сборы.</w:t>
      </w:r>
    </w:p>
    <w:p>
      <w:pPr>
        <w:spacing w:after="60"/>
        <w:ind w:firstLine="567"/>
        <w:jc w:val="both"/>
      </w:pPr>
      <w:r>
        <w:rPr>
          <w:rFonts w:ascii="Arial" w:cs="Arial" w:eastAsia="Arial" w:hAnsi="Arial"/>
          <w:sz w:val="24"/>
          <w:szCs w:val="24"/>
        </w:rPr>
        <w:t xml:space="preserve">Штрафы, пени и санкции, наложенные за нарушение действующих норм налогового и таможенного законодательства и связанные с конкретным налогом, отражаются в учете вместе с этим налогом.</w:t>
      </w:r>
    </w:p>
    <w:p>
      <w:pPr>
        <w:spacing w:after="60"/>
        <w:ind w:firstLine="567"/>
        <w:jc w:val="both"/>
      </w:pPr>
      <w:r>
        <w:rPr>
          <w:rFonts w:ascii="Arial" w:cs="Arial" w:eastAsia="Arial" w:hAnsi="Arial"/>
          <w:sz w:val="24"/>
          <w:szCs w:val="24"/>
        </w:rPr>
        <w:t xml:space="preserve">Штрафы, наложенные в соответствии с </w:t>
      </w:r>
      <w:hyperlink w:history="1" r:id="rIdwxrflddogmr2zcteghesq">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о нарушениях, учитываются в категории 14 "Неналоговые доходы" по элементу "Штрафы" (14311110)</w:t>
      </w:r>
    </w:p>
    <w:p>
      <w:pPr>
        <w:spacing w:after="60"/>
        <w:ind w:firstLine="567"/>
        <w:jc w:val="both"/>
      </w:pPr>
      <w:r>
        <w:rPr>
          <w:rFonts w:ascii="Arial" w:cs="Arial" w:eastAsia="Arial" w:hAnsi="Arial"/>
          <w:sz w:val="24"/>
          <w:szCs w:val="24"/>
        </w:rPr>
        <w:t xml:space="preserve">Группа Налоги на доходы и прибыль (111) включает в себя две подгруппы:</w:t>
      </w:r>
    </w:p>
    <w:p>
      <w:pPr>
        <w:spacing w:after="60"/>
        <w:ind w:firstLine="567"/>
        <w:jc w:val="both"/>
      </w:pPr>
      <w:r>
        <w:rPr>
          <w:rFonts w:ascii="Arial" w:cs="Arial" w:eastAsia="Arial" w:hAnsi="Arial"/>
          <w:sz w:val="24"/>
          <w:szCs w:val="24"/>
        </w:rPr>
        <w:t xml:space="preserve">1111 Налоги на доходы и прибыль;</w:t>
      </w:r>
    </w:p>
    <w:p>
      <w:pPr>
        <w:spacing w:after="60"/>
        <w:ind w:firstLine="567"/>
        <w:jc w:val="both"/>
      </w:pPr>
      <w:r>
        <w:rPr>
          <w:rFonts w:ascii="Arial" w:cs="Arial" w:eastAsia="Arial" w:hAnsi="Arial"/>
          <w:sz w:val="24"/>
          <w:szCs w:val="24"/>
        </w:rPr>
        <w:t xml:space="preserve">1112 Налоги по специальным режимам.</w:t>
      </w:r>
    </w:p>
    <w:p>
      <w:pPr>
        <w:spacing w:after="60"/>
        <w:ind w:firstLine="567"/>
        <w:jc w:val="both"/>
      </w:pPr>
      <w:r>
        <w:rPr>
          <w:rFonts w:ascii="Arial" w:cs="Arial" w:eastAsia="Arial" w:hAnsi="Arial"/>
          <w:sz w:val="24"/>
          <w:szCs w:val="24"/>
        </w:rPr>
        <w:t xml:space="preserve">В подгруппе 1111 Налоги на доходы и прибыль по статье 11111 Подоходный налог с физических лиц-резидентов Кыргызской Республики учитываются следующие поступления:</w:t>
      </w:r>
    </w:p>
    <w:p>
      <w:pPr>
        <w:spacing w:after="60"/>
        <w:ind w:firstLine="567"/>
        <w:jc w:val="both"/>
      </w:pPr>
      <w:r>
        <w:rPr>
          <w:rFonts w:ascii="Arial" w:cs="Arial" w:eastAsia="Arial" w:hAnsi="Arial"/>
          <w:sz w:val="24"/>
          <w:szCs w:val="24"/>
        </w:rPr>
        <w:t xml:space="preserve">- подоходный налог, перечисляемый работодателем (организацией, предприятием, учреждением) с доходов нанятого работника; работодатели в данном случае выступают как налоговые агенты - удерживают и перечисляют налог в бюджет (11111100);</w:t>
      </w:r>
    </w:p>
    <w:p>
      <w:pPr>
        <w:spacing w:after="60"/>
        <w:ind w:firstLine="567"/>
        <w:jc w:val="both"/>
      </w:pPr>
      <w:r>
        <w:rPr>
          <w:rFonts w:ascii="Arial" w:cs="Arial" w:eastAsia="Arial" w:hAnsi="Arial"/>
          <w:sz w:val="24"/>
          <w:szCs w:val="24"/>
        </w:rPr>
        <w:t xml:space="preserve">- подоходный налог по единой налоговой декларации (11111200), уплаченный по итогам календарного года при декларировании доходов и имущества налогоплательщиков - физических лиц.</w:t>
      </w:r>
    </w:p>
    <w:p>
      <w:pPr>
        <w:spacing w:after="60"/>
        <w:ind w:firstLine="567"/>
        <w:jc w:val="both"/>
      </w:pPr>
      <w:r>
        <w:rPr>
          <w:rFonts w:ascii="Arial" w:cs="Arial" w:eastAsia="Arial" w:hAnsi="Arial"/>
          <w:sz w:val="24"/>
          <w:szCs w:val="24"/>
        </w:rPr>
        <w:t xml:space="preserve">11112 Налог на доходы лиц-нерезидентов Кыргызской Республики - учитываются поступления налога с доходов физических и юридических лиц-нерезидентов Кыргызской Республики, полученных в виде дивидендов и процентов, страховых платежей, авторских гонораров, по выполненным работам и предоставленным услугам и прочих доходов лиц-нерезидентов, полученных из источника в Кыргызской Республике.</w:t>
      </w:r>
    </w:p>
    <w:p>
      <w:pPr>
        <w:spacing w:after="60"/>
        <w:ind w:firstLine="567"/>
        <w:jc w:val="both"/>
      </w:pPr>
      <w:r>
        <w:rPr>
          <w:rFonts w:ascii="Arial" w:cs="Arial" w:eastAsia="Arial" w:hAnsi="Arial"/>
          <w:sz w:val="24"/>
          <w:szCs w:val="24"/>
        </w:rPr>
        <w:t xml:space="preserve">11113 Налог на прибыль - учитываются поступления налога на прибыль (11113100) в соответствии с общими условиями налогообложения прибыли юридических лиц и индивидуальных предпринимателей, а также налога на проценты (11113200).</w:t>
      </w:r>
    </w:p>
    <w:p>
      <w:pPr>
        <w:spacing w:after="60"/>
        <w:ind w:firstLine="567"/>
        <w:jc w:val="both"/>
      </w:pPr>
      <w:r>
        <w:rPr>
          <w:rFonts w:ascii="Arial" w:cs="Arial" w:eastAsia="Arial" w:hAnsi="Arial"/>
          <w:sz w:val="24"/>
          <w:szCs w:val="24"/>
        </w:rPr>
        <w:t xml:space="preserve">Для отражения в учете налогов, взимаемых по специальным налоговым режимам, применяются коды подгруппы 1112 "Налоги по специальным режимам". В данной подгруппе используются следующие статьи: поступления по единому налогу (11121), налог на основе патента (11122), налог на майнинг (11124), налог по упрощенной системе налогообложения (11125), налог на деятельность в сфере электронной коммерции (11126).</w:t>
      </w:r>
    </w:p>
    <w:p>
      <w:pPr>
        <w:spacing w:after="60"/>
        <w:ind w:firstLine="567"/>
        <w:jc w:val="both"/>
      </w:pPr>
      <w:r>
        <w:rPr>
          <w:rFonts w:ascii="Arial" w:cs="Arial" w:eastAsia="Arial" w:hAnsi="Arial"/>
          <w:sz w:val="24"/>
          <w:szCs w:val="24"/>
        </w:rPr>
        <w:t xml:space="preserve">11121 Поступления по единому налогу</w:t>
      </w:r>
    </w:p>
    <w:p>
      <w:pPr>
        <w:spacing w:after="60"/>
        <w:ind w:firstLine="567"/>
        <w:jc w:val="both"/>
      </w:pPr>
      <w:r>
        <w:rPr>
          <w:rFonts w:ascii="Arial" w:cs="Arial" w:eastAsia="Arial" w:hAnsi="Arial"/>
          <w:sz w:val="24"/>
          <w:szCs w:val="24"/>
        </w:rPr>
        <w:t xml:space="preserve">11121100 Единый налог для субъектов малого предпринимательства</w:t>
      </w:r>
    </w:p>
    <w:p>
      <w:pPr>
        <w:spacing w:after="60"/>
        <w:ind w:firstLine="567"/>
        <w:jc w:val="both"/>
      </w:pPr>
      <w:r>
        <w:rPr>
          <w:rFonts w:ascii="Arial" w:cs="Arial" w:eastAsia="Arial" w:hAnsi="Arial"/>
          <w:sz w:val="24"/>
          <w:szCs w:val="24"/>
        </w:rPr>
        <w:t xml:space="preserve">11122 Налог на основе патента состоит из элементов 11122100 Налог на основе обязательного патента и 11122200 Налог на основе добровольного патента. Налог на основе патента состоит из обязательных и добровольных патентов.</w:t>
      </w:r>
    </w:p>
    <w:p>
      <w:pPr>
        <w:spacing w:after="60"/>
        <w:ind w:firstLine="567"/>
        <w:jc w:val="both"/>
      </w:pPr>
      <w:r>
        <w:rPr>
          <w:rFonts w:ascii="Arial" w:cs="Arial" w:eastAsia="Arial" w:hAnsi="Arial"/>
          <w:sz w:val="24"/>
          <w:szCs w:val="24"/>
        </w:rPr>
        <w:t xml:space="preserve">11122100 Налог на основе обязательного патента</w:t>
      </w:r>
    </w:p>
    <w:p>
      <w:pPr>
        <w:spacing w:after="60"/>
        <w:ind w:firstLine="567"/>
        <w:jc w:val="both"/>
      </w:pPr>
      <w:r>
        <w:rPr>
          <w:rFonts w:ascii="Arial" w:cs="Arial" w:eastAsia="Arial" w:hAnsi="Arial"/>
          <w:sz w:val="24"/>
          <w:szCs w:val="24"/>
        </w:rPr>
        <w:t xml:space="preserve">11122200 Налог на основе добровольного патента</w:t>
      </w:r>
    </w:p>
    <w:p>
      <w:pPr>
        <w:spacing w:after="60"/>
        <w:ind w:firstLine="567"/>
        <w:jc w:val="both"/>
      </w:pPr>
      <w:r>
        <w:rPr>
          <w:rFonts w:ascii="Arial" w:cs="Arial" w:eastAsia="Arial" w:hAnsi="Arial"/>
          <w:sz w:val="24"/>
          <w:szCs w:val="24"/>
        </w:rPr>
        <w:t xml:space="preserve">11122300 Налог на основе патента</w:t>
      </w:r>
    </w:p>
    <w:p>
      <w:pPr>
        <w:spacing w:after="60"/>
        <w:ind w:firstLine="567"/>
        <w:jc w:val="both"/>
      </w:pPr>
      <w:r>
        <w:rPr>
          <w:rFonts w:ascii="Arial" w:cs="Arial" w:eastAsia="Arial" w:hAnsi="Arial"/>
          <w:sz w:val="24"/>
          <w:szCs w:val="24"/>
        </w:rPr>
        <w:t xml:space="preserve">11124 Налог на майнинг</w:t>
      </w:r>
    </w:p>
    <w:p>
      <w:pPr>
        <w:spacing w:after="60"/>
        <w:ind w:firstLine="567"/>
        <w:jc w:val="both"/>
      </w:pPr>
      <w:r>
        <w:rPr>
          <w:rFonts w:ascii="Arial" w:cs="Arial" w:eastAsia="Arial" w:hAnsi="Arial"/>
          <w:sz w:val="24"/>
          <w:szCs w:val="24"/>
        </w:rPr>
        <w:t xml:space="preserve">11124100 Налог на майнинг</w:t>
      </w:r>
    </w:p>
    <w:p>
      <w:pPr>
        <w:spacing w:after="60"/>
        <w:ind w:firstLine="567"/>
        <w:jc w:val="both"/>
      </w:pPr>
      <w:r>
        <w:rPr>
          <w:rFonts w:ascii="Arial" w:cs="Arial" w:eastAsia="Arial" w:hAnsi="Arial"/>
          <w:sz w:val="24"/>
          <w:szCs w:val="24"/>
        </w:rPr>
        <w:t xml:space="preserve">11125 Налог по упрощенной системе налогообложения</w:t>
      </w:r>
    </w:p>
    <w:p>
      <w:pPr>
        <w:spacing w:after="60"/>
        <w:ind w:firstLine="567"/>
        <w:jc w:val="both"/>
      </w:pPr>
      <w:r>
        <w:rPr>
          <w:rFonts w:ascii="Arial" w:cs="Arial" w:eastAsia="Arial" w:hAnsi="Arial"/>
          <w:sz w:val="24"/>
          <w:szCs w:val="24"/>
        </w:rPr>
        <w:t xml:space="preserve">11125100 Налог по упрощенной системе налогообложения на основе налога с розничных продаж</w:t>
      </w:r>
    </w:p>
    <w:p>
      <w:pPr>
        <w:spacing w:after="60"/>
        <w:ind w:firstLine="567"/>
        <w:jc w:val="both"/>
      </w:pPr>
      <w:r>
        <w:rPr>
          <w:rFonts w:ascii="Arial" w:cs="Arial" w:eastAsia="Arial" w:hAnsi="Arial"/>
          <w:sz w:val="24"/>
          <w:szCs w:val="24"/>
        </w:rPr>
        <w:t xml:space="preserve">11126 Налог на деятельность в сфере электронной коммерции</w:t>
      </w:r>
    </w:p>
    <w:p>
      <w:pPr>
        <w:spacing w:after="60"/>
        <w:ind w:firstLine="567"/>
        <w:jc w:val="both"/>
      </w:pPr>
      <w:r>
        <w:rPr>
          <w:rFonts w:ascii="Arial" w:cs="Arial" w:eastAsia="Arial" w:hAnsi="Arial"/>
          <w:sz w:val="24"/>
          <w:szCs w:val="24"/>
        </w:rPr>
        <w:t xml:space="preserve">11126100 Налог на деятельность в сфере электронной коммерции</w:t>
      </w:r>
    </w:p>
    <w:p>
      <w:pPr>
        <w:spacing w:after="60"/>
        <w:ind w:firstLine="567"/>
        <w:jc w:val="both"/>
      </w:pPr>
      <w:r>
        <w:rPr>
          <w:rFonts w:ascii="Arial" w:cs="Arial" w:eastAsia="Arial" w:hAnsi="Arial"/>
          <w:sz w:val="24"/>
          <w:szCs w:val="24"/>
        </w:rPr>
        <w:t xml:space="preserve">1113 "Налоги, нераспределяемые по категориям" включают в себя статью (11131) "Налог на Валовый доход Кумтора", а также элементы (11131100) "Налог на Валовый доход от Кумтора" и (11131200) "Ежегодная сумма на развитие минерально-сырьевой базы Кыргызской Республики от Кумтора", где ведется учет денежных средств от Кумтора, поступающих в соответствии с пунктом 1.4.2. "Налог на Валовый доход" и подпунктом б пункта 1.4.3. "Дополнительные налоги" Соглашения о новых условиях по проекту "Кумтор" от 24 апреля 2009 года.</w:t>
      </w:r>
    </w:p>
    <w:p>
      <w:pPr>
        <w:spacing w:after="60"/>
        <w:ind w:firstLine="567"/>
        <w:jc w:val="both"/>
      </w:pPr>
      <w:r>
        <w:rPr>
          <w:rFonts w:ascii="Arial" w:cs="Arial" w:eastAsia="Arial" w:hAnsi="Arial"/>
          <w:sz w:val="24"/>
          <w:szCs w:val="24"/>
        </w:rPr>
        <w:t xml:space="preserve">Группа "Налоги на собственность" (113) включает в себя две подгруппы:</w:t>
      </w:r>
    </w:p>
    <w:p>
      <w:pPr>
        <w:spacing w:after="60"/>
        <w:ind w:firstLine="567"/>
        <w:jc w:val="both"/>
      </w:pPr>
      <w:r>
        <w:rPr>
          <w:rFonts w:ascii="Arial" w:cs="Arial" w:eastAsia="Arial" w:hAnsi="Arial"/>
          <w:sz w:val="24"/>
          <w:szCs w:val="24"/>
        </w:rPr>
        <w:t xml:space="preserve">1131 Налог на имущество;</w:t>
      </w:r>
    </w:p>
    <w:p>
      <w:pPr>
        <w:spacing w:after="60"/>
        <w:ind w:firstLine="567"/>
        <w:jc w:val="both"/>
      </w:pPr>
      <w:r>
        <w:rPr>
          <w:rFonts w:ascii="Arial" w:cs="Arial" w:eastAsia="Arial" w:hAnsi="Arial"/>
          <w:sz w:val="24"/>
          <w:szCs w:val="24"/>
        </w:rPr>
        <w:t xml:space="preserve">1132 Земельный налог.</w:t>
      </w:r>
    </w:p>
    <w:p>
      <w:pPr>
        <w:spacing w:after="60"/>
        <w:ind w:firstLine="567"/>
        <w:jc w:val="both"/>
      </w:pPr>
      <w:r>
        <w:rPr>
          <w:rFonts w:ascii="Arial" w:cs="Arial" w:eastAsia="Arial" w:hAnsi="Arial"/>
          <w:sz w:val="24"/>
          <w:szCs w:val="24"/>
        </w:rPr>
        <w:t xml:space="preserve">Подгруппа 1131 "Налог на имущество" подразделяется на статьи Налоги на недвижимое имущество (11311) и Налоги на движимое имущество (11312).</w:t>
      </w:r>
    </w:p>
    <w:p>
      <w:pPr>
        <w:spacing w:after="60"/>
        <w:ind w:firstLine="567"/>
        <w:jc w:val="both"/>
      </w:pPr>
      <w:r>
        <w:rPr>
          <w:rFonts w:ascii="Arial" w:cs="Arial" w:eastAsia="Arial" w:hAnsi="Arial"/>
          <w:sz w:val="24"/>
          <w:szCs w:val="24"/>
        </w:rPr>
        <w:t xml:space="preserve">Статья "Налоги на недвижимое имущество" (11311) состоит из следующих элементов: налог на имущество на жилое здание или помещение (11311100), налог на имущество на нежилое здание и помещение (11311200), налог на недвижимое имущество, используемое для осуществления предпринимательской деятельности 3 группы (11311300).</w:t>
      </w:r>
    </w:p>
    <w:p>
      <w:pPr>
        <w:spacing w:after="60"/>
        <w:ind w:firstLine="567"/>
        <w:jc w:val="both"/>
      </w:pPr>
      <w:r>
        <w:rPr>
          <w:rFonts w:ascii="Arial" w:cs="Arial" w:eastAsia="Arial" w:hAnsi="Arial"/>
          <w:sz w:val="24"/>
          <w:szCs w:val="24"/>
        </w:rPr>
        <w:t xml:space="preserve">Статья "Налоги на движимое имущество" (11312) состоит из следующих элементов: налог на имущество на транспортные средства юридических лиц (11312100) и налог на имущество на транспортные средства физических лиц (11312200).</w:t>
      </w:r>
    </w:p>
    <w:p>
      <w:pPr>
        <w:spacing w:after="60"/>
        <w:ind w:firstLine="567"/>
        <w:jc w:val="both"/>
      </w:pPr>
      <w:r>
        <w:rPr>
          <w:rFonts w:ascii="Arial" w:cs="Arial" w:eastAsia="Arial" w:hAnsi="Arial"/>
          <w:sz w:val="24"/>
          <w:szCs w:val="24"/>
        </w:rPr>
        <w:t xml:space="preserve">Статья 1132 "Земельный налог" подразделяется на следующие элементы: налог на имущество на придомовой, приусадебный и садово-огородный земельный участок (11321100), налог на имущество, на земельный участок, относящийся к сельскохозяйственным угодьям (11321200) и налог на имущество, на земли населенных пунктов и земли несельскохозяйственного назначения (11321300).</w:t>
      </w:r>
    </w:p>
    <w:p>
      <w:pPr>
        <w:spacing w:after="60"/>
        <w:ind w:firstLine="567"/>
        <w:jc w:val="both"/>
      </w:pPr>
      <w:r>
        <w:rPr>
          <w:rFonts w:ascii="Arial" w:cs="Arial" w:eastAsia="Arial" w:hAnsi="Arial"/>
          <w:sz w:val="24"/>
          <w:szCs w:val="24"/>
        </w:rPr>
        <w:t xml:space="preserve">Группа "Налоги на товары и услуги" (114) включает в себя три подгруппы:</w:t>
      </w:r>
    </w:p>
    <w:p>
      <w:pPr>
        <w:spacing w:after="60"/>
        <w:ind w:firstLine="567"/>
        <w:jc w:val="both"/>
      </w:pPr>
      <w:r>
        <w:rPr>
          <w:rFonts w:ascii="Arial" w:cs="Arial" w:eastAsia="Arial" w:hAnsi="Arial"/>
          <w:sz w:val="24"/>
          <w:szCs w:val="24"/>
        </w:rPr>
        <w:t xml:space="preserve">1141 Общие налоги на товары и услуги;</w:t>
      </w:r>
    </w:p>
    <w:p>
      <w:pPr>
        <w:spacing w:after="60"/>
        <w:ind w:firstLine="567"/>
        <w:jc w:val="both"/>
      </w:pPr>
      <w:r>
        <w:rPr>
          <w:rFonts w:ascii="Arial" w:cs="Arial" w:eastAsia="Arial" w:hAnsi="Arial"/>
          <w:sz w:val="24"/>
          <w:szCs w:val="24"/>
        </w:rPr>
        <w:t xml:space="preserve">1142 Акцизный налог;</w:t>
      </w:r>
    </w:p>
    <w:p>
      <w:pPr>
        <w:spacing w:after="60"/>
        <w:ind w:firstLine="567"/>
        <w:jc w:val="both"/>
      </w:pPr>
      <w:r>
        <w:rPr>
          <w:rFonts w:ascii="Arial" w:cs="Arial" w:eastAsia="Arial" w:hAnsi="Arial"/>
          <w:sz w:val="24"/>
          <w:szCs w:val="24"/>
        </w:rPr>
        <w:t xml:space="preserve">1146 Налоги за пользование недрами.</w:t>
      </w:r>
    </w:p>
    <w:p>
      <w:pPr>
        <w:spacing w:after="60"/>
        <w:ind w:firstLine="567"/>
        <w:jc w:val="both"/>
      </w:pPr>
      <w:r>
        <w:rPr>
          <w:rFonts w:ascii="Arial" w:cs="Arial" w:eastAsia="Arial" w:hAnsi="Arial"/>
          <w:sz w:val="24"/>
          <w:szCs w:val="24"/>
        </w:rPr>
        <w:t xml:space="preserve">В подгруппе 1141 "Общие налоги на товары и услуги" выделяются следующие статьи:</w:t>
      </w:r>
    </w:p>
    <w:p>
      <w:pPr>
        <w:spacing w:after="60"/>
        <w:ind w:firstLine="567"/>
        <w:jc w:val="both"/>
      </w:pPr>
      <w:r>
        <w:rPr>
          <w:rFonts w:ascii="Arial" w:cs="Arial" w:eastAsia="Arial" w:hAnsi="Arial"/>
          <w:sz w:val="24"/>
          <w:szCs w:val="24"/>
        </w:rPr>
        <w:t xml:space="preserve">11411 Налог на добавленную стоимость - учитываются поступления от налога на добавленную стоимость на товары и услуги, производимые на территории Кыргызской Республики (11411100), налога на добавленную стоимость на товары, ввозимые на территорию Кыргызской Республики из государств-членов Евразийского экономического союза (11411300) и налога на добавленную стоимость на товары, ввозимые на территорию Кыргызской Республики из третьих стран (11411400), НДС на электронные услуги иностранных организаций (11411500), НДС, удерживаемый налоговым агентом (11411600).</w:t>
      </w:r>
    </w:p>
    <w:p>
      <w:pPr>
        <w:spacing w:after="60"/>
        <w:ind w:firstLine="567"/>
        <w:jc w:val="both"/>
      </w:pPr>
      <w:r>
        <w:rPr>
          <w:rFonts w:ascii="Arial" w:cs="Arial" w:eastAsia="Arial" w:hAnsi="Arial"/>
          <w:sz w:val="24"/>
          <w:szCs w:val="24"/>
        </w:rPr>
        <w:t xml:space="preserve">11412 Налог с продаж - учитывается налог, который уплачивается юридическими лицами и индивидуальными предпринимателями при реализации товаров, выполнении работ и оказании услуг. Для учета используется элемент 11412100.</w:t>
      </w:r>
    </w:p>
    <w:p>
      <w:pPr>
        <w:spacing w:after="60"/>
        <w:ind w:firstLine="567"/>
        <w:jc w:val="both"/>
      </w:pPr>
      <w:r>
        <w:rPr>
          <w:rFonts w:ascii="Arial" w:cs="Arial" w:eastAsia="Arial" w:hAnsi="Arial"/>
          <w:sz w:val="24"/>
          <w:szCs w:val="24"/>
        </w:rPr>
        <w:t xml:space="preserve">В подгруппе 1142 "Акцизный налог" осуществляется учет поступлений по подакцизным товарам, производимым на территории Кыргызской Республики (11421), акцизный налог на товары, ввозимые на территорию Кыргызской Республики от государств-членов Евразийского экономического союза (11423) и акцизный налог на товары, ввозимые на территорию Кыргызской Республики из третьих стран (11424). Элементы 11421490 и 11423490 "Прочие подакцизные товары" предусматриваются для учета поступлений задолженности по акцизному налогу по подакцизным товарам, которые были исключены, согласно новому Налоговому </w:t>
      </w:r>
      <w:hyperlink w:history="1" r:id="rIdjem6nspm7uarjgh-vlsii">
        <w:r>
          <w:rPr>
            <w:rFonts w:ascii="Arial" w:cs="Arial" w:eastAsia="Arial" w:hAnsi="Arial"/>
            <w:color w:val="1D4ED8"/>
            <w:sz w:val="24"/>
            <w:szCs w:val="24"/>
            <w:u w:val="single"/>
          </w:rPr>
          <w:t xml:space="preserve">кодексу</w:t>
        </w:r>
      </w:hyperlink>
      <w:r>
        <w:rPr>
          <w:rFonts w:ascii="Arial" w:cs="Arial" w:eastAsia="Arial" w:hAnsi="Arial"/>
          <w:sz w:val="24"/>
          <w:szCs w:val="24"/>
        </w:rPr>
        <w:t xml:space="preserve"> Кыргызской Республики, если такие будут иметь место. В статье 11423 ведется учет и отражение по элементам акцизов, ввозимых на территорию Кыргызской Республики от государств-членов Евразийского экономического союза. В статье 11424 ведется учет и отражение по элементам акцизов, ввозимых на территорию Кыргызской Республики из третьих стран.</w:t>
      </w:r>
    </w:p>
    <w:p>
      <w:pPr>
        <w:spacing w:after="60"/>
        <w:ind w:firstLine="567"/>
        <w:jc w:val="both"/>
      </w:pPr>
      <w:r>
        <w:rPr>
          <w:rFonts w:ascii="Arial" w:cs="Arial" w:eastAsia="Arial" w:hAnsi="Arial"/>
          <w:sz w:val="24"/>
          <w:szCs w:val="24"/>
        </w:rPr>
        <w:t xml:space="preserve">В подгруппе 1146 "Налоги за пользование недрами" учитываются поступления бонусов (11461) и роялти (11462). Данная подгруппа включает налоги на добычу полезных ископаемых, ископаемого топлива и других невозобновляемых ресурсов из месторождений, находящихся в частной собственности другого органа государственного управления.</w:t>
      </w:r>
    </w:p>
    <w:p>
      <w:pPr>
        <w:spacing w:after="60"/>
        <w:ind w:firstLine="567"/>
        <w:jc w:val="both"/>
      </w:pPr>
      <w:r>
        <w:rPr>
          <w:rFonts w:ascii="Arial" w:cs="Arial" w:eastAsia="Arial" w:hAnsi="Arial"/>
          <w:sz w:val="24"/>
          <w:szCs w:val="24"/>
        </w:rPr>
        <w:t xml:space="preserve">Группа "Налоги на международную торговлю и внешние операции" (115). Данная категория включает в себя таможенные платежи, кроме налога на добавленную стоимость и акцизного налога, взимаемых при ввозе товаров на таможенную территорию Таможенного союза.</w:t>
      </w:r>
    </w:p>
    <w:p>
      <w:pPr>
        <w:spacing w:after="60"/>
        <w:ind w:firstLine="567"/>
        <w:jc w:val="both"/>
      </w:pPr>
      <w:r>
        <w:rPr>
          <w:rFonts w:ascii="Arial" w:cs="Arial" w:eastAsia="Arial" w:hAnsi="Arial"/>
          <w:sz w:val="24"/>
          <w:szCs w:val="24"/>
        </w:rPr>
        <w:t xml:space="preserve">1151 Таможенные платежи.</w:t>
      </w:r>
    </w:p>
    <w:p>
      <w:pPr>
        <w:spacing w:after="60"/>
        <w:ind w:firstLine="567"/>
        <w:jc w:val="both"/>
      </w:pPr>
      <w:r>
        <w:rPr>
          <w:rFonts w:ascii="Arial" w:cs="Arial" w:eastAsia="Arial" w:hAnsi="Arial"/>
          <w:sz w:val="24"/>
          <w:szCs w:val="24"/>
        </w:rPr>
        <w:t xml:space="preserve">11511 Таможенные платежи с ввозимой продукции.</w:t>
      </w:r>
    </w:p>
    <w:p>
      <w:pPr>
        <w:spacing w:after="60"/>
        <w:ind w:firstLine="567"/>
        <w:jc w:val="both"/>
      </w:pPr>
      <w:r>
        <w:rPr>
          <w:rFonts w:ascii="Arial" w:cs="Arial" w:eastAsia="Arial" w:hAnsi="Arial"/>
          <w:sz w:val="24"/>
          <w:szCs w:val="24"/>
        </w:rPr>
        <w:t xml:space="preserve">11511200 Специальные, антидемпинговые и компенсационные пошлины, уплаченные и зачисленные в соответствии с Договором о присоединении к ЕАЭС - это виды пошлин, взимаемые таможенными органами, устанавливаемые в соответствии с международными договорами государств-членов ЕАЭС и законодательством Кыргызской Республики в сфере таможенного дела.</w:t>
      </w:r>
    </w:p>
    <w:p>
      <w:pPr>
        <w:spacing w:after="60"/>
        <w:ind w:firstLine="567"/>
        <w:jc w:val="both"/>
      </w:pPr>
      <w:r>
        <w:rPr>
          <w:rFonts w:ascii="Arial" w:cs="Arial" w:eastAsia="Arial" w:hAnsi="Arial"/>
          <w:sz w:val="24"/>
          <w:szCs w:val="24"/>
        </w:rPr>
        <w:t xml:space="preserve">11511400 Ввозные таможенные пошлины, уплаченные по ставкам ЕТТ и зачисленные в соответствии с Договором о присоединении к ЕАЭС. На данном элементе производится учет денежных средств, поступающих от ввозных таможенных пошлин после присоединения к ЕАЭС.</w:t>
      </w:r>
    </w:p>
    <w:p>
      <w:pPr>
        <w:spacing w:after="60"/>
        <w:ind w:firstLine="567"/>
        <w:jc w:val="both"/>
      </w:pPr>
      <w:r>
        <w:rPr>
          <w:rFonts w:ascii="Arial" w:cs="Arial" w:eastAsia="Arial" w:hAnsi="Arial"/>
          <w:sz w:val="24"/>
          <w:szCs w:val="24"/>
        </w:rPr>
        <w:t xml:space="preserve">11511500 Таможенный платеж по единым ставкам таможенных пошлин, налогов.</w:t>
      </w:r>
    </w:p>
    <w:p>
      <w:pPr>
        <w:spacing w:after="60"/>
        <w:ind w:firstLine="567"/>
        <w:jc w:val="both"/>
      </w:pPr>
      <w:r>
        <w:rPr>
          <w:rFonts w:ascii="Arial" w:cs="Arial" w:eastAsia="Arial" w:hAnsi="Arial"/>
          <w:sz w:val="24"/>
          <w:szCs w:val="24"/>
        </w:rPr>
        <w:t xml:space="preserve">11511600 Таможенный платеж по единым ставкам таможенных пошлин, налогов.</w:t>
      </w:r>
    </w:p>
    <w:p>
      <w:pPr>
        <w:spacing w:after="60"/>
        <w:ind w:firstLine="567"/>
        <w:jc w:val="both"/>
      </w:pPr>
      <w:r>
        <w:rPr>
          <w:rFonts w:ascii="Arial" w:cs="Arial" w:eastAsia="Arial" w:hAnsi="Arial"/>
          <w:sz w:val="24"/>
          <w:szCs w:val="24"/>
        </w:rPr>
        <w:t xml:space="preserve">К вышеуказанным кодам относятся таможенные платежи, уплаченные физическими лицами в отношении товаров и транспортных средств, перемещаемых через таможенную границу для личного пользования.</w:t>
      </w:r>
    </w:p>
    <w:p>
      <w:pPr>
        <w:spacing w:after="60"/>
        <w:ind w:firstLine="567"/>
        <w:jc w:val="both"/>
      </w:pPr>
      <w:r>
        <w:rPr>
          <w:rFonts w:ascii="Arial" w:cs="Arial" w:eastAsia="Arial" w:hAnsi="Arial"/>
          <w:sz w:val="24"/>
          <w:szCs w:val="24"/>
        </w:rPr>
        <w:t xml:space="preserve">11512 Таможенные платежи с вывозимой продукции.</w:t>
      </w:r>
    </w:p>
    <w:p>
      <w:pPr>
        <w:spacing w:after="60"/>
        <w:ind w:firstLine="567"/>
        <w:jc w:val="both"/>
      </w:pPr>
      <w:r>
        <w:rPr>
          <w:rFonts w:ascii="Arial" w:cs="Arial" w:eastAsia="Arial" w:hAnsi="Arial"/>
          <w:sz w:val="24"/>
          <w:szCs w:val="24"/>
        </w:rPr>
        <w:t xml:space="preserve">11512100 Экспортная таможенная пошлина (вывозная таможенная пошлина) - таможенная пошлина, взимаемая государством при экспорте товаров.</w:t>
      </w:r>
    </w:p>
    <w:p>
      <w:pPr>
        <w:spacing w:after="60"/>
        <w:ind w:firstLine="567"/>
        <w:jc w:val="both"/>
      </w:pPr>
      <w:r>
        <w:rPr>
          <w:rFonts w:ascii="Arial" w:cs="Arial" w:eastAsia="Arial" w:hAnsi="Arial"/>
          <w:sz w:val="24"/>
          <w:szCs w:val="24"/>
        </w:rPr>
        <w:t xml:space="preserve">11512200 Экспортная сезонная таможенная пошлина - здесь учитывается вывозная таможенная пошлина, которая установлена для оперативного регулирования вывоза товаров на определенный период времени.</w:t>
      </w:r>
    </w:p>
    <w:p>
      <w:pPr>
        <w:spacing w:after="60"/>
        <w:ind w:firstLine="567"/>
        <w:jc w:val="both"/>
      </w:pPr>
      <w:r>
        <w:rPr>
          <w:rFonts w:ascii="Arial" w:cs="Arial" w:eastAsia="Arial" w:hAnsi="Arial"/>
          <w:sz w:val="24"/>
          <w:szCs w:val="24"/>
        </w:rPr>
        <w:t xml:space="preserve">11513 Таможенные сборы - денежные платежи, взимаемые таможенными органами с юридических и физических лиц за выполнение различных действий по оказанию таможенных услуг.</w:t>
      </w:r>
    </w:p>
    <w:p>
      <w:pPr>
        <w:spacing w:after="60"/>
        <w:ind w:firstLine="567"/>
        <w:jc w:val="both"/>
      </w:pPr>
      <w:r>
        <w:rPr>
          <w:rFonts w:ascii="Arial" w:cs="Arial" w:eastAsia="Arial" w:hAnsi="Arial"/>
          <w:sz w:val="24"/>
          <w:szCs w:val="24"/>
        </w:rPr>
        <w:t xml:space="preserve">11513100 Сборы с иностранных автоперевозчиков, где учитываются поступления сборов за перевозку грузов без специальных разрешений иностранными автоперевозчиками с территории Кыргызской Республики на территорию третьего государства или с территории третьего государства на территорию Кыргызской Республики.</w:t>
      </w:r>
    </w:p>
    <w:p>
      <w:pPr>
        <w:spacing w:after="60"/>
        <w:ind w:firstLine="567"/>
        <w:jc w:val="both"/>
      </w:pPr>
      <w:r>
        <w:rPr>
          <w:rFonts w:ascii="Arial" w:cs="Arial" w:eastAsia="Arial" w:hAnsi="Arial"/>
          <w:sz w:val="24"/>
          <w:szCs w:val="24"/>
        </w:rPr>
        <w:t xml:space="preserve">11513200 Сборы за таможенное оформление - учитываются поступления сборов, взимаемых таможенными органами за таможенное оформление при декларировании товаров и транспортных средств.</w:t>
      </w:r>
    </w:p>
    <w:p>
      <w:pPr>
        <w:spacing w:after="60"/>
        <w:ind w:firstLine="567"/>
        <w:jc w:val="both"/>
      </w:pPr>
      <w:r>
        <w:rPr>
          <w:rFonts w:ascii="Arial" w:cs="Arial" w:eastAsia="Arial" w:hAnsi="Arial"/>
          <w:sz w:val="24"/>
          <w:szCs w:val="24"/>
        </w:rPr>
        <w:t xml:space="preserve">11514 Другие таможенные сборы и платежи.</w:t>
      </w:r>
    </w:p>
    <w:p>
      <w:pPr>
        <w:spacing w:after="60"/>
        <w:ind w:firstLine="567"/>
        <w:jc w:val="both"/>
      </w:pPr>
      <w:r>
        <w:rPr>
          <w:rFonts w:ascii="Arial" w:cs="Arial" w:eastAsia="Arial" w:hAnsi="Arial"/>
          <w:sz w:val="24"/>
          <w:szCs w:val="24"/>
        </w:rPr>
        <w:t xml:space="preserve">11514100 Другие таможенные сборы и платежи.</w:t>
      </w:r>
    </w:p>
    <w:p>
      <w:pPr>
        <w:spacing w:after="60"/>
        <w:ind w:firstLine="567"/>
        <w:jc w:val="both"/>
      </w:pPr>
      <w:r>
        <w:rPr>
          <w:rFonts w:ascii="Arial" w:cs="Arial" w:eastAsia="Arial" w:hAnsi="Arial"/>
          <w:sz w:val="24"/>
          <w:szCs w:val="24"/>
        </w:rPr>
        <w:t xml:space="preserve">11515 Распределенные ввозные таможенные пошлины, перечисление которых на счета в иностранной валюте других государств-членов ЕАЭС приостановлено - ведется учет денежных средств, поступивших на счет казначейства и распределенных государствам-членам ЕАЭС, но перечисление которых на счета государств-членов ЕАЭС приостановлено.</w:t>
      </w:r>
    </w:p>
    <w:p>
      <w:pPr>
        <w:spacing w:after="60"/>
        <w:ind w:firstLine="567"/>
        <w:jc w:val="both"/>
      </w:pPr>
      <w:r>
        <w:rPr>
          <w:rFonts w:ascii="Arial" w:cs="Arial" w:eastAsia="Arial" w:hAnsi="Arial"/>
          <w:sz w:val="24"/>
          <w:szCs w:val="24"/>
        </w:rPr>
        <w:t xml:space="preserve">11515100 Распределенные ввозные таможенные пошлины, перечисление которых на счета в иностранной валюте Республики Казахстан приостановлено.</w:t>
      </w:r>
    </w:p>
    <w:p>
      <w:pPr>
        <w:spacing w:after="60"/>
        <w:ind w:firstLine="567"/>
        <w:jc w:val="both"/>
      </w:pPr>
      <w:r>
        <w:rPr>
          <w:rFonts w:ascii="Arial" w:cs="Arial" w:eastAsia="Arial" w:hAnsi="Arial"/>
          <w:sz w:val="24"/>
          <w:szCs w:val="24"/>
        </w:rPr>
        <w:t xml:space="preserve">11515200 Распределенные ввозные таможенные пошлины, перечисление которых на счета в иностранной валюте Республики Беларусь приостановлено.</w:t>
      </w:r>
    </w:p>
    <w:p>
      <w:pPr>
        <w:spacing w:after="60"/>
        <w:ind w:firstLine="567"/>
        <w:jc w:val="both"/>
      </w:pPr>
      <w:r>
        <w:rPr>
          <w:rFonts w:ascii="Arial" w:cs="Arial" w:eastAsia="Arial" w:hAnsi="Arial"/>
          <w:sz w:val="24"/>
          <w:szCs w:val="24"/>
        </w:rPr>
        <w:t xml:space="preserve">11515300 Распределенные ввозные таможенные пошлины, перечисление которых на счета в иностранной валюте Российской Федерации приостановлено.</w:t>
      </w:r>
    </w:p>
    <w:p>
      <w:pPr>
        <w:spacing w:after="60"/>
        <w:ind w:firstLine="567"/>
        <w:jc w:val="both"/>
      </w:pPr>
      <w:r>
        <w:rPr>
          <w:rFonts w:ascii="Arial" w:cs="Arial" w:eastAsia="Arial" w:hAnsi="Arial"/>
          <w:sz w:val="24"/>
          <w:szCs w:val="24"/>
        </w:rPr>
        <w:t xml:space="preserve">11515400 Распределенные ввозные таможенные пошлины, перечисление которых на счета в иностранной валюте Республики Армения приостановлено.</w:t>
      </w:r>
    </w:p>
    <w:p>
      <w:pPr>
        <w:spacing w:after="60"/>
        <w:ind w:firstLine="567"/>
        <w:jc w:val="both"/>
      </w:pPr>
      <w:r>
        <w:rPr>
          <w:rFonts w:ascii="Arial" w:cs="Arial" w:eastAsia="Arial" w:hAnsi="Arial"/>
          <w:sz w:val="24"/>
          <w:szCs w:val="24"/>
        </w:rPr>
        <w:t xml:space="preserve">11516 Распределенные ввозные таможенные пошлины, перечисленные на счета в иностранной валюте других государств-членов ЕАЭС:</w:t>
      </w:r>
    </w:p>
    <w:p>
      <w:pPr>
        <w:spacing w:after="60"/>
        <w:ind w:firstLine="567"/>
        <w:jc w:val="both"/>
      </w:pPr>
      <w:r>
        <w:rPr>
          <w:rFonts w:ascii="Arial" w:cs="Arial" w:eastAsia="Arial" w:hAnsi="Arial"/>
          <w:sz w:val="24"/>
          <w:szCs w:val="24"/>
        </w:rPr>
        <w:t xml:space="preserve">11516100 Распределенные ввозные таможенные пошлины, перечисленные на счет в иностранной валюте Республики Казахстан;</w:t>
      </w:r>
    </w:p>
    <w:p>
      <w:pPr>
        <w:spacing w:after="60"/>
        <w:ind w:firstLine="567"/>
        <w:jc w:val="both"/>
      </w:pPr>
      <w:r>
        <w:rPr>
          <w:rFonts w:ascii="Arial" w:cs="Arial" w:eastAsia="Arial" w:hAnsi="Arial"/>
          <w:sz w:val="24"/>
          <w:szCs w:val="24"/>
        </w:rPr>
        <w:t xml:space="preserve">11516200 Распределенные ввозные таможенные пошлины, перечисленные на счет в иностранной валюте Республики Беларусь;</w:t>
      </w:r>
    </w:p>
    <w:p>
      <w:pPr>
        <w:spacing w:after="60"/>
        <w:ind w:firstLine="567"/>
        <w:jc w:val="both"/>
      </w:pPr>
      <w:r>
        <w:rPr>
          <w:rFonts w:ascii="Arial" w:cs="Arial" w:eastAsia="Arial" w:hAnsi="Arial"/>
          <w:sz w:val="24"/>
          <w:szCs w:val="24"/>
        </w:rPr>
        <w:t xml:space="preserve">11516300 Распределенные ввозные таможенные пошлины, перечисленные на счет в иностранной валюте Российской Федерации;</w:t>
      </w:r>
    </w:p>
    <w:p>
      <w:pPr>
        <w:spacing w:after="60"/>
        <w:ind w:firstLine="567"/>
        <w:jc w:val="both"/>
      </w:pPr>
      <w:r>
        <w:rPr>
          <w:rFonts w:ascii="Arial" w:cs="Arial" w:eastAsia="Arial" w:hAnsi="Arial"/>
          <w:sz w:val="24"/>
          <w:szCs w:val="24"/>
        </w:rPr>
        <w:t xml:space="preserve">11516400 Распределенные ввозные таможенные пошлины, перечисленные на счет в иностранной валюте Республики Армения;</w:t>
      </w:r>
    </w:p>
    <w:p>
      <w:pPr>
        <w:spacing w:after="60"/>
        <w:ind w:firstLine="567"/>
        <w:jc w:val="both"/>
      </w:pPr>
      <w:r>
        <w:rPr>
          <w:rFonts w:ascii="Arial" w:cs="Arial" w:eastAsia="Arial" w:hAnsi="Arial"/>
          <w:sz w:val="24"/>
          <w:szCs w:val="24"/>
        </w:rPr>
        <w:t xml:space="preserve">11516500 Распределенные ввозные таможенные пошлины, перечисленные на счет в иностранной валюте Кыргызской Республики.</w:t>
      </w:r>
    </w:p>
    <w:p>
      <w:pPr>
        <w:spacing w:after="60"/>
        <w:ind w:firstLine="567"/>
        <w:jc w:val="both"/>
      </w:pPr>
      <w:r>
        <w:rPr>
          <w:rFonts w:ascii="Arial" w:cs="Arial" w:eastAsia="Arial" w:hAnsi="Arial"/>
          <w:sz w:val="24"/>
          <w:szCs w:val="24"/>
        </w:rPr>
        <w:t xml:space="preserve">11517 Специальные, антидемпинговые и компенсационные пошлины, перечисленные на счета в иностранной валюте в соответствии с Протоколом о применении специальных защитных, антидемпинговых и компенсационных мер по отношению к третьим странам:</w:t>
      </w:r>
    </w:p>
    <w:p>
      <w:pPr>
        <w:spacing w:after="60"/>
        <w:ind w:firstLine="567"/>
        <w:jc w:val="both"/>
      </w:pPr>
      <w:r>
        <w:rPr>
          <w:rFonts w:ascii="Arial" w:cs="Arial" w:eastAsia="Arial" w:hAnsi="Arial"/>
          <w:sz w:val="24"/>
          <w:szCs w:val="24"/>
        </w:rPr>
        <w:t xml:space="preserve">11517100 Специальные, антидемпинговые и компенсационные пошлины, перечисленные на счет в иностранной валюте Республики Казахстан;</w:t>
      </w:r>
    </w:p>
    <w:p>
      <w:pPr>
        <w:spacing w:after="60"/>
        <w:ind w:firstLine="567"/>
        <w:jc w:val="both"/>
      </w:pPr>
      <w:r>
        <w:rPr>
          <w:rFonts w:ascii="Arial" w:cs="Arial" w:eastAsia="Arial" w:hAnsi="Arial"/>
          <w:sz w:val="24"/>
          <w:szCs w:val="24"/>
        </w:rPr>
        <w:t xml:space="preserve">11517200 Специальные, антидемпинговые и компенсационные пошлины, перечисленные на счет в иностранной валюте Республики Беларусь;</w:t>
      </w:r>
    </w:p>
    <w:p>
      <w:pPr>
        <w:spacing w:after="60"/>
        <w:ind w:firstLine="567"/>
        <w:jc w:val="both"/>
      </w:pPr>
      <w:r>
        <w:rPr>
          <w:rFonts w:ascii="Arial" w:cs="Arial" w:eastAsia="Arial" w:hAnsi="Arial"/>
          <w:sz w:val="24"/>
          <w:szCs w:val="24"/>
        </w:rPr>
        <w:t xml:space="preserve">11517300 Специальные, антидемпинговые и компенсационные пошлины, перечисленные на счет в иностранной валюте Российской Федерации;</w:t>
      </w:r>
    </w:p>
    <w:p>
      <w:pPr>
        <w:spacing w:after="60"/>
        <w:ind w:firstLine="567"/>
        <w:jc w:val="both"/>
      </w:pPr>
      <w:r>
        <w:rPr>
          <w:rFonts w:ascii="Arial" w:cs="Arial" w:eastAsia="Arial" w:hAnsi="Arial"/>
          <w:sz w:val="24"/>
          <w:szCs w:val="24"/>
        </w:rPr>
        <w:t xml:space="preserve">11517400 Специальные, антидемпинговые и компенсационные пошлины, перечисленные на счет в иностранной валюте Республики Армения;</w:t>
      </w:r>
    </w:p>
    <w:p>
      <w:pPr>
        <w:spacing w:after="60"/>
        <w:ind w:firstLine="567"/>
        <w:jc w:val="both"/>
      </w:pPr>
      <w:r>
        <w:rPr>
          <w:rFonts w:ascii="Arial" w:cs="Arial" w:eastAsia="Arial" w:hAnsi="Arial"/>
          <w:sz w:val="24"/>
          <w:szCs w:val="24"/>
        </w:rPr>
        <w:t xml:space="preserve">11517500 Специальные, антидемпинговые и компенсационные пошлины, перечисленные на счет Кыргызской Республики.</w:t>
      </w:r>
    </w:p>
    <w:p>
      <w:pPr>
        <w:spacing w:after="60"/>
        <w:ind w:firstLine="567"/>
        <w:jc w:val="both"/>
      </w:pPr>
      <w:r>
        <w:rPr>
          <w:rFonts w:ascii="Arial" w:cs="Arial" w:eastAsia="Arial" w:hAnsi="Arial"/>
          <w:sz w:val="24"/>
          <w:szCs w:val="24"/>
        </w:rPr>
        <w:t xml:space="preserve">На уровне 11516 и 11517 ведется учет денежных средств, перечисленных государствам-членам ЕАЭС после распределения таможенных пошлин, поступивших на счет казначейства Кыргызской Республики.</w:t>
      </w:r>
    </w:p>
    <w:p>
      <w:pPr>
        <w:spacing w:after="60"/>
        <w:ind w:firstLine="567"/>
        <w:jc w:val="both"/>
      </w:pPr>
      <w:r>
        <w:rPr>
          <w:rFonts w:ascii="Arial" w:cs="Arial" w:eastAsia="Arial" w:hAnsi="Arial"/>
          <w:sz w:val="24"/>
          <w:szCs w:val="24"/>
        </w:rPr>
        <w:t xml:space="preserve">11518 Невыясненные суммы, поступившие на счет казначейства:</w:t>
      </w:r>
    </w:p>
    <w:p>
      <w:pPr>
        <w:spacing w:after="60"/>
        <w:ind w:firstLine="567"/>
        <w:jc w:val="both"/>
      </w:pPr>
      <w:r>
        <w:rPr>
          <w:rFonts w:ascii="Arial" w:cs="Arial" w:eastAsia="Arial" w:hAnsi="Arial"/>
          <w:sz w:val="24"/>
          <w:szCs w:val="24"/>
        </w:rPr>
        <w:t xml:space="preserve">11518100 Невыясненные суммы, поступившие на счет казначейства.</w:t>
      </w:r>
    </w:p>
    <w:p>
      <w:pPr>
        <w:spacing w:after="60"/>
        <w:ind w:firstLine="567"/>
        <w:jc w:val="both"/>
      </w:pPr>
      <w:r>
        <w:rPr>
          <w:rFonts w:ascii="Arial" w:cs="Arial" w:eastAsia="Arial" w:hAnsi="Arial"/>
          <w:sz w:val="24"/>
          <w:szCs w:val="24"/>
        </w:rPr>
        <w:t xml:space="preserve">1152 Ввозные таможенные пошлины - учитываются денежные средства по таможенным пошлинам, распределенным и перечисленным Кыргызской Республике государствами-членами ЕАЭС.</w:t>
      </w:r>
    </w:p>
    <w:p>
      <w:pPr>
        <w:spacing w:after="60"/>
        <w:ind w:firstLine="567"/>
        <w:jc w:val="both"/>
      </w:pPr>
      <w:r>
        <w:rPr>
          <w:rFonts w:ascii="Arial" w:cs="Arial" w:eastAsia="Arial" w:hAnsi="Arial"/>
          <w:sz w:val="24"/>
          <w:szCs w:val="24"/>
        </w:rPr>
        <w:t xml:space="preserve">11521 Ввозные таможенные пошлины, поступающие от государств-членов в соответствии с Договором о присоединении к ЕАЭС:</w:t>
      </w:r>
    </w:p>
    <w:p>
      <w:pPr>
        <w:spacing w:after="60"/>
        <w:ind w:firstLine="567"/>
        <w:jc w:val="both"/>
      </w:pPr>
      <w:r>
        <w:rPr>
          <w:rFonts w:ascii="Arial" w:cs="Arial" w:eastAsia="Arial" w:hAnsi="Arial"/>
          <w:sz w:val="24"/>
          <w:szCs w:val="24"/>
        </w:rPr>
        <w:t xml:space="preserve">11521100 Ввозные таможенные пошлины, поступающие от Республики Казахстан;</w:t>
      </w:r>
    </w:p>
    <w:p>
      <w:pPr>
        <w:spacing w:after="60"/>
        <w:ind w:firstLine="567"/>
        <w:jc w:val="both"/>
      </w:pPr>
      <w:r>
        <w:rPr>
          <w:rFonts w:ascii="Arial" w:cs="Arial" w:eastAsia="Arial" w:hAnsi="Arial"/>
          <w:sz w:val="24"/>
          <w:szCs w:val="24"/>
        </w:rPr>
        <w:t xml:space="preserve">11521200 Ввозные таможенные пошлины, поступающие от Республики Беларусь;</w:t>
      </w:r>
    </w:p>
    <w:p>
      <w:pPr>
        <w:spacing w:after="60"/>
        <w:ind w:firstLine="567"/>
        <w:jc w:val="both"/>
      </w:pPr>
      <w:r>
        <w:rPr>
          <w:rFonts w:ascii="Arial" w:cs="Arial" w:eastAsia="Arial" w:hAnsi="Arial"/>
          <w:sz w:val="24"/>
          <w:szCs w:val="24"/>
        </w:rPr>
        <w:t xml:space="preserve">11521300 Ввозные таможенные пошлины, поступающие от Российской Федерации;</w:t>
      </w:r>
    </w:p>
    <w:p>
      <w:pPr>
        <w:spacing w:after="60"/>
        <w:ind w:firstLine="567"/>
        <w:jc w:val="both"/>
      </w:pPr>
      <w:r>
        <w:rPr>
          <w:rFonts w:ascii="Arial" w:cs="Arial" w:eastAsia="Arial" w:hAnsi="Arial"/>
          <w:sz w:val="24"/>
          <w:szCs w:val="24"/>
        </w:rPr>
        <w:t xml:space="preserve">11521400 Ввозные таможенные пошлины, поступающие от Республики Армения.</w:t>
      </w:r>
    </w:p>
    <w:p>
      <w:pPr>
        <w:spacing w:after="60"/>
        <w:ind w:firstLine="567"/>
        <w:jc w:val="both"/>
      </w:pPr>
      <w:r>
        <w:rPr>
          <w:rFonts w:ascii="Arial" w:cs="Arial" w:eastAsia="Arial" w:hAnsi="Arial"/>
          <w:sz w:val="24"/>
          <w:szCs w:val="24"/>
        </w:rPr>
        <w:t xml:space="preserve">11522 Проценты, поступившие за несвоевременное исполнение обязательств государств-членов по перечислению сумм от распределения ввозных таможенных пошлин:</w:t>
      </w:r>
    </w:p>
    <w:p>
      <w:pPr>
        <w:spacing w:after="60"/>
        <w:ind w:firstLine="567"/>
        <w:jc w:val="both"/>
      </w:pPr>
      <w:r>
        <w:rPr>
          <w:rFonts w:ascii="Arial" w:cs="Arial" w:eastAsia="Arial" w:hAnsi="Arial"/>
          <w:sz w:val="24"/>
          <w:szCs w:val="24"/>
        </w:rPr>
        <w:t xml:space="preserve">11522100 Проценты, поступившие за несвоевременное исполнение обязательств Республикой Казахстан по перечислению сумм от распределения ввозных таможенных пошлин;</w:t>
      </w:r>
    </w:p>
    <w:p>
      <w:pPr>
        <w:spacing w:after="60"/>
        <w:ind w:firstLine="567"/>
        <w:jc w:val="both"/>
      </w:pPr>
      <w:r>
        <w:rPr>
          <w:rFonts w:ascii="Arial" w:cs="Arial" w:eastAsia="Arial" w:hAnsi="Arial"/>
          <w:sz w:val="24"/>
          <w:szCs w:val="24"/>
        </w:rPr>
        <w:t xml:space="preserve">11522200 Проценты, поступившие за несвоевременное исполнение обязательств Республикой Беларусь по перечислению сумм от распределения ввозных таможенных пошлин;</w:t>
      </w:r>
    </w:p>
    <w:p>
      <w:pPr>
        <w:spacing w:after="60"/>
        <w:ind w:firstLine="567"/>
        <w:jc w:val="both"/>
      </w:pPr>
      <w:r>
        <w:rPr>
          <w:rFonts w:ascii="Arial" w:cs="Arial" w:eastAsia="Arial" w:hAnsi="Arial"/>
          <w:sz w:val="24"/>
          <w:szCs w:val="24"/>
        </w:rPr>
        <w:t xml:space="preserve">11522300 Проценты, поступившие за несвоевременное исполнение обязательств Российской Федерацией по перечислению сумм от распределения ввозных таможенных пошлин;</w:t>
      </w:r>
    </w:p>
    <w:p>
      <w:pPr>
        <w:spacing w:after="60"/>
        <w:ind w:firstLine="567"/>
        <w:jc w:val="both"/>
      </w:pPr>
      <w:r>
        <w:rPr>
          <w:rFonts w:ascii="Arial" w:cs="Arial" w:eastAsia="Arial" w:hAnsi="Arial"/>
          <w:sz w:val="24"/>
          <w:szCs w:val="24"/>
        </w:rPr>
        <w:t xml:space="preserve">11522400 Проценты, поступившие за несвоевременное исполнение обязательств Республикой Армения по перечислению сумм от распределения ввозных таможенных пошлин.</w:t>
      </w:r>
    </w:p>
    <w:p>
      <w:pPr>
        <w:spacing w:after="60"/>
        <w:ind w:firstLine="567"/>
        <w:jc w:val="both"/>
      </w:pPr>
      <w:r>
        <w:rPr>
          <w:rFonts w:ascii="Arial" w:cs="Arial" w:eastAsia="Arial" w:hAnsi="Arial"/>
          <w:sz w:val="24"/>
          <w:szCs w:val="24"/>
        </w:rPr>
        <w:t xml:space="preserve">11523 Денежные средства, взысканные за счет обеспечения уплаты таможенных пошлин, налогов, предоставленные таможенным органам, при перевозке товаров в соответствии с таможенной процедурой таможенного транзита по таможенной территории ЕАЭС:</w:t>
      </w:r>
    </w:p>
    <w:p>
      <w:pPr>
        <w:spacing w:after="60"/>
        <w:ind w:firstLine="567"/>
        <w:jc w:val="both"/>
      </w:pPr>
      <w:r>
        <w:rPr>
          <w:rFonts w:ascii="Arial" w:cs="Arial" w:eastAsia="Arial" w:hAnsi="Arial"/>
          <w:sz w:val="24"/>
          <w:szCs w:val="24"/>
        </w:rPr>
        <w:t xml:space="preserve">11523100 Денежные средства, взысканные за счет обеспечения уплаты таможенных пошлин и налогов, поступившие от Республики Казахстан;</w:t>
      </w:r>
    </w:p>
    <w:p>
      <w:pPr>
        <w:spacing w:after="60"/>
        <w:ind w:firstLine="567"/>
        <w:jc w:val="both"/>
      </w:pPr>
      <w:r>
        <w:rPr>
          <w:rFonts w:ascii="Arial" w:cs="Arial" w:eastAsia="Arial" w:hAnsi="Arial"/>
          <w:sz w:val="24"/>
          <w:szCs w:val="24"/>
        </w:rPr>
        <w:t xml:space="preserve">11523200 Денежные средства, взысканные за счет обеспечения уплаты таможенных пошлин и налогов, поступившие от Республики Беларусь;</w:t>
      </w:r>
    </w:p>
    <w:p>
      <w:pPr>
        <w:spacing w:after="60"/>
        <w:ind w:firstLine="567"/>
        <w:jc w:val="both"/>
      </w:pPr>
      <w:r>
        <w:rPr>
          <w:rFonts w:ascii="Arial" w:cs="Arial" w:eastAsia="Arial" w:hAnsi="Arial"/>
          <w:sz w:val="24"/>
          <w:szCs w:val="24"/>
        </w:rPr>
        <w:t xml:space="preserve">11523300 Денежные средства, взысканные за счет обеспечения уплаты таможенных пошлин и налогов, поступившие от Российской Федерации;</w:t>
      </w:r>
    </w:p>
    <w:p>
      <w:pPr>
        <w:spacing w:after="60"/>
        <w:ind w:firstLine="567"/>
        <w:jc w:val="both"/>
      </w:pPr>
      <w:r>
        <w:rPr>
          <w:rFonts w:ascii="Arial" w:cs="Arial" w:eastAsia="Arial" w:hAnsi="Arial"/>
          <w:sz w:val="24"/>
          <w:szCs w:val="24"/>
        </w:rPr>
        <w:t xml:space="preserve">11523400 Денежные средства, взысканные за счет обеспечения уплаты таможенных пошлин и налогов, поступившие от Республики Армения.</w:t>
      </w:r>
    </w:p>
    <w:p>
      <w:pPr>
        <w:spacing w:after="60"/>
        <w:ind w:firstLine="567"/>
        <w:jc w:val="both"/>
      </w:pPr>
      <w:r>
        <w:rPr>
          <w:rFonts w:ascii="Arial" w:cs="Arial" w:eastAsia="Arial" w:hAnsi="Arial"/>
          <w:sz w:val="24"/>
          <w:szCs w:val="24"/>
        </w:rPr>
        <w:t xml:space="preserve">11524 Специальные, антидемпинговые и компенсационные пошлины, уплаченные в соответствии с соглашениями о применении специальных защитных, антидемпинговых и компенсационных мер по отношению к третьим странам:</w:t>
      </w:r>
    </w:p>
    <w:p>
      <w:pPr>
        <w:spacing w:after="60"/>
        <w:ind w:firstLine="567"/>
        <w:jc w:val="both"/>
      </w:pPr>
      <w:r>
        <w:rPr>
          <w:rFonts w:ascii="Arial" w:cs="Arial" w:eastAsia="Arial" w:hAnsi="Arial"/>
          <w:sz w:val="24"/>
          <w:szCs w:val="24"/>
        </w:rPr>
        <w:t xml:space="preserve">11524100 Специальные, антидемпинговые и компенсационные пошлины, поступившие от Республики Казахстан;</w:t>
      </w:r>
    </w:p>
    <w:p>
      <w:pPr>
        <w:spacing w:after="60"/>
        <w:ind w:firstLine="567"/>
        <w:jc w:val="both"/>
      </w:pPr>
      <w:r>
        <w:rPr>
          <w:rFonts w:ascii="Arial" w:cs="Arial" w:eastAsia="Arial" w:hAnsi="Arial"/>
          <w:sz w:val="24"/>
          <w:szCs w:val="24"/>
        </w:rPr>
        <w:t xml:space="preserve">11524200 Специальные, антидемпинговые и компенсационные пошлины, поступившие от Республики Беларусь;</w:t>
      </w:r>
    </w:p>
    <w:p>
      <w:pPr>
        <w:spacing w:after="60"/>
        <w:ind w:firstLine="567"/>
        <w:jc w:val="both"/>
      </w:pPr>
      <w:r>
        <w:rPr>
          <w:rFonts w:ascii="Arial" w:cs="Arial" w:eastAsia="Arial" w:hAnsi="Arial"/>
          <w:sz w:val="24"/>
          <w:szCs w:val="24"/>
        </w:rPr>
        <w:t xml:space="preserve">11524300 Специальные, антидемпинговые и компенсационные пошлины, поступившие от Российской Федерации;</w:t>
      </w:r>
    </w:p>
    <w:p>
      <w:pPr>
        <w:spacing w:after="60"/>
        <w:ind w:firstLine="567"/>
        <w:jc w:val="both"/>
      </w:pPr>
      <w:r>
        <w:rPr>
          <w:rFonts w:ascii="Arial" w:cs="Arial" w:eastAsia="Arial" w:hAnsi="Arial"/>
          <w:sz w:val="24"/>
          <w:szCs w:val="24"/>
        </w:rPr>
        <w:t xml:space="preserve">11524400 Специальные, антидемпинговые и компенсационные пошлины, поступившие от Республики Армения.</w:t>
      </w:r>
    </w:p>
    <w:p>
      <w:pPr>
        <w:spacing w:after="60"/>
        <w:ind w:firstLine="567"/>
        <w:jc w:val="both"/>
      </w:pPr>
      <w:r>
        <w:rPr>
          <w:rFonts w:ascii="Arial" w:cs="Arial" w:eastAsia="Arial" w:hAnsi="Arial"/>
          <w:sz w:val="24"/>
          <w:szCs w:val="24"/>
        </w:rPr>
        <w:t xml:space="preserve">11525 Проценты, поступившие за несвоевременное исполнение обязательств государств-членов по перечислению сумм от распределения специальных, антидемпинговых и компенсационных пошлин:</w:t>
      </w:r>
    </w:p>
    <w:p>
      <w:pPr>
        <w:spacing w:after="60"/>
        <w:ind w:firstLine="567"/>
        <w:jc w:val="both"/>
      </w:pPr>
      <w:r>
        <w:rPr>
          <w:rFonts w:ascii="Arial" w:cs="Arial" w:eastAsia="Arial" w:hAnsi="Arial"/>
          <w:sz w:val="24"/>
          <w:szCs w:val="24"/>
        </w:rPr>
        <w:t xml:space="preserve">11525100 Проценты, поступившие за несвоевременное исполнение обязательств Республикой Казахстан по перечислению сумм от распределения специальных, антидемпинговых и компенсационных пошлин;</w:t>
      </w:r>
    </w:p>
    <w:p>
      <w:pPr>
        <w:spacing w:after="60"/>
        <w:ind w:firstLine="567"/>
        <w:jc w:val="both"/>
      </w:pPr>
      <w:r>
        <w:rPr>
          <w:rFonts w:ascii="Arial" w:cs="Arial" w:eastAsia="Arial" w:hAnsi="Arial"/>
          <w:sz w:val="24"/>
          <w:szCs w:val="24"/>
        </w:rPr>
        <w:t xml:space="preserve">11525200 Проценты, поступившие за несвоевременное исполнение обязательств Республикой Беларусь по перечислению сумм от распределения специальных, антидемпинговых и компенсационных пошлин;</w:t>
      </w:r>
    </w:p>
    <w:p>
      <w:pPr>
        <w:spacing w:after="60"/>
        <w:ind w:firstLine="567"/>
        <w:jc w:val="both"/>
      </w:pPr>
      <w:r>
        <w:rPr>
          <w:rFonts w:ascii="Arial" w:cs="Arial" w:eastAsia="Arial" w:hAnsi="Arial"/>
          <w:sz w:val="24"/>
          <w:szCs w:val="24"/>
        </w:rPr>
        <w:t xml:space="preserve">11525300 Проценты, поступившие за несвоевременное исполнение обязательств Российской Федерацией по перечислению сумм от распределения специальных, антидемпинговых и компенсационных пошлин;</w:t>
      </w:r>
    </w:p>
    <w:p>
      <w:pPr>
        <w:spacing w:after="60"/>
        <w:ind w:firstLine="567"/>
        <w:jc w:val="both"/>
      </w:pPr>
      <w:r>
        <w:rPr>
          <w:rFonts w:ascii="Arial" w:cs="Arial" w:eastAsia="Arial" w:hAnsi="Arial"/>
          <w:sz w:val="24"/>
          <w:szCs w:val="24"/>
        </w:rPr>
        <w:t xml:space="preserve">11525400 Проценты, поступившие за несвоевременное исполнение обязательств Республикой Армения по перечислению сумм от распределения специальных, антидемпинговых и компенсационных пошлин.</w:t>
      </w:r>
    </w:p>
    <w:p>
      <w:pPr>
        <w:spacing w:after="60"/>
        <w:ind w:firstLine="567"/>
        <w:jc w:val="both"/>
      </w:pPr>
      <w:r>
        <w:rPr>
          <w:rFonts w:ascii="Arial" w:cs="Arial" w:eastAsia="Arial" w:hAnsi="Arial"/>
          <w:sz w:val="24"/>
          <w:szCs w:val="24"/>
        </w:rPr>
        <w:t xml:space="preserve">11526 Распределенные специальные, антидемпинговые и компенсационные пошлины, перечисление которых на счета в иностранной валюте приостановлено:</w:t>
      </w:r>
    </w:p>
    <w:p>
      <w:pPr>
        <w:spacing w:after="60"/>
        <w:ind w:firstLine="567"/>
        <w:jc w:val="both"/>
      </w:pPr>
      <w:r>
        <w:rPr>
          <w:rFonts w:ascii="Arial" w:cs="Arial" w:eastAsia="Arial" w:hAnsi="Arial"/>
          <w:sz w:val="24"/>
          <w:szCs w:val="24"/>
        </w:rPr>
        <w:t xml:space="preserve">11526100 Распределенные специальные, антидемпинговые и компенсационные пошлины, перечисление которых на счета в иностранной валюте Республики Казахстан приостановлено;</w:t>
      </w:r>
    </w:p>
    <w:p>
      <w:pPr>
        <w:spacing w:after="60"/>
        <w:ind w:firstLine="567"/>
        <w:jc w:val="both"/>
      </w:pPr>
      <w:r>
        <w:rPr>
          <w:rFonts w:ascii="Arial" w:cs="Arial" w:eastAsia="Arial" w:hAnsi="Arial"/>
          <w:sz w:val="24"/>
          <w:szCs w:val="24"/>
        </w:rPr>
        <w:t xml:space="preserve">11526200 Распределенные специальные, антидемпинговые и компенсационные пошлины, перечисление которых на счета в иностранной валюте Республики Беларусь приостановлено;</w:t>
      </w:r>
    </w:p>
    <w:p>
      <w:pPr>
        <w:spacing w:after="60"/>
        <w:ind w:firstLine="567"/>
        <w:jc w:val="both"/>
      </w:pPr>
      <w:r>
        <w:rPr>
          <w:rFonts w:ascii="Arial" w:cs="Arial" w:eastAsia="Arial" w:hAnsi="Arial"/>
          <w:sz w:val="24"/>
          <w:szCs w:val="24"/>
        </w:rPr>
        <w:t xml:space="preserve">11526300 Распределенные специальные, антидемпинговые и компенсационные пошлины, перечисление которых на счета в иностранной валюте Российской Федерации приостановлено;</w:t>
      </w:r>
    </w:p>
    <w:p>
      <w:pPr>
        <w:spacing w:after="60"/>
        <w:ind w:firstLine="567"/>
        <w:jc w:val="both"/>
      </w:pPr>
      <w:r>
        <w:rPr>
          <w:rFonts w:ascii="Arial" w:cs="Arial" w:eastAsia="Arial" w:hAnsi="Arial"/>
          <w:sz w:val="24"/>
          <w:szCs w:val="24"/>
        </w:rPr>
        <w:t xml:space="preserve">11526400 Распределенные специальные, антидемпинговые и компенсационные пошлины, перечисление которых на счета в иностранной валюте Республики Армения приостановлено.</w:t>
      </w:r>
    </w:p>
    <w:p>
      <w:pPr>
        <w:spacing w:after="60"/>
        <w:ind w:firstLine="567"/>
        <w:jc w:val="both"/>
      </w:pPr>
      <w:r>
        <w:rPr>
          <w:rFonts w:ascii="Arial" w:cs="Arial" w:eastAsia="Arial" w:hAnsi="Arial"/>
          <w:sz w:val="24"/>
          <w:szCs w:val="24"/>
        </w:rPr>
        <w:t xml:space="preserve">В группе 116 "Прочие налоги и сборы" производится учет поступления отмененных республиканских и местных налогов в соответствии с изменениями и дополнениями в Налоговый </w:t>
      </w:r>
      <w:hyperlink w:history="1" r:id="rIdgqz--vodrfps20mwkhgk8">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w:t>
      </w:r>
    </w:p>
    <w:p>
      <w:pPr>
        <w:spacing w:after="60"/>
        <w:ind w:firstLine="567"/>
        <w:jc w:val="both"/>
      </w:pPr>
      <w:r>
        <w:rPr>
          <w:rFonts w:ascii="Arial" w:cs="Arial" w:eastAsia="Arial" w:hAnsi="Arial"/>
          <w:sz w:val="24"/>
          <w:szCs w:val="24"/>
        </w:rPr>
        <w:t xml:space="preserve">- по элементу 11611100 учитываются налоги на специальные средства бюджетных организаций, финансируемых из республиканского бюджета, и другие отмененные налоги, относящиеся к республиканскому бюджету;</w:t>
      </w:r>
    </w:p>
    <w:p>
      <w:pPr>
        <w:spacing w:after="60"/>
        <w:ind w:firstLine="567"/>
        <w:jc w:val="both"/>
      </w:pPr>
      <w:r>
        <w:rPr>
          <w:rFonts w:ascii="Arial" w:cs="Arial" w:eastAsia="Arial" w:hAnsi="Arial"/>
          <w:sz w:val="24"/>
          <w:szCs w:val="24"/>
        </w:rPr>
        <w:t xml:space="preserve">- по элементу 11611200 учитываются налог за оказание платных услуг и с розничных продаж, курортный налог, гостиничный налог, налог на рекламу, налог на специальные средства бюджетных организаций, финансируемых из местного бюджета, если такие будут иметь место.</w:t>
      </w:r>
    </w:p>
    <w:p>
      <w:pPr>
        <w:spacing w:after="60"/>
        <w:ind w:firstLine="567"/>
        <w:jc w:val="both"/>
      </w:pPr>
      <w:r>
        <w:rPr>
          <w:rFonts w:ascii="Arial" w:cs="Arial" w:eastAsia="Arial" w:hAnsi="Arial"/>
          <w:sz w:val="24"/>
          <w:szCs w:val="24"/>
        </w:rPr>
        <w:t xml:space="preserve">Категория "Взносы/отчисления на социальное обеспечение и социальные нужды" (12)</w:t>
      </w:r>
    </w:p>
    <w:p>
      <w:pPr>
        <w:spacing w:after="60"/>
        <w:ind w:firstLine="567"/>
        <w:jc w:val="both"/>
      </w:pPr>
      <w:r>
        <w:rPr>
          <w:rFonts w:ascii="Arial" w:cs="Arial" w:eastAsia="Arial" w:hAnsi="Arial"/>
          <w:sz w:val="24"/>
          <w:szCs w:val="24"/>
        </w:rPr>
        <w:t xml:space="preserve">Категория "Взносы/отчисления на социальные нужды" состоит из следующих групп:</w:t>
      </w:r>
    </w:p>
    <w:p>
      <w:pPr>
        <w:spacing w:after="60"/>
        <w:ind w:firstLine="567"/>
        <w:jc w:val="both"/>
      </w:pPr>
      <w:r>
        <w:rPr>
          <w:rFonts w:ascii="Arial" w:cs="Arial" w:eastAsia="Arial" w:hAnsi="Arial"/>
          <w:sz w:val="24"/>
          <w:szCs w:val="24"/>
        </w:rPr>
        <w:t xml:space="preserve">121 Взносы/отчисления на обязательное государственное социальное страхование</w:t>
      </w:r>
    </w:p>
    <w:p>
      <w:pPr>
        <w:spacing w:after="60"/>
        <w:ind w:firstLine="567"/>
        <w:jc w:val="both"/>
      </w:pPr>
      <w:r>
        <w:rPr>
          <w:rFonts w:ascii="Arial" w:cs="Arial" w:eastAsia="Arial" w:hAnsi="Arial"/>
          <w:sz w:val="24"/>
          <w:szCs w:val="24"/>
        </w:rPr>
        <w:t xml:space="preserve">В группе 121 "Взносы/отчисления на обязательное государственное социальное страхование" производится учет поступлений страховых взносов по обязательному государственному социальному страхованию.</w:t>
      </w:r>
    </w:p>
    <w:p>
      <w:pPr>
        <w:spacing w:after="60"/>
        <w:ind w:firstLine="567"/>
        <w:jc w:val="both"/>
      </w:pPr>
      <w:r>
        <w:rPr>
          <w:rFonts w:ascii="Arial" w:cs="Arial" w:eastAsia="Arial" w:hAnsi="Arial"/>
          <w:sz w:val="24"/>
          <w:szCs w:val="24"/>
        </w:rPr>
        <w:t xml:space="preserve">12111110 "Страховые взносы в Пенсионный фонд, Фонд обязательного медицинского страхования, Фонд оздоровления трудящихся";</w:t>
      </w:r>
    </w:p>
    <w:p>
      <w:pPr>
        <w:spacing w:after="60"/>
        <w:ind w:firstLine="567"/>
        <w:jc w:val="both"/>
      </w:pPr>
      <w:r>
        <w:rPr>
          <w:rFonts w:ascii="Arial" w:cs="Arial" w:eastAsia="Arial" w:hAnsi="Arial"/>
          <w:sz w:val="24"/>
          <w:szCs w:val="24"/>
        </w:rPr>
        <w:t xml:space="preserve">12111120 "Страховые взносы по полисам (кроме Государственного накопительного пенсионного фонда)";</w:t>
      </w:r>
    </w:p>
    <w:p>
      <w:pPr>
        <w:spacing w:after="60"/>
        <w:ind w:firstLine="567"/>
        <w:jc w:val="both"/>
      </w:pPr>
      <w:r>
        <w:rPr>
          <w:rFonts w:ascii="Arial" w:cs="Arial" w:eastAsia="Arial" w:hAnsi="Arial"/>
          <w:sz w:val="24"/>
          <w:szCs w:val="24"/>
        </w:rPr>
        <w:t xml:space="preserve">12111130 "Страховые взносы крестьянских (фермерских) хозяйств без образования юридического лица";</w:t>
      </w:r>
    </w:p>
    <w:p>
      <w:pPr>
        <w:spacing w:after="60"/>
        <w:ind w:firstLine="567"/>
        <w:jc w:val="both"/>
      </w:pPr>
      <w:r>
        <w:rPr>
          <w:rFonts w:ascii="Arial" w:cs="Arial" w:eastAsia="Arial" w:hAnsi="Arial"/>
          <w:sz w:val="24"/>
          <w:szCs w:val="24"/>
        </w:rPr>
        <w:t xml:space="preserve">12111140 "Страховые взносы, поступившие от предоставления отсрочек/рассрочек по уплате страховых взносов субъектам малого и среднего предпринимательства";</w:t>
      </w:r>
    </w:p>
    <w:p>
      <w:pPr>
        <w:spacing w:after="60"/>
        <w:ind w:firstLine="567"/>
        <w:jc w:val="both"/>
      </w:pPr>
      <w:r>
        <w:rPr>
          <w:rFonts w:ascii="Arial" w:cs="Arial" w:eastAsia="Arial" w:hAnsi="Arial"/>
          <w:sz w:val="24"/>
          <w:szCs w:val="24"/>
        </w:rPr>
        <w:t xml:space="preserve">12111210 "Страховые взносы в Государственный накопительный пенсионный фонд";</w:t>
      </w:r>
    </w:p>
    <w:p>
      <w:pPr>
        <w:spacing w:after="60"/>
        <w:ind w:firstLine="567"/>
        <w:jc w:val="both"/>
      </w:pPr>
      <w:r>
        <w:rPr>
          <w:rFonts w:ascii="Arial" w:cs="Arial" w:eastAsia="Arial" w:hAnsi="Arial"/>
          <w:sz w:val="24"/>
          <w:szCs w:val="24"/>
        </w:rPr>
        <w:t xml:space="preserve">12111220 "Страховые взносы по полисам по Государственному накопительному пенсионному фонду";</w:t>
      </w:r>
    </w:p>
    <w:p>
      <w:pPr>
        <w:spacing w:after="60"/>
        <w:ind w:firstLine="567"/>
        <w:jc w:val="both"/>
      </w:pPr>
      <w:r>
        <w:rPr>
          <w:rFonts w:ascii="Arial" w:cs="Arial" w:eastAsia="Arial" w:hAnsi="Arial"/>
          <w:sz w:val="24"/>
          <w:szCs w:val="24"/>
        </w:rPr>
        <w:t xml:space="preserve">12111230 "Страховые взносы, поступившие от предоставления отсрочек/рассрочек по уплате страховых взносов субъектам малого и среднего предпринимательства по Государственному накопительному пенсионному фонду".</w:t>
      </w:r>
    </w:p>
    <w:p>
      <w:pPr>
        <w:spacing w:after="60"/>
        <w:ind w:firstLine="567"/>
        <w:jc w:val="both"/>
      </w:pPr>
      <w:r>
        <w:rPr>
          <w:rFonts w:ascii="Arial" w:cs="Arial" w:eastAsia="Arial" w:hAnsi="Arial"/>
          <w:sz w:val="24"/>
          <w:szCs w:val="24"/>
        </w:rPr>
        <w:t xml:space="preserve">122 Прочие доходы Социального фонда</w:t>
      </w:r>
    </w:p>
    <w:p>
      <w:pPr>
        <w:spacing w:after="60"/>
        <w:ind w:firstLine="567"/>
        <w:jc w:val="both"/>
      </w:pPr>
      <w:r>
        <w:rPr>
          <w:rFonts w:ascii="Arial" w:cs="Arial" w:eastAsia="Arial" w:hAnsi="Arial"/>
          <w:sz w:val="24"/>
          <w:szCs w:val="24"/>
        </w:rPr>
        <w:t xml:space="preserve">В группе 122 "Прочие доходы" учитываются:</w:t>
      </w:r>
    </w:p>
    <w:p>
      <w:pPr>
        <w:spacing w:after="60"/>
        <w:ind w:firstLine="567"/>
        <w:jc w:val="both"/>
      </w:pPr>
      <w:r>
        <w:rPr>
          <w:rFonts w:ascii="Arial" w:cs="Arial" w:eastAsia="Arial" w:hAnsi="Arial"/>
          <w:sz w:val="24"/>
          <w:szCs w:val="24"/>
        </w:rPr>
        <w:t xml:space="preserve">12211100 Капитализируемые суммы для выплаты пенсий - учитываются поступления капитализируемых средств в случае ликвидации (банкротства) работодателя, предназначенных для назначения и выплаты пенсий, пособий и компенсаций.</w:t>
      </w:r>
    </w:p>
    <w:p>
      <w:pPr>
        <w:spacing w:after="60"/>
        <w:ind w:firstLine="567"/>
        <w:jc w:val="both"/>
      </w:pPr>
      <w:r>
        <w:rPr>
          <w:rFonts w:ascii="Arial" w:cs="Arial" w:eastAsia="Arial" w:hAnsi="Arial"/>
          <w:sz w:val="24"/>
          <w:szCs w:val="24"/>
        </w:rPr>
        <w:t xml:space="preserve">12211200 Средства, взыскиваемые с работодателей и граждан в результате предъявления регрессных требований - учитываются поступления денежных средств по предъявленным Социальным фондом регрессным искам по взысканию средств, выплаченных Социальным фондом и подлежащих возврату.</w:t>
      </w:r>
    </w:p>
    <w:p>
      <w:pPr>
        <w:spacing w:after="60"/>
        <w:ind w:firstLine="567"/>
        <w:jc w:val="both"/>
      </w:pPr>
      <w:r>
        <w:rPr>
          <w:rFonts w:ascii="Arial" w:cs="Arial" w:eastAsia="Arial" w:hAnsi="Arial"/>
          <w:sz w:val="24"/>
          <w:szCs w:val="24"/>
        </w:rPr>
        <w:t xml:space="preserve">12211300 Проценты за предоставление отсрочки по уплате страховых взносов - учитываются поступления процентов, начисленных за предоставление отсрочек (рассрочек) погашения задолженности по страховым взносам, пени и штрафам страхователям, имеющим просроченную задолженность по страховым взносам и не имеющим возможность погасить ее в связи с тяжелым финансовым состоянием.</w:t>
      </w:r>
    </w:p>
    <w:p>
      <w:pPr>
        <w:spacing w:after="60"/>
        <w:ind w:firstLine="567"/>
        <w:jc w:val="both"/>
      </w:pPr>
      <w:r>
        <w:rPr>
          <w:rFonts w:ascii="Arial" w:cs="Arial" w:eastAsia="Arial" w:hAnsi="Arial"/>
          <w:sz w:val="24"/>
          <w:szCs w:val="24"/>
        </w:rPr>
        <w:t xml:space="preserve">12211400 Пени и штрафы, начисленные за несвоевременное и неполное перечисление страховых взносов - учитываются поступления начисленных пени и штрафы страхователям и застрахованным лицам, самостоятельно уплачивающим страховые взносы (индивидуальные предприниматели и физические лица) за несвоевременную или неполную уплату страховых взносов по обязательному государственному социальному страхованию, за непредоставление (или задержку) к установленному сроку расчетных ведомостей.</w:t>
      </w:r>
    </w:p>
    <w:p>
      <w:pPr>
        <w:spacing w:after="60"/>
        <w:ind w:firstLine="567"/>
        <w:jc w:val="both"/>
      </w:pPr>
      <w:r>
        <w:rPr>
          <w:rFonts w:ascii="Arial" w:cs="Arial" w:eastAsia="Arial" w:hAnsi="Arial"/>
          <w:sz w:val="24"/>
          <w:szCs w:val="24"/>
        </w:rPr>
        <w:t xml:space="preserve">12211900 Прочие доходы Социального фонда, не отнесенные к основным категориям, а также поступления за ведение, обработку баз данных по застрахованным лицам и поддержание ее в актуальном состоянии.</w:t>
      </w:r>
    </w:p>
    <w:p>
      <w:pPr>
        <w:spacing w:after="60"/>
        <w:ind w:firstLine="567"/>
        <w:jc w:val="both"/>
      </w:pPr>
      <w:r>
        <w:rPr>
          <w:rFonts w:ascii="Arial" w:cs="Arial" w:eastAsia="Arial" w:hAnsi="Arial"/>
          <w:sz w:val="24"/>
          <w:szCs w:val="24"/>
        </w:rPr>
        <w:t xml:space="preserve">1222 Проценты по доходам Социального фонда.</w:t>
      </w:r>
    </w:p>
    <w:p>
      <w:pPr>
        <w:spacing w:after="60"/>
        <w:ind w:firstLine="567"/>
        <w:jc w:val="both"/>
      </w:pPr>
      <w:r>
        <w:rPr>
          <w:rFonts w:ascii="Arial" w:cs="Arial" w:eastAsia="Arial" w:hAnsi="Arial"/>
          <w:sz w:val="24"/>
          <w:szCs w:val="24"/>
        </w:rPr>
        <w:t xml:space="preserve">12221 Проценты по доходам Социального фонда.</w:t>
      </w:r>
    </w:p>
    <w:p>
      <w:pPr>
        <w:spacing w:after="60"/>
        <w:ind w:firstLine="567"/>
        <w:jc w:val="both"/>
      </w:pPr>
      <w:r>
        <w:rPr>
          <w:rFonts w:ascii="Arial" w:cs="Arial" w:eastAsia="Arial" w:hAnsi="Arial"/>
          <w:sz w:val="24"/>
          <w:szCs w:val="24"/>
        </w:rPr>
        <w:t xml:space="preserve">12221100 Проценты по доходам Социального фонда.</w:t>
      </w:r>
    </w:p>
    <w:p>
      <w:pPr>
        <w:spacing w:after="60"/>
        <w:ind w:firstLine="567"/>
        <w:jc w:val="both"/>
      </w:pPr>
      <w:r>
        <w:rPr>
          <w:rFonts w:ascii="Arial" w:cs="Arial" w:eastAsia="Arial" w:hAnsi="Arial"/>
          <w:sz w:val="24"/>
          <w:szCs w:val="24"/>
        </w:rPr>
        <w:t xml:space="preserve">1223 Прочие доходы Государственного накопительного пенсионного фонда.</w:t>
      </w:r>
    </w:p>
    <w:p>
      <w:pPr>
        <w:spacing w:after="60"/>
        <w:ind w:firstLine="567"/>
        <w:jc w:val="both"/>
      </w:pPr>
      <w:r>
        <w:rPr>
          <w:rFonts w:ascii="Arial" w:cs="Arial" w:eastAsia="Arial" w:hAnsi="Arial"/>
          <w:sz w:val="24"/>
          <w:szCs w:val="24"/>
        </w:rPr>
        <w:t xml:space="preserve">12231 Прочие доходы Государственного накопительного пенсионного фонда.</w:t>
      </w:r>
    </w:p>
    <w:p>
      <w:pPr>
        <w:spacing w:after="60"/>
        <w:ind w:firstLine="567"/>
        <w:jc w:val="both"/>
      </w:pPr>
      <w:r>
        <w:rPr>
          <w:rFonts w:ascii="Arial" w:cs="Arial" w:eastAsia="Arial" w:hAnsi="Arial"/>
          <w:sz w:val="24"/>
          <w:szCs w:val="24"/>
        </w:rPr>
        <w:t xml:space="preserve">12231100 Прочие доходы Государственного накопительного пенсионного фонда.</w:t>
      </w:r>
    </w:p>
    <w:p>
      <w:pPr>
        <w:spacing w:after="60"/>
        <w:ind w:firstLine="567"/>
        <w:jc w:val="both"/>
      </w:pPr>
      <w:r>
        <w:rPr>
          <w:rFonts w:ascii="Arial" w:cs="Arial" w:eastAsia="Arial" w:hAnsi="Arial"/>
          <w:sz w:val="24"/>
          <w:szCs w:val="24"/>
        </w:rPr>
        <w:t xml:space="preserve">123 Прочие доходы ФОМС</w:t>
      </w:r>
    </w:p>
    <w:p>
      <w:pPr>
        <w:spacing w:after="60"/>
        <w:ind w:firstLine="567"/>
        <w:jc w:val="both"/>
      </w:pPr>
      <w:r>
        <w:rPr>
          <w:rFonts w:ascii="Arial" w:cs="Arial" w:eastAsia="Arial" w:hAnsi="Arial"/>
          <w:sz w:val="24"/>
          <w:szCs w:val="24"/>
        </w:rPr>
        <w:t xml:space="preserve">1231 Прочие доходы ФОМС.</w:t>
      </w:r>
    </w:p>
    <w:p>
      <w:pPr>
        <w:spacing w:after="60"/>
        <w:ind w:firstLine="567"/>
        <w:jc w:val="both"/>
      </w:pPr>
      <w:r>
        <w:rPr>
          <w:rFonts w:ascii="Arial" w:cs="Arial" w:eastAsia="Arial" w:hAnsi="Arial"/>
          <w:sz w:val="24"/>
          <w:szCs w:val="24"/>
        </w:rPr>
        <w:t xml:space="preserve">12311 Прочие доходы ФОМС.</w:t>
      </w:r>
    </w:p>
    <w:p>
      <w:pPr>
        <w:spacing w:after="60"/>
        <w:ind w:firstLine="567"/>
        <w:jc w:val="both"/>
      </w:pPr>
      <w:r>
        <w:rPr>
          <w:rFonts w:ascii="Arial" w:cs="Arial" w:eastAsia="Arial" w:hAnsi="Arial"/>
          <w:sz w:val="24"/>
          <w:szCs w:val="24"/>
        </w:rPr>
        <w:t xml:space="preserve">12311200 Поступления от выдачи полиса ОМС.</w:t>
      </w:r>
    </w:p>
    <w:p>
      <w:pPr>
        <w:spacing w:after="60"/>
        <w:ind w:firstLine="567"/>
        <w:jc w:val="both"/>
      </w:pPr>
      <w:r>
        <w:rPr>
          <w:rFonts w:ascii="Arial" w:cs="Arial" w:eastAsia="Arial" w:hAnsi="Arial"/>
          <w:sz w:val="24"/>
          <w:szCs w:val="24"/>
        </w:rPr>
        <w:t xml:space="preserve">12311300 Средства, взыскиваемые в судебном и во внесудебном порядке с организаций здравоохранения за ненадлежащее исполнение договорных обязательств.</w:t>
      </w:r>
    </w:p>
    <w:p>
      <w:pPr>
        <w:spacing w:after="60"/>
        <w:ind w:firstLine="567"/>
        <w:jc w:val="both"/>
      </w:pPr>
      <w:r>
        <w:rPr>
          <w:rFonts w:ascii="Arial" w:cs="Arial" w:eastAsia="Arial" w:hAnsi="Arial"/>
          <w:sz w:val="24"/>
          <w:szCs w:val="24"/>
        </w:rPr>
        <w:t xml:space="preserve">12311400 Средства, получаемые в результате применения мер материальной, административной и уголовной ответственности, включая суммы возмещения ущерба по решениям суда.</w:t>
      </w:r>
    </w:p>
    <w:p>
      <w:pPr>
        <w:spacing w:after="60"/>
        <w:ind w:firstLine="567"/>
        <w:jc w:val="both"/>
      </w:pPr>
      <w:r>
        <w:rPr>
          <w:rFonts w:ascii="Arial" w:cs="Arial" w:eastAsia="Arial" w:hAnsi="Arial"/>
          <w:sz w:val="24"/>
          <w:szCs w:val="24"/>
        </w:rPr>
        <w:t xml:space="preserve">12311500 Средства, взыскиваемые в результате незаконного или нецелевого использования средств бюджета Фонда обязательного медицинского страхования.</w:t>
      </w:r>
    </w:p>
    <w:p>
      <w:pPr>
        <w:spacing w:after="60"/>
        <w:ind w:firstLine="567"/>
        <w:jc w:val="both"/>
      </w:pPr>
      <w:r>
        <w:rPr>
          <w:rFonts w:ascii="Arial" w:cs="Arial" w:eastAsia="Arial" w:hAnsi="Arial"/>
          <w:sz w:val="24"/>
          <w:szCs w:val="24"/>
        </w:rPr>
        <w:t xml:space="preserve">12311700 Средства, поступающие от благотворительных фондов, международных организаций и иностранных граждан.</w:t>
      </w:r>
    </w:p>
    <w:p>
      <w:pPr>
        <w:spacing w:after="60"/>
        <w:ind w:firstLine="567"/>
        <w:jc w:val="both"/>
      </w:pPr>
      <w:r>
        <w:rPr>
          <w:rFonts w:ascii="Arial" w:cs="Arial" w:eastAsia="Arial" w:hAnsi="Arial"/>
          <w:sz w:val="24"/>
          <w:szCs w:val="24"/>
        </w:rPr>
        <w:t xml:space="preserve">12311900 Другие доходы, не противоречащие законодательству Кыргызской Республики.</w:t>
      </w:r>
    </w:p>
    <w:p>
      <w:pPr>
        <w:spacing w:after="60"/>
        <w:ind w:firstLine="567"/>
        <w:jc w:val="both"/>
      </w:pPr>
      <w:r>
        <w:rPr>
          <w:rFonts w:ascii="Arial" w:cs="Arial" w:eastAsia="Arial" w:hAnsi="Arial"/>
          <w:sz w:val="24"/>
          <w:szCs w:val="24"/>
        </w:rPr>
        <w:t xml:space="preserve">Данная категория бюджета должна использоваться исключительно Социальным фондом и ФОМС и учитывает все взносы из всех источников в Социальный фонд и ФОМС. Она также включает учет поступлений от работников, вносимые суммы работодателями от их имени, и лиц, занятых индивидуальной трудовой деятельностью.</w:t>
      </w:r>
    </w:p>
    <w:p>
      <w:pPr>
        <w:spacing w:after="60"/>
        <w:ind w:firstLine="567"/>
        <w:jc w:val="both"/>
      </w:pPr>
      <w:r>
        <w:rPr>
          <w:rFonts w:ascii="Arial" w:cs="Arial" w:eastAsia="Arial" w:hAnsi="Arial"/>
          <w:sz w:val="24"/>
          <w:szCs w:val="24"/>
        </w:rPr>
        <w:t xml:space="preserve">Категория "Полученные официальные трансферты" (13)</w:t>
      </w:r>
    </w:p>
    <w:p>
      <w:pPr>
        <w:spacing w:after="60"/>
        <w:ind w:firstLine="567"/>
        <w:jc w:val="both"/>
      </w:pPr>
      <w:r>
        <w:rPr>
          <w:rFonts w:ascii="Arial" w:cs="Arial" w:eastAsia="Arial" w:hAnsi="Arial"/>
          <w:sz w:val="24"/>
          <w:szCs w:val="24"/>
        </w:rPr>
        <w:t xml:space="preserve">Гранты являются (необязательными) трансфертами или безвозмездной передачей средств, полученных государственными учреждениями обычно от других единиц сектора государственного управления или международных организаций, правительств других государств.</w:t>
      </w:r>
    </w:p>
    <w:p>
      <w:pPr>
        <w:spacing w:after="60"/>
        <w:ind w:firstLine="567"/>
        <w:jc w:val="both"/>
      </w:pPr>
      <w:r>
        <w:rPr>
          <w:rFonts w:ascii="Arial" w:cs="Arial" w:eastAsia="Arial" w:hAnsi="Arial"/>
          <w:sz w:val="24"/>
          <w:szCs w:val="24"/>
        </w:rPr>
        <w:t xml:space="preserve">Данная категория также включает трансферты, выдаваемые органам местного самоуправления, в том числе выравнивающие и целевые трансферты.</w:t>
      </w:r>
    </w:p>
    <w:p>
      <w:pPr>
        <w:spacing w:after="60"/>
        <w:ind w:firstLine="567"/>
        <w:jc w:val="both"/>
      </w:pPr>
      <w:r>
        <w:rPr>
          <w:rFonts w:ascii="Arial" w:cs="Arial" w:eastAsia="Arial" w:hAnsi="Arial"/>
          <w:sz w:val="24"/>
          <w:szCs w:val="24"/>
        </w:rPr>
        <w:t xml:space="preserve">Трансферты от правительств иностранных государств, а также международных организаций могут быть классифицированы как капитальные или текущие.</w:t>
      </w:r>
    </w:p>
    <w:p>
      <w:pPr>
        <w:spacing w:after="60"/>
        <w:ind w:firstLine="567"/>
        <w:jc w:val="both"/>
      </w:pPr>
      <w:r>
        <w:rPr>
          <w:rFonts w:ascii="Arial" w:cs="Arial" w:eastAsia="Arial" w:hAnsi="Arial"/>
          <w:sz w:val="24"/>
          <w:szCs w:val="24"/>
        </w:rPr>
        <w:t xml:space="preserve">Категория "Полученные официальные трансферты" состоит из следующих групп:</w:t>
      </w:r>
    </w:p>
    <w:p>
      <w:pPr>
        <w:spacing w:after="60"/>
        <w:ind w:firstLine="567"/>
        <w:jc w:val="both"/>
      </w:pPr>
      <w:r>
        <w:rPr>
          <w:rFonts w:ascii="Arial" w:cs="Arial" w:eastAsia="Arial" w:hAnsi="Arial"/>
          <w:sz w:val="24"/>
          <w:szCs w:val="24"/>
        </w:rPr>
        <w:t xml:space="preserve">131 - трансферты из-за границы;</w:t>
      </w:r>
    </w:p>
    <w:p>
      <w:pPr>
        <w:spacing w:after="60"/>
        <w:ind w:firstLine="567"/>
        <w:jc w:val="both"/>
      </w:pPr>
      <w:r>
        <w:rPr>
          <w:rFonts w:ascii="Arial" w:cs="Arial" w:eastAsia="Arial" w:hAnsi="Arial"/>
          <w:sz w:val="24"/>
          <w:szCs w:val="24"/>
        </w:rPr>
        <w:t xml:space="preserve">133 - трансферты сектора государственного управления.</w:t>
      </w:r>
    </w:p>
    <w:p>
      <w:pPr>
        <w:spacing w:after="60"/>
        <w:ind w:firstLine="567"/>
        <w:jc w:val="both"/>
      </w:pPr>
      <w:r>
        <w:rPr>
          <w:rFonts w:ascii="Arial" w:cs="Arial" w:eastAsia="Arial" w:hAnsi="Arial"/>
          <w:sz w:val="24"/>
          <w:szCs w:val="24"/>
        </w:rPr>
        <w:t xml:space="preserve">131 Трансферты из-за границы:</w:t>
      </w:r>
    </w:p>
    <w:p>
      <w:pPr>
        <w:spacing w:after="60"/>
        <w:ind w:firstLine="567"/>
        <w:jc w:val="both"/>
      </w:pPr>
      <w:r>
        <w:rPr>
          <w:rFonts w:ascii="Arial" w:cs="Arial" w:eastAsia="Arial" w:hAnsi="Arial"/>
          <w:sz w:val="24"/>
          <w:szCs w:val="24"/>
        </w:rPr>
        <w:t xml:space="preserve">1311 Трансферты от правительств иностранных государств;</w:t>
      </w:r>
    </w:p>
    <w:p>
      <w:pPr>
        <w:spacing w:after="60"/>
        <w:ind w:firstLine="567"/>
        <w:jc w:val="both"/>
      </w:pPr>
      <w:r>
        <w:rPr>
          <w:rFonts w:ascii="Arial" w:cs="Arial" w:eastAsia="Arial" w:hAnsi="Arial"/>
          <w:sz w:val="24"/>
          <w:szCs w:val="24"/>
        </w:rPr>
        <w:t xml:space="preserve">13111 Трансферты от правительств иностранных государств;</w:t>
      </w:r>
    </w:p>
    <w:p>
      <w:pPr>
        <w:spacing w:after="60"/>
        <w:ind w:firstLine="567"/>
        <w:jc w:val="both"/>
      </w:pPr>
      <w:r>
        <w:rPr>
          <w:rFonts w:ascii="Arial" w:cs="Arial" w:eastAsia="Arial" w:hAnsi="Arial"/>
          <w:sz w:val="24"/>
          <w:szCs w:val="24"/>
        </w:rPr>
        <w:t xml:space="preserve">13111100 Учитываются трансферты, предоставленные правительствами иностранных государств, для осуществления текущих расходов Кабинетом Министров Кыргызской Республики;</w:t>
      </w:r>
    </w:p>
    <w:p>
      <w:pPr>
        <w:spacing w:after="60"/>
        <w:ind w:firstLine="567"/>
        <w:jc w:val="both"/>
      </w:pPr>
      <w:r>
        <w:rPr>
          <w:rFonts w:ascii="Arial" w:cs="Arial" w:eastAsia="Arial" w:hAnsi="Arial"/>
          <w:sz w:val="24"/>
          <w:szCs w:val="24"/>
        </w:rPr>
        <w:t xml:space="preserve">13111200 Учитываются трансферты, предоставленные правительствами иностранных государств, для осуществления капитальных расходов Кабинетом Министров Кыргызской Республики.</w:t>
      </w:r>
    </w:p>
    <w:p>
      <w:pPr>
        <w:spacing w:after="60"/>
        <w:ind w:firstLine="567"/>
        <w:jc w:val="both"/>
      </w:pPr>
      <w:r>
        <w:rPr>
          <w:rFonts w:ascii="Arial" w:cs="Arial" w:eastAsia="Arial" w:hAnsi="Arial"/>
          <w:sz w:val="24"/>
          <w:szCs w:val="24"/>
        </w:rPr>
        <w:t xml:space="preserve">1312 Трансферты от международных организаций:</w:t>
      </w:r>
    </w:p>
    <w:p>
      <w:pPr>
        <w:spacing w:after="60"/>
        <w:ind w:firstLine="567"/>
        <w:jc w:val="both"/>
      </w:pPr>
      <w:r>
        <w:rPr>
          <w:rFonts w:ascii="Arial" w:cs="Arial" w:eastAsia="Arial" w:hAnsi="Arial"/>
          <w:sz w:val="24"/>
          <w:szCs w:val="24"/>
        </w:rPr>
        <w:t xml:space="preserve">13121 Трансферты от международных организаций;</w:t>
      </w:r>
    </w:p>
    <w:p>
      <w:pPr>
        <w:spacing w:after="60"/>
        <w:ind w:firstLine="567"/>
        <w:jc w:val="both"/>
      </w:pPr>
      <w:r>
        <w:rPr>
          <w:rFonts w:ascii="Arial" w:cs="Arial" w:eastAsia="Arial" w:hAnsi="Arial"/>
          <w:sz w:val="24"/>
          <w:szCs w:val="24"/>
        </w:rPr>
        <w:t xml:space="preserve">13121100 Учитываются трансферты (гранты, спонсорская помощь), полученные от международных организаций, предназначенные для осуществления текущих расходов Кабинетом Министров Кыргызской Республики;</w:t>
      </w:r>
    </w:p>
    <w:p>
      <w:pPr>
        <w:spacing w:after="60"/>
        <w:ind w:firstLine="567"/>
        <w:jc w:val="both"/>
      </w:pPr>
      <w:r>
        <w:rPr>
          <w:rFonts w:ascii="Arial" w:cs="Arial" w:eastAsia="Arial" w:hAnsi="Arial"/>
          <w:sz w:val="24"/>
          <w:szCs w:val="24"/>
        </w:rPr>
        <w:t xml:space="preserve">13121200 Учитываются трансферты (гранты, спонсорская помощь), полученные от международных организаций, предназначенные для осуществления капитальных расходов Кабинетом Министров Кыргызской Республики.</w:t>
      </w:r>
    </w:p>
    <w:p>
      <w:pPr>
        <w:spacing w:after="60"/>
        <w:ind w:firstLine="567"/>
        <w:jc w:val="both"/>
      </w:pPr>
      <w:r>
        <w:rPr>
          <w:rFonts w:ascii="Arial" w:cs="Arial" w:eastAsia="Arial" w:hAnsi="Arial"/>
          <w:sz w:val="24"/>
          <w:szCs w:val="24"/>
        </w:rPr>
        <w:t xml:space="preserve">133 Трансферты сектора государственного управления:</w:t>
      </w:r>
    </w:p>
    <w:p>
      <w:pPr>
        <w:spacing w:after="60"/>
        <w:ind w:firstLine="567"/>
        <w:jc w:val="both"/>
      </w:pPr>
      <w:r>
        <w:rPr>
          <w:rFonts w:ascii="Arial" w:cs="Arial" w:eastAsia="Arial" w:hAnsi="Arial"/>
          <w:sz w:val="24"/>
          <w:szCs w:val="24"/>
        </w:rPr>
        <w:t xml:space="preserve">1332 Трансферты местным бюджетам;</w:t>
      </w:r>
    </w:p>
    <w:p>
      <w:pPr>
        <w:spacing w:after="60"/>
        <w:ind w:firstLine="567"/>
        <w:jc w:val="both"/>
      </w:pPr>
      <w:r>
        <w:rPr>
          <w:rFonts w:ascii="Arial" w:cs="Arial" w:eastAsia="Arial" w:hAnsi="Arial"/>
          <w:sz w:val="24"/>
          <w:szCs w:val="24"/>
        </w:rPr>
        <w:t xml:space="preserve">13321 Трансферты местным бюджетам.</w:t>
      </w:r>
    </w:p>
    <w:p>
      <w:pPr>
        <w:spacing w:after="60"/>
        <w:ind w:firstLine="567"/>
        <w:jc w:val="both"/>
      </w:pPr>
      <w:r>
        <w:rPr>
          <w:rFonts w:ascii="Arial" w:cs="Arial" w:eastAsia="Arial" w:hAnsi="Arial"/>
          <w:sz w:val="24"/>
          <w:szCs w:val="24"/>
        </w:rPr>
        <w:t xml:space="preserve">Трансферты местным бюджетам предоставляются из республиканского бюджета в местные бюджеты в случаях принятия Жогорку Кенешем Кыргызской Республики или Кабинетом Министров Кыргызской Республики после утверждения бюджетов нормативных актов, в соответствии с которыми увеличиваются расходы или уменьшаются доходы местных бюджетов, соответствующие суммы компенсируются из республиканского бюджета.</w:t>
      </w:r>
    </w:p>
    <w:p>
      <w:pPr>
        <w:spacing w:after="60"/>
        <w:ind w:firstLine="567"/>
        <w:jc w:val="both"/>
      </w:pPr>
      <w:r>
        <w:rPr>
          <w:rFonts w:ascii="Arial" w:cs="Arial" w:eastAsia="Arial" w:hAnsi="Arial"/>
          <w:sz w:val="24"/>
          <w:szCs w:val="24"/>
        </w:rPr>
        <w:t xml:space="preserve">13321100 Выравнивающие трансферты</w:t>
      </w:r>
    </w:p>
    <w:p>
      <w:pPr>
        <w:spacing w:after="60"/>
        <w:ind w:firstLine="567"/>
        <w:jc w:val="both"/>
      </w:pPr>
      <w:r>
        <w:rPr>
          <w:rFonts w:ascii="Arial" w:cs="Arial" w:eastAsia="Arial" w:hAnsi="Arial"/>
          <w:sz w:val="24"/>
          <w:szCs w:val="24"/>
        </w:rPr>
        <w:t xml:space="preserve">Выравнивающие трансферты - это средства, предоставляемые из республиканского бюджета для покрытия финансового разрыва между уровнем доходов и потребностями местных бюджетов.</w:t>
      </w:r>
    </w:p>
    <w:p>
      <w:pPr>
        <w:spacing w:after="60"/>
        <w:ind w:firstLine="567"/>
        <w:jc w:val="both"/>
      </w:pPr>
      <w:r>
        <w:rPr>
          <w:rFonts w:ascii="Arial" w:cs="Arial" w:eastAsia="Arial" w:hAnsi="Arial"/>
          <w:sz w:val="24"/>
          <w:szCs w:val="24"/>
        </w:rPr>
        <w:t xml:space="preserve">13321200 Целевые трансферты</w:t>
      </w:r>
    </w:p>
    <w:p>
      <w:pPr>
        <w:spacing w:after="60"/>
        <w:ind w:firstLine="567"/>
        <w:jc w:val="both"/>
      </w:pPr>
      <w:r>
        <w:rPr>
          <w:rFonts w:ascii="Arial" w:cs="Arial" w:eastAsia="Arial" w:hAnsi="Arial"/>
          <w:sz w:val="24"/>
          <w:szCs w:val="24"/>
        </w:rPr>
        <w:t xml:space="preserve">Целевые трансферты - это средства, предоставляемые из одного уровня бюджета в другой бюджет на определенные цели.</w:t>
      </w:r>
    </w:p>
    <w:p>
      <w:pPr>
        <w:spacing w:after="60"/>
        <w:ind w:firstLine="567"/>
        <w:jc w:val="both"/>
      </w:pPr>
      <w:r>
        <w:rPr>
          <w:rFonts w:ascii="Arial" w:cs="Arial" w:eastAsia="Arial" w:hAnsi="Arial"/>
          <w:sz w:val="24"/>
          <w:szCs w:val="24"/>
        </w:rPr>
        <w:t xml:space="preserve">13321300 Целевые трансферты между уровнями местного бюджета.</w:t>
      </w:r>
    </w:p>
    <w:p>
      <w:pPr>
        <w:spacing w:after="60"/>
        <w:ind w:firstLine="567"/>
        <w:jc w:val="both"/>
      </w:pPr>
      <w:r>
        <w:rPr>
          <w:rFonts w:ascii="Arial" w:cs="Arial" w:eastAsia="Arial" w:hAnsi="Arial"/>
          <w:sz w:val="24"/>
          <w:szCs w:val="24"/>
        </w:rPr>
        <w:t xml:space="preserve">1333 Средства, полученные из республиканского бюджета другими единицами сектора государственного управления.</w:t>
      </w:r>
    </w:p>
    <w:p>
      <w:pPr>
        <w:spacing w:after="60"/>
        <w:ind w:firstLine="567"/>
        <w:jc w:val="both"/>
      </w:pPr>
      <w:r>
        <w:rPr>
          <w:rFonts w:ascii="Arial" w:cs="Arial" w:eastAsia="Arial" w:hAnsi="Arial"/>
          <w:sz w:val="24"/>
          <w:szCs w:val="24"/>
        </w:rPr>
        <w:t xml:space="preserve">13331 Средства, полученные из республиканского бюджета Социальным фондом. Данная статья открыта Социальному фонду для формирования поступлений ассигнований из республиканского бюджета в доходной части бюджета Социального фонда.</w:t>
      </w:r>
    </w:p>
    <w:p>
      <w:pPr>
        <w:spacing w:after="60"/>
        <w:ind w:firstLine="567"/>
        <w:jc w:val="both"/>
      </w:pPr>
      <w:r>
        <w:rPr>
          <w:rFonts w:ascii="Arial" w:cs="Arial" w:eastAsia="Arial" w:hAnsi="Arial"/>
          <w:sz w:val="24"/>
          <w:szCs w:val="24"/>
        </w:rPr>
        <w:t xml:space="preserve">13331100 Базовая часть пенсии по Государственному пенсионному социальному страхованию.</w:t>
      </w:r>
    </w:p>
    <w:p>
      <w:pPr>
        <w:spacing w:after="60"/>
        <w:ind w:firstLine="567"/>
        <w:jc w:val="both"/>
      </w:pPr>
      <w:r>
        <w:rPr>
          <w:rFonts w:ascii="Arial" w:cs="Arial" w:eastAsia="Arial" w:hAnsi="Arial"/>
          <w:sz w:val="24"/>
          <w:szCs w:val="24"/>
        </w:rPr>
        <w:t xml:space="preserve">13331210 Льготные пенсии за работу в условиях высокогорья.</w:t>
      </w:r>
    </w:p>
    <w:p>
      <w:pPr>
        <w:spacing w:after="60"/>
        <w:ind w:firstLine="567"/>
        <w:jc w:val="both"/>
      </w:pPr>
      <w:r>
        <w:rPr>
          <w:rFonts w:ascii="Arial" w:cs="Arial" w:eastAsia="Arial" w:hAnsi="Arial"/>
          <w:sz w:val="24"/>
          <w:szCs w:val="24"/>
        </w:rPr>
        <w:t xml:space="preserve">13331220 Льготные пенсии за работу в отдаленных и труднодоступных районах.</w:t>
      </w:r>
    </w:p>
    <w:p>
      <w:pPr>
        <w:spacing w:after="60"/>
        <w:ind w:firstLine="567"/>
        <w:jc w:val="both"/>
      </w:pPr>
      <w:r>
        <w:rPr>
          <w:rFonts w:ascii="Arial" w:cs="Arial" w:eastAsia="Arial" w:hAnsi="Arial"/>
          <w:sz w:val="24"/>
          <w:szCs w:val="24"/>
        </w:rPr>
        <w:t xml:space="preserve">13331230 Льготные пенсии многодетным матерям и матерям инвалидов с детства.</w:t>
      </w:r>
    </w:p>
    <w:p>
      <w:pPr>
        <w:spacing w:after="60"/>
        <w:ind w:firstLine="567"/>
        <w:jc w:val="both"/>
      </w:pPr>
      <w:r>
        <w:rPr>
          <w:rFonts w:ascii="Arial" w:cs="Arial" w:eastAsia="Arial" w:hAnsi="Arial"/>
          <w:sz w:val="24"/>
          <w:szCs w:val="24"/>
        </w:rPr>
        <w:t xml:space="preserve">13331300 Пенсии отдельным категориям населения.</w:t>
      </w:r>
    </w:p>
    <w:p>
      <w:pPr>
        <w:spacing w:after="60"/>
        <w:ind w:firstLine="567"/>
        <w:jc w:val="both"/>
      </w:pPr>
      <w:r>
        <w:rPr>
          <w:rFonts w:ascii="Arial" w:cs="Arial" w:eastAsia="Arial" w:hAnsi="Arial"/>
          <w:sz w:val="24"/>
          <w:szCs w:val="24"/>
        </w:rPr>
        <w:t xml:space="preserve">13331400 Пенсии военнослужащим.</w:t>
      </w:r>
    </w:p>
    <w:p>
      <w:pPr>
        <w:spacing w:after="60"/>
        <w:ind w:firstLine="567"/>
        <w:jc w:val="both"/>
      </w:pPr>
      <w:r>
        <w:rPr>
          <w:rFonts w:ascii="Arial" w:cs="Arial" w:eastAsia="Arial" w:hAnsi="Arial"/>
          <w:sz w:val="24"/>
          <w:szCs w:val="24"/>
        </w:rPr>
        <w:t xml:space="preserve">13331500 Государственное обязательное страхование военнослужащих при гибели, получении инвалидности.</w:t>
      </w:r>
    </w:p>
    <w:p>
      <w:pPr>
        <w:spacing w:after="60"/>
        <w:ind w:firstLine="567"/>
        <w:jc w:val="both"/>
      </w:pPr>
      <w:r>
        <w:rPr>
          <w:rFonts w:ascii="Arial" w:cs="Arial" w:eastAsia="Arial" w:hAnsi="Arial"/>
          <w:sz w:val="24"/>
          <w:szCs w:val="24"/>
        </w:rPr>
        <w:t xml:space="preserve">13331610 Компенсационные выплаты к пенсиям за электроэнергию.</w:t>
      </w:r>
    </w:p>
    <w:p>
      <w:pPr>
        <w:spacing w:after="60"/>
        <w:ind w:firstLine="567"/>
        <w:jc w:val="both"/>
      </w:pPr>
      <w:r>
        <w:rPr>
          <w:rFonts w:ascii="Arial" w:cs="Arial" w:eastAsia="Arial" w:hAnsi="Arial"/>
          <w:sz w:val="24"/>
          <w:szCs w:val="24"/>
        </w:rPr>
        <w:t xml:space="preserve">13331620 Компенсационные выплаты участникам ликвидации последствий аварии на ЧАЭС, по трудовым увечьям.</w:t>
      </w:r>
    </w:p>
    <w:p>
      <w:pPr>
        <w:spacing w:after="60"/>
        <w:ind w:firstLine="567"/>
        <w:jc w:val="both"/>
      </w:pPr>
      <w:r>
        <w:rPr>
          <w:rFonts w:ascii="Arial" w:cs="Arial" w:eastAsia="Arial" w:hAnsi="Arial"/>
          <w:sz w:val="24"/>
          <w:szCs w:val="24"/>
        </w:rPr>
        <w:t xml:space="preserve">13331700 Компенсация дополнительных расходов или потерь доходов бюджета Социального фонда, образовавшихся в результате принятия нормативных правовых актов Кыргызской Республики. Компенсационные выплаты участникам ликвидации последствий аварии на ЧАЭС, по трудовым увечьям.</w:t>
      </w:r>
    </w:p>
    <w:p>
      <w:pPr>
        <w:spacing w:after="60"/>
        <w:ind w:firstLine="567"/>
        <w:jc w:val="both"/>
      </w:pPr>
      <w:r>
        <w:rPr>
          <w:rFonts w:ascii="Arial" w:cs="Arial" w:eastAsia="Arial" w:hAnsi="Arial"/>
          <w:sz w:val="24"/>
          <w:szCs w:val="24"/>
        </w:rPr>
        <w:t xml:space="preserve">13331800 Надбавки к пенсиям.</w:t>
      </w:r>
    </w:p>
    <w:p>
      <w:pPr>
        <w:spacing w:after="60"/>
        <w:ind w:firstLine="567"/>
        <w:jc w:val="both"/>
      </w:pPr>
      <w:r>
        <w:rPr>
          <w:rFonts w:ascii="Arial" w:cs="Arial" w:eastAsia="Arial" w:hAnsi="Arial"/>
          <w:sz w:val="24"/>
          <w:szCs w:val="24"/>
        </w:rPr>
        <w:t xml:space="preserve">13332 Средства, полученные из республиканского бюджета Фондом обязательного медицинского страхования.</w:t>
      </w:r>
    </w:p>
    <w:p>
      <w:pPr>
        <w:spacing w:after="60"/>
        <w:ind w:firstLine="567"/>
        <w:jc w:val="both"/>
      </w:pPr>
      <w:r>
        <w:rPr>
          <w:rFonts w:ascii="Arial" w:cs="Arial" w:eastAsia="Arial" w:hAnsi="Arial"/>
          <w:sz w:val="24"/>
          <w:szCs w:val="24"/>
        </w:rPr>
        <w:t xml:space="preserve">13332100 Средства, полученные из республиканского бюджета на базовое государственное медицинское страхование.</w:t>
      </w:r>
    </w:p>
    <w:p>
      <w:pPr>
        <w:spacing w:after="60"/>
        <w:ind w:firstLine="567"/>
        <w:jc w:val="both"/>
      </w:pPr>
      <w:r>
        <w:rPr>
          <w:rFonts w:ascii="Arial" w:cs="Arial" w:eastAsia="Arial" w:hAnsi="Arial"/>
          <w:sz w:val="24"/>
          <w:szCs w:val="24"/>
        </w:rPr>
        <w:t xml:space="preserve">13332210 Средства, полученные из республиканского бюджета в качестве компенсации страховых взносов на обязательное медицинское страхование детей до 16 лет.</w:t>
      </w:r>
    </w:p>
    <w:p>
      <w:pPr>
        <w:spacing w:after="60"/>
        <w:ind w:firstLine="567"/>
        <w:jc w:val="both"/>
      </w:pPr>
      <w:r>
        <w:rPr>
          <w:rFonts w:ascii="Arial" w:cs="Arial" w:eastAsia="Arial" w:hAnsi="Arial"/>
          <w:sz w:val="24"/>
          <w:szCs w:val="24"/>
        </w:rPr>
        <w:t xml:space="preserve">13332220 Средства, полученные из республиканского бюджета в качестве компенсации страховых взносов на обязательное медицинское страхование пенсионеров.</w:t>
      </w:r>
    </w:p>
    <w:p>
      <w:pPr>
        <w:spacing w:after="60"/>
        <w:ind w:firstLine="567"/>
        <w:jc w:val="both"/>
      </w:pPr>
      <w:r>
        <w:rPr>
          <w:rFonts w:ascii="Arial" w:cs="Arial" w:eastAsia="Arial" w:hAnsi="Arial"/>
          <w:sz w:val="24"/>
          <w:szCs w:val="24"/>
        </w:rPr>
        <w:t xml:space="preserve">13332230 Средства, полученные из республиканского бюджета в качестве компенсации страховых взносов на обязательное медицинское страхование инвалидов с детства и лиц, получающих социальные пособия.</w:t>
      </w:r>
    </w:p>
    <w:p>
      <w:pPr>
        <w:spacing w:after="60"/>
        <w:ind w:firstLine="567"/>
        <w:jc w:val="both"/>
      </w:pPr>
      <w:r>
        <w:rPr>
          <w:rFonts w:ascii="Arial" w:cs="Arial" w:eastAsia="Arial" w:hAnsi="Arial"/>
          <w:sz w:val="24"/>
          <w:szCs w:val="24"/>
        </w:rPr>
        <w:t xml:space="preserve">13332240 Средства, полученные из республиканского бюджета в качестве компенсации страховых взносов на обязательное медицинское страхование учащихся начальных профессиональных учебных заведений, студентов средних и высших профессиональных учебных заведений, студентов средних и высших профессиональных учебных заведений до достижения ими возраста 21 года.</w:t>
      </w:r>
    </w:p>
    <w:p>
      <w:pPr>
        <w:spacing w:after="60"/>
        <w:ind w:firstLine="567"/>
        <w:jc w:val="both"/>
      </w:pPr>
      <w:r>
        <w:rPr>
          <w:rFonts w:ascii="Arial" w:cs="Arial" w:eastAsia="Arial" w:hAnsi="Arial"/>
          <w:sz w:val="24"/>
          <w:szCs w:val="24"/>
        </w:rPr>
        <w:t xml:space="preserve">13332250 Средства, полученные из республиканского бюджета в качестве компенсации страховых взносов на обязательное медицинское страхование безработных граждан, официально зарегистрированных в государственной службе занятости населения.</w:t>
      </w:r>
    </w:p>
    <w:p>
      <w:pPr>
        <w:spacing w:after="60"/>
        <w:ind w:firstLine="567"/>
        <w:jc w:val="both"/>
      </w:pPr>
      <w:r>
        <w:rPr>
          <w:rFonts w:ascii="Arial" w:cs="Arial" w:eastAsia="Arial" w:hAnsi="Arial"/>
          <w:sz w:val="24"/>
          <w:szCs w:val="24"/>
        </w:rPr>
        <w:t xml:space="preserve">13332260 Средства, полученные из республиканского бюджета в качестве компенсации страховых взносов на обязательное медицинское страхование военнослужащих срочной службы, офицеров, прапорщиков, военнослужащих сверхсрочной службы.</w:t>
      </w:r>
    </w:p>
    <w:p>
      <w:pPr>
        <w:spacing w:after="60"/>
        <w:ind w:firstLine="567"/>
        <w:jc w:val="both"/>
      </w:pPr>
      <w:r>
        <w:rPr>
          <w:rFonts w:ascii="Arial" w:cs="Arial" w:eastAsia="Arial" w:hAnsi="Arial"/>
          <w:sz w:val="24"/>
          <w:szCs w:val="24"/>
        </w:rPr>
        <w:t xml:space="preserve">13332300 Средства, полученные из республиканского бюджета для выплаты компенсаций по исполнению решений суда.</w:t>
      </w:r>
    </w:p>
    <w:p>
      <w:pPr>
        <w:spacing w:after="60"/>
        <w:ind w:firstLine="567"/>
        <w:jc w:val="both"/>
      </w:pPr>
      <w:r>
        <w:rPr>
          <w:rFonts w:ascii="Arial" w:cs="Arial" w:eastAsia="Arial" w:hAnsi="Arial"/>
          <w:sz w:val="24"/>
          <w:szCs w:val="24"/>
        </w:rPr>
        <w:t xml:space="preserve">13332900 Прочие средства, полученные из республиканского бюджета.</w:t>
      </w:r>
    </w:p>
    <w:p>
      <w:pPr>
        <w:spacing w:after="60"/>
        <w:ind w:firstLine="567"/>
        <w:jc w:val="both"/>
      </w:pPr>
      <w:r>
        <w:rPr>
          <w:rFonts w:ascii="Arial" w:cs="Arial" w:eastAsia="Arial" w:hAnsi="Arial"/>
          <w:sz w:val="24"/>
          <w:szCs w:val="24"/>
        </w:rPr>
        <w:t xml:space="preserve">1334 Страховые взносы в ФОМС.</w:t>
      </w:r>
    </w:p>
    <w:p>
      <w:pPr>
        <w:spacing w:after="60"/>
        <w:ind w:firstLine="567"/>
        <w:jc w:val="both"/>
      </w:pPr>
      <w:r>
        <w:rPr>
          <w:rFonts w:ascii="Arial" w:cs="Arial" w:eastAsia="Arial" w:hAnsi="Arial"/>
          <w:sz w:val="24"/>
          <w:szCs w:val="24"/>
        </w:rPr>
        <w:t xml:space="preserve">13341 Страховые взносы, уплачиваемые плательщиками взносов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13341100 Страховые взносы на обязательное медицинское страхование работников, уплачиваемые работодателями.</w:t>
      </w:r>
    </w:p>
    <w:p>
      <w:pPr>
        <w:spacing w:after="60"/>
        <w:ind w:firstLine="567"/>
        <w:jc w:val="both"/>
      </w:pPr>
      <w:r>
        <w:rPr>
          <w:rFonts w:ascii="Arial" w:cs="Arial" w:eastAsia="Arial" w:hAnsi="Arial"/>
          <w:sz w:val="24"/>
          <w:szCs w:val="24"/>
        </w:rPr>
        <w:t xml:space="preserve">13341200 Страховые взносы на обязательное медицинское страхование, уплачиваемые индивидуальными предпринимателями.</w:t>
      </w:r>
    </w:p>
    <w:p>
      <w:pPr>
        <w:spacing w:after="60"/>
        <w:ind w:firstLine="567"/>
        <w:jc w:val="both"/>
      </w:pPr>
      <w:r>
        <w:rPr>
          <w:rFonts w:ascii="Arial" w:cs="Arial" w:eastAsia="Arial" w:hAnsi="Arial"/>
          <w:sz w:val="24"/>
          <w:szCs w:val="24"/>
        </w:rPr>
        <w:t xml:space="preserve">13341300 Страховые взносы на обязательное медицинское страхование, уплачиваемые крестьянскими (фермерскими хозяйствами) без образования юридического лица.</w:t>
      </w:r>
    </w:p>
    <w:p>
      <w:pPr>
        <w:spacing w:after="60"/>
        <w:ind w:firstLine="567"/>
        <w:jc w:val="both"/>
      </w:pPr>
      <w:r>
        <w:rPr>
          <w:rFonts w:ascii="Arial" w:cs="Arial" w:eastAsia="Arial" w:hAnsi="Arial"/>
          <w:sz w:val="24"/>
          <w:szCs w:val="24"/>
        </w:rPr>
        <w:t xml:space="preserve">13341400 Страховые взносы на обязательное медицинское страхование, уплачиваемые сельскохозяйственными кооперативами.</w:t>
      </w:r>
    </w:p>
    <w:p>
      <w:pPr>
        <w:spacing w:after="60"/>
        <w:ind w:firstLine="567"/>
        <w:jc w:val="both"/>
      </w:pPr>
      <w:r>
        <w:rPr>
          <w:rFonts w:ascii="Arial" w:cs="Arial" w:eastAsia="Arial" w:hAnsi="Arial"/>
          <w:sz w:val="24"/>
          <w:szCs w:val="24"/>
        </w:rPr>
        <w:t xml:space="preserve">13341900 Страховые взносы на обязательное медицинское страхование, не отнесенные к основным категориям.</w:t>
      </w:r>
    </w:p>
    <w:p>
      <w:pPr>
        <w:spacing w:after="60"/>
        <w:ind w:firstLine="567"/>
        <w:jc w:val="both"/>
      </w:pPr>
      <w:r>
        <w:rPr>
          <w:rFonts w:ascii="Arial" w:cs="Arial" w:eastAsia="Arial" w:hAnsi="Arial"/>
          <w:sz w:val="24"/>
          <w:szCs w:val="24"/>
        </w:rPr>
        <w:t xml:space="preserve">1335 Средства, полученные из бюджета Социального фонда.</w:t>
      </w:r>
    </w:p>
    <w:p>
      <w:pPr>
        <w:spacing w:after="60"/>
        <w:ind w:firstLine="567"/>
        <w:jc w:val="both"/>
      </w:pPr>
      <w:r>
        <w:rPr>
          <w:rFonts w:ascii="Arial" w:cs="Arial" w:eastAsia="Arial" w:hAnsi="Arial"/>
          <w:sz w:val="24"/>
          <w:szCs w:val="24"/>
        </w:rPr>
        <w:t xml:space="preserve">13351 Средства, полученные из бюджета Социального фонда.</w:t>
      </w:r>
    </w:p>
    <w:p>
      <w:pPr>
        <w:spacing w:after="60"/>
        <w:ind w:firstLine="567"/>
        <w:jc w:val="both"/>
      </w:pPr>
      <w:r>
        <w:rPr>
          <w:rFonts w:ascii="Arial" w:cs="Arial" w:eastAsia="Arial" w:hAnsi="Arial"/>
          <w:sz w:val="24"/>
          <w:szCs w:val="24"/>
        </w:rPr>
        <w:t xml:space="preserve">13351100 Средства, полученные из бюджета Социального фонда на обязательное медицинское страхование.</w:t>
      </w:r>
    </w:p>
    <w:p>
      <w:pPr>
        <w:spacing w:after="60"/>
        <w:ind w:firstLine="567"/>
        <w:jc w:val="both"/>
      </w:pPr>
      <w:r>
        <w:rPr>
          <w:rFonts w:ascii="Arial" w:cs="Arial" w:eastAsia="Arial" w:hAnsi="Arial"/>
          <w:sz w:val="24"/>
          <w:szCs w:val="24"/>
        </w:rPr>
        <w:t xml:space="preserve">1336 Средства, полученные из бюджета Фонда обязательного медицинского страхования.</w:t>
      </w:r>
    </w:p>
    <w:p>
      <w:pPr>
        <w:spacing w:after="60"/>
        <w:ind w:firstLine="567"/>
        <w:jc w:val="both"/>
      </w:pPr>
      <w:r>
        <w:rPr>
          <w:rFonts w:ascii="Arial" w:cs="Arial" w:eastAsia="Arial" w:hAnsi="Arial"/>
          <w:sz w:val="24"/>
          <w:szCs w:val="24"/>
        </w:rPr>
        <w:t xml:space="preserve">13361 Средства, полученные из бюджета Фонда обязательного медицинского страхования.</w:t>
      </w:r>
    </w:p>
    <w:p>
      <w:pPr>
        <w:spacing w:after="60"/>
        <w:ind w:firstLine="567"/>
        <w:jc w:val="both"/>
      </w:pPr>
      <w:r>
        <w:rPr>
          <w:rFonts w:ascii="Arial" w:cs="Arial" w:eastAsia="Arial" w:hAnsi="Arial"/>
          <w:sz w:val="24"/>
          <w:szCs w:val="24"/>
        </w:rPr>
        <w:t xml:space="preserve">13361100 Учитываются средства, полученные из бюджета Фонда обязательного медицинского страхования.</w:t>
      </w:r>
    </w:p>
    <w:p>
      <w:pPr>
        <w:spacing w:after="60"/>
        <w:ind w:firstLine="567"/>
        <w:jc w:val="both"/>
      </w:pPr>
      <w:r>
        <w:rPr>
          <w:rFonts w:ascii="Arial" w:cs="Arial" w:eastAsia="Arial" w:hAnsi="Arial"/>
          <w:sz w:val="24"/>
          <w:szCs w:val="24"/>
        </w:rPr>
        <w:t xml:space="preserve">Категория "Неналоговые доходы" (14)</w:t>
      </w:r>
    </w:p>
    <w:p>
      <w:pPr>
        <w:spacing w:after="60"/>
        <w:ind w:firstLine="567"/>
        <w:jc w:val="both"/>
      </w:pPr>
      <w:r>
        <w:rPr>
          <w:rFonts w:ascii="Arial" w:cs="Arial" w:eastAsia="Arial" w:hAnsi="Arial"/>
          <w:sz w:val="24"/>
          <w:szCs w:val="24"/>
        </w:rPr>
        <w:t xml:space="preserve">Категория "Неналоговые доходы" состоит из следующих групп:</w:t>
      </w:r>
    </w:p>
    <w:p>
      <w:pPr>
        <w:spacing w:after="60"/>
        <w:ind w:firstLine="567"/>
        <w:jc w:val="both"/>
      </w:pPr>
      <w:r>
        <w:rPr>
          <w:rFonts w:ascii="Arial" w:cs="Arial" w:eastAsia="Arial" w:hAnsi="Arial"/>
          <w:sz w:val="24"/>
          <w:szCs w:val="24"/>
        </w:rPr>
        <w:t xml:space="preserve">141 - доходы от собственности и проценты;</w:t>
      </w:r>
    </w:p>
    <w:p>
      <w:pPr>
        <w:spacing w:after="60"/>
        <w:ind w:firstLine="567"/>
        <w:jc w:val="both"/>
      </w:pPr>
      <w:r>
        <w:rPr>
          <w:rFonts w:ascii="Arial" w:cs="Arial" w:eastAsia="Arial" w:hAnsi="Arial"/>
          <w:sz w:val="24"/>
          <w:szCs w:val="24"/>
        </w:rPr>
        <w:t xml:space="preserve">142 - доходы от продажи товаров и оказания услуг;</w:t>
      </w:r>
    </w:p>
    <w:p>
      <w:pPr>
        <w:spacing w:after="60"/>
        <w:ind w:firstLine="567"/>
        <w:jc w:val="both"/>
      </w:pPr>
      <w:r>
        <w:rPr>
          <w:rFonts w:ascii="Arial" w:cs="Arial" w:eastAsia="Arial" w:hAnsi="Arial"/>
          <w:sz w:val="24"/>
          <w:szCs w:val="24"/>
        </w:rPr>
        <w:t xml:space="preserve">143 - штрафы, санкции, конфискации;</w:t>
      </w:r>
    </w:p>
    <w:p>
      <w:pPr>
        <w:spacing w:after="60"/>
        <w:ind w:firstLine="567"/>
        <w:jc w:val="both"/>
      </w:pPr>
      <w:r>
        <w:rPr>
          <w:rFonts w:ascii="Arial" w:cs="Arial" w:eastAsia="Arial" w:hAnsi="Arial"/>
          <w:sz w:val="24"/>
          <w:szCs w:val="24"/>
        </w:rPr>
        <w:t xml:space="preserve">144 - добровольные трансферты, кроме грантов;</w:t>
      </w:r>
    </w:p>
    <w:p>
      <w:pPr>
        <w:spacing w:after="60"/>
        <w:ind w:firstLine="567"/>
        <w:jc w:val="both"/>
      </w:pPr>
      <w:r>
        <w:rPr>
          <w:rFonts w:ascii="Arial" w:cs="Arial" w:eastAsia="Arial" w:hAnsi="Arial"/>
          <w:sz w:val="24"/>
          <w:szCs w:val="24"/>
        </w:rPr>
        <w:t xml:space="preserve">145 - прочие неналоговые доходы.</w:t>
      </w:r>
    </w:p>
    <w:p>
      <w:pPr>
        <w:spacing w:after="60"/>
        <w:ind w:firstLine="567"/>
        <w:jc w:val="both"/>
      </w:pPr>
      <w:r>
        <w:rPr>
          <w:rFonts w:ascii="Arial" w:cs="Arial" w:eastAsia="Arial" w:hAnsi="Arial"/>
          <w:sz w:val="24"/>
          <w:szCs w:val="24"/>
        </w:rPr>
        <w:t xml:space="preserve">141 Доходы от собственности и проценты</w:t>
      </w:r>
    </w:p>
    <w:p>
      <w:pPr>
        <w:spacing w:after="60"/>
        <w:ind w:firstLine="567"/>
        <w:jc w:val="both"/>
      </w:pPr>
      <w:r>
        <w:rPr>
          <w:rFonts w:ascii="Arial" w:cs="Arial" w:eastAsia="Arial" w:hAnsi="Arial"/>
          <w:sz w:val="24"/>
          <w:szCs w:val="24"/>
        </w:rPr>
        <w:t xml:space="preserve">1411 Проценты.</w:t>
      </w:r>
    </w:p>
    <w:p>
      <w:pPr>
        <w:spacing w:after="60"/>
        <w:ind w:firstLine="567"/>
        <w:jc w:val="both"/>
      </w:pPr>
      <w:r>
        <w:rPr>
          <w:rFonts w:ascii="Arial" w:cs="Arial" w:eastAsia="Arial" w:hAnsi="Arial"/>
          <w:sz w:val="24"/>
          <w:szCs w:val="24"/>
        </w:rPr>
        <w:t xml:space="preserve">14111 Проценты по депозитам.</w:t>
      </w:r>
    </w:p>
    <w:p>
      <w:pPr>
        <w:spacing w:after="60"/>
        <w:ind w:firstLine="567"/>
        <w:jc w:val="both"/>
      </w:pPr>
      <w:r>
        <w:rPr>
          <w:rFonts w:ascii="Arial" w:cs="Arial" w:eastAsia="Arial" w:hAnsi="Arial"/>
          <w:sz w:val="24"/>
          <w:szCs w:val="24"/>
        </w:rPr>
        <w:t xml:space="preserve">14111100 На данном уровне учитываются проценты, начисляемые на остатки средств, которые находятся на счетах Кабинета Министров Кыргызской Республики, размещенных в Национальном банке Кыргызской Республики.</w:t>
      </w:r>
    </w:p>
    <w:p>
      <w:pPr>
        <w:spacing w:after="60"/>
        <w:ind w:firstLine="567"/>
        <w:jc w:val="both"/>
      </w:pPr>
      <w:r>
        <w:rPr>
          <w:rFonts w:ascii="Arial" w:cs="Arial" w:eastAsia="Arial" w:hAnsi="Arial"/>
          <w:sz w:val="24"/>
          <w:szCs w:val="24"/>
        </w:rPr>
        <w:t xml:space="preserve">14111200 Проценты по депозитам Кабинета Министров Кыргызской Республики, размещенным в коммерческих банках Кыргызской Республики.</w:t>
      </w:r>
    </w:p>
    <w:p>
      <w:pPr>
        <w:spacing w:after="60"/>
        <w:ind w:firstLine="567"/>
        <w:jc w:val="both"/>
      </w:pPr>
      <w:r>
        <w:rPr>
          <w:rFonts w:ascii="Arial" w:cs="Arial" w:eastAsia="Arial" w:hAnsi="Arial"/>
          <w:sz w:val="24"/>
          <w:szCs w:val="24"/>
        </w:rPr>
        <w:t xml:space="preserve">14111300 На данном уровне учитываются поступления процентов по размещенным временно свободным денежным средствам Социального фонда на краткосрочных депозитах в коммерческих банках, ГЦБ, нотах Национального банка Кыргызской Республики.</w:t>
      </w:r>
    </w:p>
    <w:p>
      <w:pPr>
        <w:spacing w:after="60"/>
        <w:ind w:firstLine="567"/>
        <w:jc w:val="both"/>
      </w:pPr>
      <w:r>
        <w:rPr>
          <w:rFonts w:ascii="Arial" w:cs="Arial" w:eastAsia="Arial" w:hAnsi="Arial"/>
          <w:sz w:val="24"/>
          <w:szCs w:val="24"/>
        </w:rPr>
        <w:t xml:space="preserve">14111400 На данном уровне учитываются поступления процентов, начисленных на ежедневные остатки денежных средств на счетах Социального фонда и Государственного накопительного пенсионного фонда на счетах в коммерческих банках.</w:t>
      </w:r>
    </w:p>
    <w:p>
      <w:pPr>
        <w:spacing w:after="60"/>
        <w:ind w:firstLine="567"/>
        <w:jc w:val="both"/>
      </w:pPr>
      <w:r>
        <w:rPr>
          <w:rFonts w:ascii="Arial" w:cs="Arial" w:eastAsia="Arial" w:hAnsi="Arial"/>
          <w:sz w:val="24"/>
          <w:szCs w:val="24"/>
        </w:rPr>
        <w:t xml:space="preserve">14111500 Данный элемент используется только для учета средств Государственного накопительного пенсионного фонда. Учитываются проценты от размещения средств пенсионных накоплений в депозиты, государственные ценные бумаги, облигации кыргызских эмитентов, в ипотечные ценные бумаги.</w:t>
      </w:r>
    </w:p>
    <w:p>
      <w:pPr>
        <w:spacing w:after="60"/>
        <w:ind w:firstLine="567"/>
        <w:jc w:val="both"/>
      </w:pPr>
      <w:r>
        <w:rPr>
          <w:rFonts w:ascii="Arial" w:cs="Arial" w:eastAsia="Arial" w:hAnsi="Arial"/>
          <w:sz w:val="24"/>
          <w:szCs w:val="24"/>
        </w:rPr>
        <w:t xml:space="preserve">14111600 Учитываются проценты по депозитам Кабинета Министров Кыргызской Республики, размещенным загранучреждениями Кыргызской Республики в коммерческих банках государства пребывания.</w:t>
      </w:r>
    </w:p>
    <w:p>
      <w:pPr>
        <w:spacing w:after="60"/>
        <w:ind w:firstLine="567"/>
        <w:jc w:val="both"/>
      </w:pPr>
      <w:r>
        <w:rPr>
          <w:rFonts w:ascii="Arial" w:cs="Arial" w:eastAsia="Arial" w:hAnsi="Arial"/>
          <w:sz w:val="24"/>
          <w:szCs w:val="24"/>
        </w:rPr>
        <w:t xml:space="preserve">14111700 Проценты за предоставление отсрочки по уплате страховых взносов Социальному фонду.</w:t>
      </w:r>
    </w:p>
    <w:p>
      <w:pPr>
        <w:spacing w:after="60"/>
        <w:ind w:firstLine="567"/>
        <w:jc w:val="both"/>
      </w:pPr>
      <w:r>
        <w:rPr>
          <w:rFonts w:ascii="Arial" w:cs="Arial" w:eastAsia="Arial" w:hAnsi="Arial"/>
          <w:sz w:val="24"/>
          <w:szCs w:val="24"/>
        </w:rPr>
        <w:t xml:space="preserve">14112 Проценты по выданным бюджетным ссудам и кредитам.</w:t>
      </w:r>
    </w:p>
    <w:p>
      <w:pPr>
        <w:spacing w:after="60"/>
        <w:ind w:firstLine="567"/>
        <w:jc w:val="both"/>
      </w:pPr>
      <w:r>
        <w:rPr>
          <w:rFonts w:ascii="Arial" w:cs="Arial" w:eastAsia="Arial" w:hAnsi="Arial"/>
          <w:sz w:val="24"/>
          <w:szCs w:val="24"/>
        </w:rPr>
        <w:t xml:space="preserve">14112100 Учитываются проценты по выданным бюджетным ссудам и кредитам, а также проценты по выданным кредитам из местного бюджета.</w:t>
      </w:r>
    </w:p>
    <w:p>
      <w:pPr>
        <w:spacing w:after="60"/>
        <w:ind w:firstLine="567"/>
        <w:jc w:val="both"/>
      </w:pPr>
      <w:r>
        <w:rPr>
          <w:rFonts w:ascii="Arial" w:cs="Arial" w:eastAsia="Arial" w:hAnsi="Arial"/>
          <w:sz w:val="24"/>
          <w:szCs w:val="24"/>
        </w:rPr>
        <w:t xml:space="preserve">14112200 Отражаются проценты по выданным бюджетным ссудам и кредитам от других единиц сектора государственного управления.</w:t>
      </w:r>
    </w:p>
    <w:p>
      <w:pPr>
        <w:spacing w:after="60"/>
        <w:ind w:firstLine="567"/>
        <w:jc w:val="both"/>
      </w:pPr>
      <w:r>
        <w:rPr>
          <w:rFonts w:ascii="Arial" w:cs="Arial" w:eastAsia="Arial" w:hAnsi="Arial"/>
          <w:sz w:val="24"/>
          <w:szCs w:val="24"/>
        </w:rPr>
        <w:t xml:space="preserve">1412 Дивиденды и прибыль.</w:t>
      </w:r>
    </w:p>
    <w:p>
      <w:pPr>
        <w:spacing w:after="60"/>
        <w:ind w:firstLine="567"/>
        <w:jc w:val="both"/>
      </w:pPr>
      <w:r>
        <w:rPr>
          <w:rFonts w:ascii="Arial" w:cs="Arial" w:eastAsia="Arial" w:hAnsi="Arial"/>
          <w:sz w:val="24"/>
          <w:szCs w:val="24"/>
        </w:rPr>
        <w:t xml:space="preserve">14121 Дивиденды.</w:t>
      </w:r>
    </w:p>
    <w:p>
      <w:pPr>
        <w:spacing w:after="60"/>
        <w:ind w:firstLine="567"/>
        <w:jc w:val="both"/>
      </w:pPr>
      <w:r>
        <w:rPr>
          <w:rFonts w:ascii="Arial" w:cs="Arial" w:eastAsia="Arial" w:hAnsi="Arial"/>
          <w:sz w:val="24"/>
          <w:szCs w:val="24"/>
        </w:rPr>
        <w:t xml:space="preserve">14121100 Учитываются доходы, полученные в виде дивидендов, начисленные на государственный, муниципальный пакет акций.</w:t>
      </w:r>
    </w:p>
    <w:p>
      <w:pPr>
        <w:spacing w:after="60"/>
        <w:ind w:firstLine="567"/>
        <w:jc w:val="both"/>
      </w:pPr>
      <w:r>
        <w:rPr>
          <w:rFonts w:ascii="Arial" w:cs="Arial" w:eastAsia="Arial" w:hAnsi="Arial"/>
          <w:sz w:val="24"/>
          <w:szCs w:val="24"/>
        </w:rPr>
        <w:t xml:space="preserve">14121200 На данный уровень зачисляются доходы, полученные в виде дивидендов по акциям предприятий, принадлежащих Социальному фонду.</w:t>
      </w:r>
    </w:p>
    <w:p>
      <w:pPr>
        <w:spacing w:after="60"/>
        <w:ind w:firstLine="567"/>
        <w:jc w:val="both"/>
      </w:pPr>
      <w:r>
        <w:rPr>
          <w:rFonts w:ascii="Arial" w:cs="Arial" w:eastAsia="Arial" w:hAnsi="Arial"/>
          <w:sz w:val="24"/>
          <w:szCs w:val="24"/>
        </w:rPr>
        <w:t xml:space="preserve">14122 Прибыль.</w:t>
      </w:r>
    </w:p>
    <w:p>
      <w:pPr>
        <w:spacing w:after="60"/>
        <w:ind w:firstLine="567"/>
        <w:jc w:val="both"/>
      </w:pPr>
      <w:r>
        <w:rPr>
          <w:rFonts w:ascii="Arial" w:cs="Arial" w:eastAsia="Arial" w:hAnsi="Arial"/>
          <w:sz w:val="24"/>
          <w:szCs w:val="24"/>
        </w:rPr>
        <w:t xml:space="preserve">14122100 Включает отчисления от прибыли, полученной Национальным банком Кыргызской Республики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14122200 Учитывается прибыль государственных и муниципальных предприятий.</w:t>
      </w:r>
    </w:p>
    <w:p>
      <w:pPr>
        <w:spacing w:after="60"/>
        <w:ind w:firstLine="567"/>
        <w:jc w:val="both"/>
      </w:pPr>
      <w:r>
        <w:rPr>
          <w:rFonts w:ascii="Arial" w:cs="Arial" w:eastAsia="Arial" w:hAnsi="Arial"/>
          <w:sz w:val="24"/>
          <w:szCs w:val="24"/>
        </w:rPr>
        <w:t xml:space="preserve">1415 Арендная плата и сборы за разработки и использование ресурсов.</w:t>
      </w:r>
    </w:p>
    <w:p>
      <w:pPr>
        <w:spacing w:after="60"/>
        <w:ind w:firstLine="567"/>
        <w:jc w:val="both"/>
      </w:pPr>
      <w:r>
        <w:rPr>
          <w:rFonts w:ascii="Arial" w:cs="Arial" w:eastAsia="Arial" w:hAnsi="Arial"/>
          <w:sz w:val="24"/>
          <w:szCs w:val="24"/>
        </w:rPr>
        <w:t xml:space="preserve">14151 Учитываются сборы за право поиска, разведки, разработки и пользования месторождениями полезных ископаемых и ископаемого топлива, а также денежные средства за право пользования недрами, в их числе разведка, разработка месторождений полезных ископаемых или ископаемого топлива, сборы за совокупность исследований и работ, осуществляемых с целью определения промышленного значения месторождений полезных ископаемых, получивших положительную оценку в результате поисково-оценочных работ.</w:t>
      </w:r>
    </w:p>
    <w:p>
      <w:pPr>
        <w:spacing w:after="60"/>
        <w:ind w:firstLine="567"/>
        <w:jc w:val="both"/>
      </w:pPr>
      <w:r>
        <w:rPr>
          <w:rFonts w:ascii="Arial" w:cs="Arial" w:eastAsia="Arial" w:hAnsi="Arial"/>
          <w:sz w:val="24"/>
          <w:szCs w:val="24"/>
        </w:rPr>
        <w:t xml:space="preserve">14151100 Учитываются сборы за право на разработку месторождений полезных ископаемых или ископаемого топлива, в том числе от аукционных и конкурсных объектов недропользования, а также сборы, подлежащие уплате участниками (плательщиками) за участие в конкурсе и/или аукционе на право пользования недрами.</w:t>
      </w:r>
    </w:p>
    <w:p>
      <w:pPr>
        <w:spacing w:after="60"/>
        <w:ind w:firstLine="567"/>
        <w:jc w:val="both"/>
      </w:pPr>
      <w:r>
        <w:rPr>
          <w:rFonts w:ascii="Arial" w:cs="Arial" w:eastAsia="Arial" w:hAnsi="Arial"/>
          <w:sz w:val="24"/>
          <w:szCs w:val="24"/>
        </w:rPr>
        <w:t xml:space="preserve">14151200 Учитываются сборы за удержание лицензий на право пользования недрами с целью поиска и/или разведки, и/или разработки месторождений полезных ископаемых в Кыргызской Республике.</w:t>
      </w:r>
    </w:p>
    <w:p>
      <w:pPr>
        <w:spacing w:after="60"/>
        <w:ind w:firstLine="567"/>
        <w:jc w:val="both"/>
      </w:pPr>
      <w:r>
        <w:rPr>
          <w:rFonts w:ascii="Arial" w:cs="Arial" w:eastAsia="Arial" w:hAnsi="Arial"/>
          <w:sz w:val="24"/>
          <w:szCs w:val="24"/>
        </w:rPr>
        <w:t xml:space="preserve">14152 Учитываются сборы и платежи за пользование природными ресурсами, включая доходы от пользования земельными, лесными и водными фондами.</w:t>
      </w:r>
    </w:p>
    <w:p>
      <w:pPr>
        <w:spacing w:after="60"/>
        <w:ind w:firstLine="567"/>
        <w:jc w:val="both"/>
      </w:pPr>
      <w:r>
        <w:rPr>
          <w:rFonts w:ascii="Arial" w:cs="Arial" w:eastAsia="Arial" w:hAnsi="Arial"/>
          <w:sz w:val="24"/>
          <w:szCs w:val="24"/>
        </w:rPr>
        <w:t xml:space="preserve">14152100 Учитываются платежи за аренду земли в населенных пунктах.</w:t>
      </w:r>
    </w:p>
    <w:p>
      <w:pPr>
        <w:spacing w:after="60"/>
        <w:ind w:firstLine="567"/>
        <w:jc w:val="both"/>
      </w:pPr>
      <w:r>
        <w:rPr>
          <w:rFonts w:ascii="Arial" w:cs="Arial" w:eastAsia="Arial" w:hAnsi="Arial"/>
          <w:sz w:val="24"/>
          <w:szCs w:val="24"/>
        </w:rPr>
        <w:t xml:space="preserve">14152200 Учитываются сборы за пользование пастбищными угодьями от выпаса скота.</w:t>
      </w:r>
    </w:p>
    <w:p>
      <w:pPr>
        <w:spacing w:after="60"/>
        <w:ind w:firstLine="567"/>
        <w:jc w:val="both"/>
      </w:pPr>
      <w:r>
        <w:rPr>
          <w:rFonts w:ascii="Arial" w:cs="Arial" w:eastAsia="Arial" w:hAnsi="Arial"/>
          <w:sz w:val="24"/>
          <w:szCs w:val="24"/>
        </w:rPr>
        <w:t xml:space="preserve">14152300 Учитывается плата в республиканский бюджет от возмещения потерь и убытков сельскохозяйственного и лесохозяйственного производства.</w:t>
      </w:r>
    </w:p>
    <w:p>
      <w:pPr>
        <w:spacing w:after="60"/>
        <w:ind w:firstLine="567"/>
        <w:jc w:val="both"/>
      </w:pPr>
      <w:r>
        <w:rPr>
          <w:rFonts w:ascii="Arial" w:cs="Arial" w:eastAsia="Arial" w:hAnsi="Arial"/>
          <w:sz w:val="24"/>
          <w:szCs w:val="24"/>
        </w:rPr>
        <w:t xml:space="preserve">Плата в республиканский бюджет от возмещения потерь сельскохозяйственного производства. Согласно </w:t>
      </w:r>
      <w:hyperlink w:history="1" r:id="rIdeyrgoyhhmcbtqt_aa-wen">
        <w:r>
          <w:rPr>
            <w:rFonts w:ascii="Arial" w:cs="Arial" w:eastAsia="Arial" w:hAnsi="Arial"/>
            <w:color w:val="1D4ED8"/>
            <w:sz w:val="24"/>
            <w:szCs w:val="24"/>
            <w:u w:val="single"/>
          </w:rPr>
          <w:t xml:space="preserve">статье 4</w:t>
        </w:r>
      </w:hyperlink>
      <w:r>
        <w:rPr>
          <w:rFonts w:ascii="Arial" w:cs="Arial" w:eastAsia="Arial" w:hAnsi="Arial"/>
          <w:sz w:val="24"/>
          <w:szCs w:val="24"/>
        </w:rPr>
        <w:t xml:space="preserve"> Закона Кыргызской Республики "О переводе (трансформации) земельных участков", при переводе (трансформации) сельскохозяйственных угодий из категорий земель сельскохозяйственного назначения, лесного, водного фонда и запаса в другие категории земель или виды угодий, не связанных с сельскохозяйственным и лесохозяйственным производством, выплачиваются суммы стоимости возмещения потерь и упущенной выгоды. Средства от возмещения сельскохозяйственных и лесохозяйственных потерь поступают в республиканский бюджет, средства от возмещения упущенной выгоды - в местный бюджет.</w:t>
      </w:r>
    </w:p>
    <w:p>
      <w:pPr>
        <w:spacing w:after="60"/>
        <w:ind w:firstLine="567"/>
        <w:jc w:val="both"/>
      </w:pPr>
      <w:r>
        <w:rPr>
          <w:rFonts w:ascii="Arial" w:cs="Arial" w:eastAsia="Arial" w:hAnsi="Arial"/>
          <w:sz w:val="24"/>
          <w:szCs w:val="24"/>
        </w:rPr>
        <w:t xml:space="preserve">14152400 Учитывается плата в местный бюджет от возмещения упущенной выгоды.</w:t>
      </w:r>
    </w:p>
    <w:p>
      <w:pPr>
        <w:spacing w:after="60"/>
        <w:ind w:firstLine="567"/>
        <w:jc w:val="both"/>
      </w:pPr>
      <w:r>
        <w:rPr>
          <w:rFonts w:ascii="Arial" w:cs="Arial" w:eastAsia="Arial" w:hAnsi="Arial"/>
          <w:sz w:val="24"/>
          <w:szCs w:val="24"/>
        </w:rPr>
        <w:t xml:space="preserve">14152600 Учитывается арендная плата за пользование землями Государственного фонда сельскохозяйственных угодий.</w:t>
      </w:r>
    </w:p>
    <w:p>
      <w:pPr>
        <w:spacing w:after="60"/>
        <w:ind w:firstLine="567"/>
        <w:jc w:val="both"/>
      </w:pPr>
      <w:r>
        <w:rPr>
          <w:rFonts w:ascii="Arial" w:cs="Arial" w:eastAsia="Arial" w:hAnsi="Arial"/>
          <w:sz w:val="24"/>
          <w:szCs w:val="24"/>
        </w:rPr>
        <w:t xml:space="preserve">14152700 Учитываются сборы за пользование природными объектами растительного, животного мира, грибами и Государственным лесным фондом.</w:t>
      </w:r>
    </w:p>
    <w:p>
      <w:pPr>
        <w:spacing w:after="60"/>
        <w:ind w:firstLine="567"/>
        <w:jc w:val="both"/>
      </w:pPr>
      <w:r>
        <w:rPr>
          <w:rFonts w:ascii="Arial" w:cs="Arial" w:eastAsia="Arial" w:hAnsi="Arial"/>
          <w:sz w:val="24"/>
          <w:szCs w:val="24"/>
        </w:rPr>
        <w:t xml:space="preserve">14152800 Учитывается плата за пользование водными ресурсами и водными объектами.</w:t>
      </w:r>
    </w:p>
    <w:p>
      <w:pPr>
        <w:spacing w:after="60"/>
        <w:ind w:firstLine="567"/>
        <w:jc w:val="both"/>
      </w:pPr>
      <w:r>
        <w:rPr>
          <w:rFonts w:ascii="Arial" w:cs="Arial" w:eastAsia="Arial" w:hAnsi="Arial"/>
          <w:sz w:val="24"/>
          <w:szCs w:val="24"/>
        </w:rPr>
        <w:t xml:space="preserve">14152900 Относятся прочие платежи за использование природных активов, не предусмотренные вышеприведенными элементами классификации.</w:t>
      </w:r>
    </w:p>
    <w:p>
      <w:pPr>
        <w:spacing w:after="60"/>
        <w:ind w:firstLine="567"/>
        <w:jc w:val="both"/>
      </w:pPr>
      <w:r>
        <w:rPr>
          <w:rFonts w:ascii="Arial" w:cs="Arial" w:eastAsia="Arial" w:hAnsi="Arial"/>
          <w:sz w:val="24"/>
          <w:szCs w:val="24"/>
        </w:rPr>
        <w:t xml:space="preserve">14153 Сбор за загрязнение окружающей среды.</w:t>
      </w:r>
    </w:p>
    <w:p>
      <w:pPr>
        <w:spacing w:after="60"/>
        <w:ind w:firstLine="567"/>
        <w:jc w:val="both"/>
      </w:pPr>
      <w:r>
        <w:rPr>
          <w:rFonts w:ascii="Arial" w:cs="Arial" w:eastAsia="Arial" w:hAnsi="Arial"/>
          <w:sz w:val="24"/>
          <w:szCs w:val="24"/>
        </w:rPr>
        <w:t xml:space="preserve">14153100 Учитываются сборы за загрязнение окружающей среды.</w:t>
      </w:r>
    </w:p>
    <w:p>
      <w:pPr>
        <w:spacing w:after="60"/>
        <w:ind w:firstLine="567"/>
        <w:jc w:val="both"/>
      </w:pPr>
      <w:r>
        <w:rPr>
          <w:rFonts w:ascii="Arial" w:cs="Arial" w:eastAsia="Arial" w:hAnsi="Arial"/>
          <w:sz w:val="24"/>
          <w:szCs w:val="24"/>
        </w:rPr>
        <w:t xml:space="preserve">14153200 Учитываются поступления от производителей, импортеров ртутьсодержащих изделий, подлежащих переработке после утраты ими потребительских свойств.</w:t>
      </w:r>
    </w:p>
    <w:p>
      <w:pPr>
        <w:spacing w:after="60"/>
        <w:ind w:firstLine="567"/>
        <w:jc w:val="both"/>
      </w:pPr>
      <w:r>
        <w:rPr>
          <w:rFonts w:ascii="Arial" w:cs="Arial" w:eastAsia="Arial" w:hAnsi="Arial"/>
          <w:sz w:val="24"/>
          <w:szCs w:val="24"/>
        </w:rPr>
        <w:t xml:space="preserve">142 Доходы от продажи товаров и оказания услуг</w:t>
      </w:r>
    </w:p>
    <w:p>
      <w:pPr>
        <w:spacing w:after="60"/>
        <w:ind w:firstLine="567"/>
        <w:jc w:val="both"/>
      </w:pPr>
      <w:r>
        <w:rPr>
          <w:rFonts w:ascii="Arial" w:cs="Arial" w:eastAsia="Arial" w:hAnsi="Arial"/>
          <w:sz w:val="24"/>
          <w:szCs w:val="24"/>
        </w:rPr>
        <w:t xml:space="preserve">1421 Учитывается плата за аренду.</w:t>
      </w:r>
    </w:p>
    <w:p>
      <w:pPr>
        <w:spacing w:after="60"/>
        <w:ind w:firstLine="567"/>
        <w:jc w:val="both"/>
      </w:pPr>
      <w:r>
        <w:rPr>
          <w:rFonts w:ascii="Arial" w:cs="Arial" w:eastAsia="Arial" w:hAnsi="Arial"/>
          <w:sz w:val="24"/>
          <w:szCs w:val="24"/>
        </w:rPr>
        <w:t xml:space="preserve">14211 Учитывается плата за аренду имущества.</w:t>
      </w:r>
    </w:p>
    <w:p>
      <w:pPr>
        <w:spacing w:after="60"/>
        <w:ind w:firstLine="567"/>
        <w:jc w:val="both"/>
      </w:pPr>
      <w:r>
        <w:rPr>
          <w:rFonts w:ascii="Arial" w:cs="Arial" w:eastAsia="Arial" w:hAnsi="Arial"/>
          <w:sz w:val="24"/>
          <w:szCs w:val="24"/>
        </w:rPr>
        <w:t xml:space="preserve">Плата за аренду имущества подразделяется на поступления от сдачи в аренду помещений, зданий и сооружений, являющихся государственной собственностью (14211100) и муниципальной собственностью (14211200), а также от сдачи в аренду прочего имущества (14211900). Арендная плата вносится арендаторами за пользование этим имуществом в порядке и на условиях, предусмотренных договором, заключенным в соответствии с требованиями законодательства об аренде. Оплата коммунальных услуг, предусмотренных договором об аренде, перечисляется на счета арендодателей.</w:t>
      </w:r>
    </w:p>
    <w:p>
      <w:pPr>
        <w:spacing w:after="60"/>
        <w:ind w:firstLine="567"/>
        <w:jc w:val="both"/>
      </w:pPr>
      <w:r>
        <w:rPr>
          <w:rFonts w:ascii="Arial" w:cs="Arial" w:eastAsia="Arial" w:hAnsi="Arial"/>
          <w:sz w:val="24"/>
          <w:szCs w:val="24"/>
        </w:rPr>
        <w:t xml:space="preserve">К поступлениям от арендной платы прочего имущества, например, относятся арендная плата за оборудование или инвентарь, транспортные средства и др.</w:t>
      </w:r>
    </w:p>
    <w:p>
      <w:pPr>
        <w:spacing w:after="60"/>
        <w:ind w:firstLine="567"/>
        <w:jc w:val="both"/>
      </w:pPr>
      <w:r>
        <w:rPr>
          <w:rFonts w:ascii="Arial" w:cs="Arial" w:eastAsia="Arial" w:hAnsi="Arial"/>
          <w:sz w:val="24"/>
          <w:szCs w:val="24"/>
        </w:rPr>
        <w:t xml:space="preserve">14211100 Учитывается плата за аренду помещений, зданий и сооружений, находящихся в государственной собственности.</w:t>
      </w:r>
    </w:p>
    <w:p>
      <w:pPr>
        <w:spacing w:after="60"/>
        <w:ind w:firstLine="567"/>
        <w:jc w:val="both"/>
      </w:pPr>
      <w:r>
        <w:rPr>
          <w:rFonts w:ascii="Arial" w:cs="Arial" w:eastAsia="Arial" w:hAnsi="Arial"/>
          <w:sz w:val="24"/>
          <w:szCs w:val="24"/>
        </w:rPr>
        <w:t xml:space="preserve">14211200 Учитывается плата за аренду помещений, зданий, сооружений, оборудования, техники и т.д., находящихся в муниципальной собственности.</w:t>
      </w:r>
    </w:p>
    <w:p>
      <w:pPr>
        <w:spacing w:after="60"/>
        <w:ind w:firstLine="567"/>
        <w:jc w:val="both"/>
      </w:pPr>
      <w:r>
        <w:rPr>
          <w:rFonts w:ascii="Arial" w:cs="Arial" w:eastAsia="Arial" w:hAnsi="Arial"/>
          <w:sz w:val="24"/>
          <w:szCs w:val="24"/>
        </w:rPr>
        <w:t xml:space="preserve">14211900 Учитывается плата за аренду прочего имущества.</w:t>
      </w:r>
    </w:p>
    <w:p>
      <w:pPr>
        <w:spacing w:after="60"/>
        <w:ind w:firstLine="567"/>
        <w:jc w:val="both"/>
      </w:pPr>
      <w:r>
        <w:rPr>
          <w:rFonts w:ascii="Arial" w:cs="Arial" w:eastAsia="Arial" w:hAnsi="Arial"/>
          <w:sz w:val="24"/>
          <w:szCs w:val="24"/>
        </w:rPr>
        <w:t xml:space="preserve">14212 Учитывается плата за аренду нематериальных активов.</w:t>
      </w:r>
    </w:p>
    <w:p>
      <w:pPr>
        <w:spacing w:after="60"/>
        <w:ind w:firstLine="567"/>
        <w:jc w:val="both"/>
      </w:pPr>
      <w:r>
        <w:rPr>
          <w:rFonts w:ascii="Arial" w:cs="Arial" w:eastAsia="Arial" w:hAnsi="Arial"/>
          <w:sz w:val="24"/>
          <w:szCs w:val="24"/>
        </w:rPr>
        <w:t xml:space="preserve">14212100 Учитываются поступления от проведения конкурса на право пользования полос радиочастотного спектра.</w:t>
      </w:r>
    </w:p>
    <w:p>
      <w:pPr>
        <w:spacing w:after="60"/>
        <w:ind w:firstLine="567"/>
        <w:jc w:val="both"/>
      </w:pPr>
      <w:r>
        <w:rPr>
          <w:rFonts w:ascii="Arial" w:cs="Arial" w:eastAsia="Arial" w:hAnsi="Arial"/>
          <w:sz w:val="24"/>
          <w:szCs w:val="24"/>
        </w:rPr>
        <w:t xml:space="preserve">1422 Сборы и платежи.</w:t>
      </w:r>
    </w:p>
    <w:p>
      <w:pPr>
        <w:spacing w:after="60"/>
        <w:ind w:firstLine="567"/>
        <w:jc w:val="both"/>
      </w:pPr>
      <w:r>
        <w:rPr>
          <w:rFonts w:ascii="Arial" w:cs="Arial" w:eastAsia="Arial" w:hAnsi="Arial"/>
          <w:sz w:val="24"/>
          <w:szCs w:val="24"/>
        </w:rPr>
        <w:t xml:space="preserve">14221 Платежи.</w:t>
      </w:r>
    </w:p>
    <w:p>
      <w:pPr>
        <w:spacing w:after="60"/>
        <w:ind w:firstLine="567"/>
        <w:jc w:val="both"/>
      </w:pPr>
      <w:r>
        <w:rPr>
          <w:rFonts w:ascii="Arial" w:cs="Arial" w:eastAsia="Arial" w:hAnsi="Arial"/>
          <w:sz w:val="24"/>
          <w:szCs w:val="24"/>
        </w:rPr>
        <w:t xml:space="preserve">14221300 Учитываются поступления от проведения государственных лотерей.</w:t>
      </w:r>
    </w:p>
    <w:p>
      <w:pPr>
        <w:spacing w:after="60"/>
        <w:ind w:firstLine="567"/>
        <w:jc w:val="both"/>
      </w:pPr>
      <w:r>
        <w:rPr>
          <w:rFonts w:ascii="Arial" w:cs="Arial" w:eastAsia="Arial" w:hAnsi="Arial"/>
          <w:sz w:val="24"/>
          <w:szCs w:val="24"/>
        </w:rPr>
        <w:t xml:space="preserve">14221400 Плата от реализации ушных бирок.</w:t>
      </w:r>
    </w:p>
    <w:p>
      <w:pPr>
        <w:spacing w:after="60"/>
        <w:ind w:firstLine="567"/>
        <w:jc w:val="both"/>
      </w:pPr>
      <w:r>
        <w:rPr>
          <w:rFonts w:ascii="Arial" w:cs="Arial" w:eastAsia="Arial" w:hAnsi="Arial"/>
          <w:sz w:val="24"/>
          <w:szCs w:val="24"/>
        </w:rPr>
        <w:t xml:space="preserve">14221500 Учитываются сборы за прохождение видов служб и сборов, предоставляемых взамен срочной военной службы.</w:t>
      </w:r>
    </w:p>
    <w:p>
      <w:pPr>
        <w:spacing w:after="60"/>
        <w:ind w:firstLine="567"/>
        <w:jc w:val="both"/>
      </w:pPr>
      <w:r>
        <w:rPr>
          <w:rFonts w:ascii="Arial" w:cs="Arial" w:eastAsia="Arial" w:hAnsi="Arial"/>
          <w:sz w:val="24"/>
          <w:szCs w:val="24"/>
        </w:rPr>
        <w:t xml:space="preserve">14221600 Учитываются отчисления на развитие отрасли связи.</w:t>
      </w:r>
    </w:p>
    <w:p>
      <w:pPr>
        <w:spacing w:after="60"/>
        <w:ind w:firstLine="567"/>
        <w:jc w:val="both"/>
      </w:pPr>
      <w:r>
        <w:rPr>
          <w:rFonts w:ascii="Arial" w:cs="Arial" w:eastAsia="Arial" w:hAnsi="Arial"/>
          <w:sz w:val="24"/>
          <w:szCs w:val="24"/>
        </w:rPr>
        <w:t xml:space="preserve">14221700 Учитываются сборы за использование радиочастотного спектра, за выделенный ресурс нумерации по результатам торгов (аукцион, конкурс) на получение лицензии на использование радиочастотного спектра.</w:t>
      </w:r>
    </w:p>
    <w:p>
      <w:pPr>
        <w:spacing w:after="60"/>
        <w:ind w:firstLine="567"/>
        <w:jc w:val="both"/>
      </w:pPr>
      <w:r>
        <w:rPr>
          <w:rFonts w:ascii="Arial" w:cs="Arial" w:eastAsia="Arial" w:hAnsi="Arial"/>
          <w:sz w:val="24"/>
          <w:szCs w:val="24"/>
        </w:rPr>
        <w:t xml:space="preserve">14221800 Учитываются сборы за опробование, анализ и клеймение ювелирных и других бытовых изделий из драгоценных металлов.</w:t>
      </w:r>
    </w:p>
    <w:p>
      <w:pPr>
        <w:spacing w:after="60"/>
        <w:ind w:firstLine="567"/>
        <w:jc w:val="both"/>
      </w:pPr>
      <w:r>
        <w:rPr>
          <w:rFonts w:ascii="Arial" w:cs="Arial" w:eastAsia="Arial" w:hAnsi="Arial"/>
          <w:sz w:val="24"/>
          <w:szCs w:val="24"/>
        </w:rPr>
        <w:t xml:space="preserve">14221900 Ведется учет денежных средств, не предусмотренных вышеприведенными элементами бюджетной классификации.</w:t>
      </w:r>
    </w:p>
    <w:p>
      <w:pPr>
        <w:spacing w:after="60"/>
        <w:ind w:firstLine="567"/>
        <w:jc w:val="both"/>
      </w:pPr>
      <w:r>
        <w:rPr>
          <w:rFonts w:ascii="Arial" w:cs="Arial" w:eastAsia="Arial" w:hAnsi="Arial"/>
          <w:sz w:val="24"/>
          <w:szCs w:val="24"/>
        </w:rPr>
        <w:t xml:space="preserve">14222 Пошлины</w:t>
      </w:r>
    </w:p>
    <w:p>
      <w:pPr>
        <w:spacing w:after="60"/>
        <w:ind w:firstLine="567"/>
        <w:jc w:val="both"/>
      </w:pPr>
      <w:r>
        <w:rPr>
          <w:rFonts w:ascii="Arial" w:cs="Arial" w:eastAsia="Arial" w:hAnsi="Arial"/>
          <w:sz w:val="24"/>
          <w:szCs w:val="24"/>
        </w:rPr>
        <w:t xml:space="preserve">Пошлина - это денежный сбор, взимаемый соответствующими государственными органами: судом, нотариатом и иными специально уполномоченными органами - при выполнении ими определенных действий и выдаче документов, имеющих юридическое значение. Плательщиками пошлины являются физические и юридические лица.</w:t>
      </w:r>
    </w:p>
    <w:p>
      <w:pPr>
        <w:spacing w:after="60"/>
        <w:ind w:firstLine="567"/>
        <w:jc w:val="both"/>
      </w:pPr>
      <w:r>
        <w:rPr>
          <w:rFonts w:ascii="Arial" w:cs="Arial" w:eastAsia="Arial" w:hAnsi="Arial"/>
          <w:sz w:val="24"/>
          <w:szCs w:val="24"/>
        </w:rPr>
        <w:t xml:space="preserve">14222100 На данном уровне учитывается государственная пошлина за выдачу паспорта гражданину Кыргызской Республики и общегражданского паспорта гражданину Кыргызской Республики.</w:t>
      </w:r>
    </w:p>
    <w:p>
      <w:pPr>
        <w:spacing w:after="60"/>
        <w:ind w:firstLine="567"/>
        <w:jc w:val="both"/>
      </w:pPr>
      <w:r>
        <w:rPr>
          <w:rFonts w:ascii="Arial" w:cs="Arial" w:eastAsia="Arial" w:hAnsi="Arial"/>
          <w:sz w:val="24"/>
          <w:szCs w:val="24"/>
        </w:rPr>
        <w:t xml:space="preserve">14222200 На данном уровне учитывается государственная пошлина, взимаемая органами юстиции, в т.ч.:</w:t>
      </w:r>
    </w:p>
    <w:p>
      <w:pPr>
        <w:spacing w:after="60"/>
        <w:ind w:firstLine="567"/>
        <w:jc w:val="both"/>
      </w:pPr>
      <w:r>
        <w:rPr>
          <w:rFonts w:ascii="Arial" w:cs="Arial" w:eastAsia="Arial" w:hAnsi="Arial"/>
          <w:sz w:val="24"/>
          <w:szCs w:val="24"/>
        </w:rPr>
        <w:t xml:space="preserve">1) за совершение нотариальных действий нотариальными конторами и уполномоченными на то государственными органами, а также за выдачу копий (дубликатов) нотариально удостоверенных документов;</w:t>
      </w:r>
    </w:p>
    <w:p>
      <w:pPr>
        <w:spacing w:after="60"/>
        <w:ind w:firstLine="567"/>
        <w:jc w:val="both"/>
      </w:pPr>
      <w:r>
        <w:rPr>
          <w:rFonts w:ascii="Arial" w:cs="Arial" w:eastAsia="Arial" w:hAnsi="Arial"/>
          <w:sz w:val="24"/>
          <w:szCs w:val="24"/>
        </w:rPr>
        <w:t xml:space="preserve">2) за выдачу гражданам повторных свидетельств о регистрации актов гражданского состояния и свидетельств в связи с изменением, дополнением, исправлением и восстановлением записи актов гражданского состояния.</w:t>
      </w:r>
    </w:p>
    <w:p>
      <w:pPr>
        <w:spacing w:after="60"/>
        <w:ind w:firstLine="567"/>
        <w:jc w:val="both"/>
      </w:pPr>
      <w:r>
        <w:rPr>
          <w:rFonts w:ascii="Arial" w:cs="Arial" w:eastAsia="Arial" w:hAnsi="Arial"/>
          <w:sz w:val="24"/>
          <w:szCs w:val="24"/>
        </w:rPr>
        <w:t xml:space="preserve">14222300 На данном уровне учитывается государственная пошлина, взимаемая судебными органами с исковых и иных заявлений и жалоб, подаваемых в суд, кроме жалоб о пересмотре вступивших в законную силу судебных актов, а также за выдачу судом копий документов.</w:t>
      </w:r>
    </w:p>
    <w:p>
      <w:pPr>
        <w:spacing w:after="60"/>
        <w:ind w:firstLine="567"/>
        <w:jc w:val="both"/>
      </w:pPr>
      <w:r>
        <w:rPr>
          <w:rFonts w:ascii="Arial" w:cs="Arial" w:eastAsia="Arial" w:hAnsi="Arial"/>
          <w:sz w:val="24"/>
          <w:szCs w:val="24"/>
        </w:rPr>
        <w:t xml:space="preserve">14222400 Учитываются поступления патентных и иных пошлин, сборов за предоставление исключительного права на объекты интеллектуальной собственности, традиционные знания, аттестацию и регистрацию патентных поверенных.</w:t>
      </w:r>
    </w:p>
    <w:p>
      <w:pPr>
        <w:spacing w:after="60"/>
        <w:ind w:firstLine="567"/>
        <w:jc w:val="both"/>
      </w:pPr>
      <w:r>
        <w:rPr>
          <w:rFonts w:ascii="Arial" w:cs="Arial" w:eastAsia="Arial" w:hAnsi="Arial"/>
          <w:sz w:val="24"/>
          <w:szCs w:val="24"/>
        </w:rPr>
        <w:t xml:space="preserve">Ведется учет денежных средств, поступающих за патентование изобретений, полезных моделей, промышленных образцов, селекционных достижений, регистрацию товарных знаков, знаков обслуживания, наименований мест происхождения товаров, предоставление права пользования наименованиями мест происхождения товаров.</w:t>
      </w:r>
    </w:p>
    <w:p>
      <w:pPr>
        <w:spacing w:after="60"/>
        <w:ind w:firstLine="567"/>
        <w:jc w:val="both"/>
      </w:pPr>
      <w:r>
        <w:rPr>
          <w:rFonts w:ascii="Arial" w:cs="Arial" w:eastAsia="Arial" w:hAnsi="Arial"/>
          <w:sz w:val="24"/>
          <w:szCs w:val="24"/>
        </w:rPr>
        <w:t xml:space="preserve">14222500 Государственная пошлина, взимаемая за совершение нотариальных действий при декларировании.</w:t>
      </w:r>
    </w:p>
    <w:p>
      <w:pPr>
        <w:spacing w:after="60"/>
        <w:ind w:firstLine="567"/>
        <w:jc w:val="both"/>
      </w:pPr>
      <w:r>
        <w:rPr>
          <w:rFonts w:ascii="Arial" w:cs="Arial" w:eastAsia="Arial" w:hAnsi="Arial"/>
          <w:sz w:val="24"/>
          <w:szCs w:val="24"/>
        </w:rPr>
        <w:t xml:space="preserve">14222600 Учитывается государственная пошлина за разрешения на работу иностранному специалисту в пределах установленного лимита для иностранных работников в одном хозяйствующем субъекте и свыше установленного лимита, а также на работу высококвалифицированным иностранным специалистам, на работу иностранным индивидуальным предпринимателям и за право деятельности, связанной с трудоустройством граждан Кыргызской Республики за ее пределами.</w:t>
      </w:r>
    </w:p>
    <w:p>
      <w:pPr>
        <w:spacing w:after="60"/>
        <w:ind w:firstLine="567"/>
        <w:jc w:val="both"/>
      </w:pPr>
      <w:r>
        <w:rPr>
          <w:rFonts w:ascii="Arial" w:cs="Arial" w:eastAsia="Arial" w:hAnsi="Arial"/>
          <w:sz w:val="24"/>
          <w:szCs w:val="24"/>
        </w:rPr>
        <w:t xml:space="preserve">14222700 Учитываются государственные пошлины за выдачу лицензии, вносимые всеми хозяйствующими субъектами независимо от форм собственности и гражданами, желающими заниматься предпринимательской деятельностью, подлежащей лицензированию.</w:t>
      </w:r>
    </w:p>
    <w:p>
      <w:pPr>
        <w:spacing w:after="60"/>
        <w:ind w:firstLine="567"/>
        <w:jc w:val="both"/>
      </w:pPr>
      <w:r>
        <w:rPr>
          <w:rFonts w:ascii="Arial" w:cs="Arial" w:eastAsia="Arial" w:hAnsi="Arial"/>
          <w:sz w:val="24"/>
          <w:szCs w:val="24"/>
        </w:rPr>
        <w:t xml:space="preserve">14222800 Учитываются государственные пошлины, поступающие от выдачи различных государственных разрешений, сертификатов, справок, документов о соответствии предпринимательской деятельности и ее результатов обязательным государственным требованиям, обязательного согласования инвестиционной иной документации.</w:t>
      </w:r>
    </w:p>
    <w:p>
      <w:pPr>
        <w:spacing w:after="60"/>
        <w:ind w:firstLine="567"/>
        <w:jc w:val="both"/>
      </w:pPr>
      <w:r>
        <w:rPr>
          <w:rFonts w:ascii="Arial" w:cs="Arial" w:eastAsia="Arial" w:hAnsi="Arial"/>
          <w:sz w:val="24"/>
          <w:szCs w:val="24"/>
        </w:rPr>
        <w:t xml:space="preserve">14222900 Учитывается прочая государственная пошлина.</w:t>
      </w:r>
    </w:p>
    <w:p>
      <w:pPr>
        <w:spacing w:after="60"/>
        <w:ind w:firstLine="567"/>
        <w:jc w:val="both"/>
      </w:pPr>
      <w:r>
        <w:rPr>
          <w:rFonts w:ascii="Arial" w:cs="Arial" w:eastAsia="Arial" w:hAnsi="Arial"/>
          <w:sz w:val="24"/>
          <w:szCs w:val="24"/>
        </w:rPr>
        <w:t xml:space="preserve">14223 Единовременный декларационный платеж.</w:t>
      </w:r>
    </w:p>
    <w:p>
      <w:pPr>
        <w:spacing w:after="60"/>
        <w:ind w:firstLine="567"/>
        <w:jc w:val="both"/>
      </w:pPr>
      <w:r>
        <w:rPr>
          <w:rFonts w:ascii="Arial" w:cs="Arial" w:eastAsia="Arial" w:hAnsi="Arial"/>
          <w:sz w:val="24"/>
          <w:szCs w:val="24"/>
        </w:rPr>
        <w:t xml:space="preserve">14223100 Единовременный декларационный платеж.</w:t>
      </w:r>
    </w:p>
    <w:p>
      <w:pPr>
        <w:spacing w:after="60"/>
        <w:ind w:firstLine="567"/>
        <w:jc w:val="both"/>
      </w:pPr>
      <w:r>
        <w:rPr>
          <w:rFonts w:ascii="Arial" w:cs="Arial" w:eastAsia="Arial" w:hAnsi="Arial"/>
          <w:sz w:val="24"/>
          <w:szCs w:val="24"/>
        </w:rPr>
        <w:t xml:space="preserve">14224 Сборы.</w:t>
      </w:r>
    </w:p>
    <w:p>
      <w:pPr>
        <w:spacing w:after="60"/>
        <w:ind w:firstLine="567"/>
        <w:jc w:val="both"/>
      </w:pPr>
      <w:r>
        <w:rPr>
          <w:rFonts w:ascii="Arial" w:cs="Arial" w:eastAsia="Arial" w:hAnsi="Arial"/>
          <w:sz w:val="24"/>
          <w:szCs w:val="24"/>
        </w:rPr>
        <w:t xml:space="preserve">Учитываются обязательные денежные взносы за оказываемые государственными органами услуги, установленные государством и носящие разовый характер. Размер сбора соотносится со стоимостью предоставляемой услуги.</w:t>
      </w:r>
    </w:p>
    <w:p>
      <w:pPr>
        <w:spacing w:after="60"/>
        <w:ind w:firstLine="567"/>
        <w:jc w:val="both"/>
      </w:pPr>
      <w:r>
        <w:rPr>
          <w:rFonts w:ascii="Arial" w:cs="Arial" w:eastAsia="Arial" w:hAnsi="Arial"/>
          <w:sz w:val="24"/>
          <w:szCs w:val="24"/>
        </w:rPr>
        <w:t xml:space="preserve">14224100 Учитываются сборы за государственную регистрацию, в том числе учитываются сборы за регистрацию автомототранспортных средств и специальной продукции, за государственную (налоговую, учетную) регистрацию юридических лиц, филиалов и представительств, а также их перерегистрацию, за государственную регистрацию прекращения деятельности, за учетную регистрацию, снятие с учетной регистрации, за государственную регистрацию индивидуальных предпринимателей, за государственную регистрацию прав на недвижимое имущество, за государственную регистрацию залога движимого имущества, за государственную регистрацию транспортных средств, а также их перерегистрацию. Также учитывается сбор за государственную регистрацию выпуска ценных бумаг.</w:t>
      </w:r>
    </w:p>
    <w:p>
      <w:pPr>
        <w:spacing w:after="60"/>
        <w:ind w:firstLine="567"/>
        <w:jc w:val="both"/>
      </w:pPr>
      <w:r>
        <w:rPr>
          <w:rFonts w:ascii="Arial" w:cs="Arial" w:eastAsia="Arial" w:hAnsi="Arial"/>
          <w:sz w:val="24"/>
          <w:szCs w:val="24"/>
        </w:rPr>
        <w:t xml:space="preserve">14224200 Учитываются сборы за вывоз мусора/отходов населенных пунктов, установленные органами местного самоуправления.</w:t>
      </w:r>
    </w:p>
    <w:p>
      <w:pPr>
        <w:spacing w:after="60"/>
        <w:ind w:firstLine="567"/>
        <w:jc w:val="both"/>
      </w:pPr>
      <w:r>
        <w:rPr>
          <w:rFonts w:ascii="Arial" w:cs="Arial" w:eastAsia="Arial" w:hAnsi="Arial"/>
          <w:sz w:val="24"/>
          <w:szCs w:val="24"/>
        </w:rPr>
        <w:t xml:space="preserve">14224300 Учитываются сборы за парковку и стоянку автотранспортных средств, установленные органами местного самоуправления в специально оборудованных или отведенных местах.</w:t>
      </w:r>
    </w:p>
    <w:p>
      <w:pPr>
        <w:spacing w:after="60"/>
        <w:ind w:firstLine="567"/>
        <w:jc w:val="both"/>
      </w:pPr>
      <w:r>
        <w:rPr>
          <w:rFonts w:ascii="Arial" w:cs="Arial" w:eastAsia="Arial" w:hAnsi="Arial"/>
          <w:sz w:val="24"/>
          <w:szCs w:val="24"/>
        </w:rPr>
        <w:t xml:space="preserve">14224410 Учитываются сборы за осуществление деятельности по производству и обороту этилового спирта и алкогольной продукции от субъектов, получивших лицензию на осуществление оптовой и розничной реализации алкогольной продукции.</w:t>
      </w:r>
    </w:p>
    <w:p>
      <w:pPr>
        <w:spacing w:after="60"/>
        <w:ind w:firstLine="567"/>
        <w:jc w:val="both"/>
      </w:pPr>
      <w:r>
        <w:rPr>
          <w:rFonts w:ascii="Arial" w:cs="Arial" w:eastAsia="Arial" w:hAnsi="Arial"/>
          <w:sz w:val="24"/>
          <w:szCs w:val="24"/>
        </w:rPr>
        <w:t xml:space="preserve">14224420 Учитываются сборы за осуществление деятельности по производству и обороту этилового спирта и алкогольной продукции от субъектов, получивших лицензию на производство и оборот алкогольной продукции.</w:t>
      </w:r>
    </w:p>
    <w:p>
      <w:pPr>
        <w:spacing w:after="60"/>
        <w:ind w:firstLine="567"/>
        <w:jc w:val="both"/>
      </w:pPr>
      <w:r>
        <w:rPr>
          <w:rFonts w:ascii="Arial" w:cs="Arial" w:eastAsia="Arial" w:hAnsi="Arial"/>
          <w:sz w:val="24"/>
          <w:szCs w:val="24"/>
        </w:rPr>
        <w:t xml:space="preserve">14224500 Учитываются сборы за взвешивание и измерение максимальных размеров и других линейных параметров транспортных средств и сбор за пропуск транспортных средств со специальным и неделимым грузом по автомобильным дорогам общего пользования; сборы за проезд по автомобильным дорогам общего пользования, сборы за проезд по искусственным сооружениям на автомобильных дорогах общего пользования.</w:t>
      </w:r>
    </w:p>
    <w:p>
      <w:pPr>
        <w:spacing w:after="60"/>
        <w:ind w:firstLine="567"/>
        <w:jc w:val="both"/>
      </w:pPr>
      <w:r>
        <w:rPr>
          <w:rFonts w:ascii="Arial" w:cs="Arial" w:eastAsia="Arial" w:hAnsi="Arial"/>
          <w:sz w:val="24"/>
          <w:szCs w:val="24"/>
        </w:rPr>
        <w:t xml:space="preserve">14224600 Учитываются сборы за проставление апостиля.</w:t>
      </w:r>
    </w:p>
    <w:p>
      <w:pPr>
        <w:spacing w:after="60"/>
        <w:ind w:firstLine="567"/>
        <w:jc w:val="both"/>
      </w:pPr>
      <w:r>
        <w:rPr>
          <w:rFonts w:ascii="Arial" w:cs="Arial" w:eastAsia="Arial" w:hAnsi="Arial"/>
          <w:sz w:val="24"/>
          <w:szCs w:val="24"/>
        </w:rPr>
        <w:t xml:space="preserve">14224700 Учитываются сборы за получение квалификационного свидетельства профессионального участника рынка ценных бумаг в соответствии с законодательством о рынке ценных бумаг.</w:t>
      </w:r>
    </w:p>
    <w:p>
      <w:pPr>
        <w:spacing w:after="60"/>
        <w:ind w:firstLine="567"/>
        <w:jc w:val="both"/>
      </w:pPr>
      <w:r>
        <w:rPr>
          <w:rFonts w:ascii="Arial" w:cs="Arial" w:eastAsia="Arial" w:hAnsi="Arial"/>
          <w:sz w:val="24"/>
          <w:szCs w:val="24"/>
        </w:rPr>
        <w:t xml:space="preserve">14224800 Учитывается сбор за выдачу свидетельства о регистрации в едином государственном реестре товарных складов в соответствии с законодательством в сфере регулирования товарных складов и складских свидетельств.</w:t>
      </w:r>
    </w:p>
    <w:p>
      <w:pPr>
        <w:spacing w:after="60"/>
        <w:ind w:firstLine="567"/>
        <w:jc w:val="both"/>
      </w:pPr>
      <w:r>
        <w:rPr>
          <w:rFonts w:ascii="Arial" w:cs="Arial" w:eastAsia="Arial" w:hAnsi="Arial"/>
          <w:sz w:val="24"/>
          <w:szCs w:val="24"/>
        </w:rPr>
        <w:t xml:space="preserve">14224900 Учитываются сборы, непредусмотренные по вышеизложенным элементам.</w:t>
      </w:r>
    </w:p>
    <w:p>
      <w:pPr>
        <w:spacing w:after="60"/>
        <w:ind w:firstLine="567"/>
        <w:jc w:val="both"/>
      </w:pPr>
      <w:r>
        <w:rPr>
          <w:rFonts w:ascii="Arial" w:cs="Arial" w:eastAsia="Arial" w:hAnsi="Arial"/>
          <w:sz w:val="24"/>
          <w:szCs w:val="24"/>
        </w:rPr>
        <w:t xml:space="preserve">1423 Поступления от оказания платных услуг.</w:t>
      </w:r>
    </w:p>
    <w:p>
      <w:pPr>
        <w:spacing w:after="60"/>
        <w:ind w:firstLine="567"/>
        <w:jc w:val="both"/>
      </w:pPr>
      <w:r>
        <w:rPr>
          <w:rFonts w:ascii="Arial" w:cs="Arial" w:eastAsia="Arial" w:hAnsi="Arial"/>
          <w:sz w:val="24"/>
          <w:szCs w:val="24"/>
        </w:rPr>
        <w:t xml:space="preserve">Отражаются доходы государственных органов и учреждений, полученные в соответствии с </w:t>
      </w:r>
      <w:hyperlink w:history="1" r:id="rIdx97kknzedxklb5e60hopn">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государственных и муниципальных услугах" и с Реестрами государственных и муниципальных услуг.</w:t>
      </w:r>
    </w:p>
    <w:p>
      <w:pPr>
        <w:spacing w:after="60"/>
        <w:ind w:firstLine="567"/>
        <w:jc w:val="both"/>
      </w:pPr>
      <w:r>
        <w:rPr>
          <w:rFonts w:ascii="Arial" w:cs="Arial" w:eastAsia="Arial" w:hAnsi="Arial"/>
          <w:sz w:val="24"/>
          <w:szCs w:val="24"/>
        </w:rPr>
        <w:t xml:space="preserve">14231 Медицинские услуги.</w:t>
      </w:r>
    </w:p>
    <w:p>
      <w:pPr>
        <w:spacing w:after="60"/>
        <w:ind w:firstLine="567"/>
        <w:jc w:val="both"/>
      </w:pPr>
      <w:r>
        <w:rPr>
          <w:rFonts w:ascii="Arial" w:cs="Arial" w:eastAsia="Arial" w:hAnsi="Arial"/>
          <w:sz w:val="24"/>
          <w:szCs w:val="24"/>
        </w:rPr>
        <w:t xml:space="preserve">14231100 Учитываются платежи за консультативно-диагностическую помощь на амбулаторном уровне (фельдшерско-акушерские пункты, группы семейных врачей, центры семейной медицины, центры общеврачебной практики, национальные, областные и республиканские центры) в объеме, представленном в Программе государственных гарантий.</w:t>
      </w:r>
    </w:p>
    <w:p>
      <w:pPr>
        <w:spacing w:after="60"/>
        <w:ind w:firstLine="567"/>
        <w:jc w:val="both"/>
      </w:pPr>
      <w:r>
        <w:rPr>
          <w:rFonts w:ascii="Arial" w:cs="Arial" w:eastAsia="Arial" w:hAnsi="Arial"/>
          <w:sz w:val="24"/>
          <w:szCs w:val="24"/>
        </w:rPr>
        <w:t xml:space="preserve">14231200 Учитываются поступления за проведение лечебных мероприятий на амбулаторном уровне (назначение лечебных процедур, выписка рецептов, предоставление пациентам медицинской документации и рекомендаций) сверх объема, представленного в Программе государственных гарантий.</w:t>
      </w:r>
    </w:p>
    <w:p>
      <w:pPr>
        <w:spacing w:after="60"/>
        <w:ind w:firstLine="567"/>
        <w:jc w:val="both"/>
      </w:pPr>
      <w:r>
        <w:rPr>
          <w:rFonts w:ascii="Arial" w:cs="Arial" w:eastAsia="Arial" w:hAnsi="Arial"/>
          <w:sz w:val="24"/>
          <w:szCs w:val="24"/>
        </w:rPr>
        <w:t xml:space="preserve">14231300 Учитываются поступления за оказание медицинской помощи в стационарозамещающих отделениях, не представленной в Программе государственных гарантий по обеспечению граждан медико-санитарной помощью.</w:t>
      </w:r>
    </w:p>
    <w:p>
      <w:pPr>
        <w:spacing w:after="60"/>
        <w:ind w:firstLine="567"/>
        <w:jc w:val="both"/>
      </w:pPr>
      <w:r>
        <w:rPr>
          <w:rFonts w:ascii="Arial" w:cs="Arial" w:eastAsia="Arial" w:hAnsi="Arial"/>
          <w:sz w:val="24"/>
          <w:szCs w:val="24"/>
        </w:rPr>
        <w:t xml:space="preserve">14231400 Учитываются платежи за оказание медицинской помощи в специализированных стационарах (терапевтического, педиатрического, хирургического, акушерско-гинекологического профиля и др.) сверх объема, представленного в Программе государственных гарантий.</w:t>
      </w:r>
    </w:p>
    <w:p>
      <w:pPr>
        <w:spacing w:after="60"/>
        <w:ind w:firstLine="567"/>
        <w:jc w:val="both"/>
      </w:pPr>
      <w:r>
        <w:rPr>
          <w:rFonts w:ascii="Arial" w:cs="Arial" w:eastAsia="Arial" w:hAnsi="Arial"/>
          <w:sz w:val="24"/>
          <w:szCs w:val="24"/>
        </w:rPr>
        <w:t xml:space="preserve">14231500 Учитываются средства, поступающие в качестве участия граждан в оплате стоимости получаемых ими услуг, оказываемых сверх объема финансирования Программы государственных гарантий.</w:t>
      </w:r>
    </w:p>
    <w:p>
      <w:pPr>
        <w:spacing w:after="60"/>
        <w:ind w:firstLine="567"/>
        <w:jc w:val="both"/>
      </w:pPr>
      <w:r>
        <w:rPr>
          <w:rFonts w:ascii="Arial" w:cs="Arial" w:eastAsia="Arial" w:hAnsi="Arial"/>
          <w:sz w:val="24"/>
          <w:szCs w:val="24"/>
        </w:rPr>
        <w:t xml:space="preserve">14231600 Учитываются платежи за оказание стоматологической помощи сверх объема, представленного в Программе государственных гарантий.</w:t>
      </w:r>
    </w:p>
    <w:p>
      <w:pPr>
        <w:spacing w:after="60"/>
        <w:ind w:firstLine="567"/>
        <w:jc w:val="both"/>
      </w:pPr>
      <w:r>
        <w:rPr>
          <w:rFonts w:ascii="Arial" w:cs="Arial" w:eastAsia="Arial" w:hAnsi="Arial"/>
          <w:sz w:val="24"/>
          <w:szCs w:val="24"/>
        </w:rPr>
        <w:t xml:space="preserve">14231700 Отражаются поступления за проведение дезинсекционных, дезинфекционных и дератизационных мероприятий по заявкам и договорам.</w:t>
      </w:r>
    </w:p>
    <w:p>
      <w:pPr>
        <w:spacing w:after="60"/>
        <w:ind w:firstLine="567"/>
        <w:jc w:val="both"/>
      </w:pPr>
      <w:r>
        <w:rPr>
          <w:rFonts w:ascii="Arial" w:cs="Arial" w:eastAsia="Arial" w:hAnsi="Arial"/>
          <w:sz w:val="24"/>
          <w:szCs w:val="24"/>
        </w:rPr>
        <w:t xml:space="preserve">14231800 Учитываются платежи за оказание высокотехнологичных видов медицинской помощи (сверх установленной квоты).</w:t>
      </w:r>
    </w:p>
    <w:p>
      <w:pPr>
        <w:spacing w:after="60"/>
        <w:ind w:firstLine="567"/>
        <w:jc w:val="both"/>
      </w:pPr>
      <w:r>
        <w:rPr>
          <w:rFonts w:ascii="Arial" w:cs="Arial" w:eastAsia="Arial" w:hAnsi="Arial"/>
          <w:sz w:val="24"/>
          <w:szCs w:val="24"/>
        </w:rPr>
        <w:t xml:space="preserve">14231900 Учитываются прочие платежи за медицинские услуги, не предусмотренные вышеприведенными элементами бюджетной классификации.</w:t>
      </w:r>
    </w:p>
    <w:p>
      <w:pPr>
        <w:spacing w:after="60"/>
        <w:ind w:firstLine="567"/>
        <w:jc w:val="both"/>
      </w:pPr>
      <w:r>
        <w:rPr>
          <w:rFonts w:ascii="Arial" w:cs="Arial" w:eastAsia="Arial" w:hAnsi="Arial"/>
          <w:sz w:val="24"/>
          <w:szCs w:val="24"/>
        </w:rPr>
        <w:t xml:space="preserve">14232 Образовательные и культурные услуги.</w:t>
      </w:r>
    </w:p>
    <w:p>
      <w:pPr>
        <w:spacing w:after="60"/>
        <w:ind w:firstLine="567"/>
        <w:jc w:val="both"/>
      </w:pPr>
      <w:r>
        <w:rPr>
          <w:rFonts w:ascii="Arial" w:cs="Arial" w:eastAsia="Arial" w:hAnsi="Arial"/>
          <w:sz w:val="24"/>
          <w:szCs w:val="24"/>
        </w:rPr>
        <w:t xml:space="preserve">14232100 Учитываются платежи за контрактное обучение в государственных учебных заведениях (высших, средне-специальных и профессионально-технических).</w:t>
      </w:r>
    </w:p>
    <w:p>
      <w:pPr>
        <w:spacing w:after="60"/>
        <w:ind w:firstLine="567"/>
        <w:jc w:val="both"/>
      </w:pPr>
      <w:r>
        <w:rPr>
          <w:rFonts w:ascii="Arial" w:cs="Arial" w:eastAsia="Arial" w:hAnsi="Arial"/>
          <w:sz w:val="24"/>
          <w:szCs w:val="24"/>
        </w:rPr>
        <w:t xml:space="preserve">14232200 Учитываются платежи за проведение тестирования выпускников общеобразовательных школ-претендентов на получение документов особого образца.</w:t>
      </w:r>
    </w:p>
    <w:p>
      <w:pPr>
        <w:spacing w:after="60"/>
        <w:ind w:firstLine="567"/>
        <w:jc w:val="both"/>
      </w:pPr>
      <w:r>
        <w:rPr>
          <w:rFonts w:ascii="Arial" w:cs="Arial" w:eastAsia="Arial" w:hAnsi="Arial"/>
          <w:sz w:val="24"/>
          <w:szCs w:val="24"/>
        </w:rPr>
        <w:t xml:space="preserve">14232300 Отражаются поступления от реализованной продукции, изготовленной учащимися профессионально-технических заведений, а также платежи за проживание в общежитиях, гостиницах.</w:t>
      </w:r>
    </w:p>
    <w:p>
      <w:pPr>
        <w:spacing w:after="60"/>
        <w:ind w:firstLine="567"/>
        <w:jc w:val="both"/>
      </w:pPr>
      <w:r>
        <w:rPr>
          <w:rFonts w:ascii="Arial" w:cs="Arial" w:eastAsia="Arial" w:hAnsi="Arial"/>
          <w:sz w:val="24"/>
          <w:szCs w:val="24"/>
        </w:rPr>
        <w:t xml:space="preserve">14232400 Учитываются платежи за оказание дополнительных услуг дошкольными и школьными учреждениями в виде дополнительных занятий, кружков для углубленного изучения учебных программ.</w:t>
      </w:r>
    </w:p>
    <w:p>
      <w:pPr>
        <w:spacing w:after="60"/>
        <w:ind w:firstLine="567"/>
        <w:jc w:val="both"/>
      </w:pPr>
      <w:r>
        <w:rPr>
          <w:rFonts w:ascii="Arial" w:cs="Arial" w:eastAsia="Arial" w:hAnsi="Arial"/>
          <w:sz w:val="24"/>
          <w:szCs w:val="24"/>
        </w:rPr>
        <w:t xml:space="preserve">14232500 Учитываются платежи за организацию и проведение обучающих программ, семинаров, конференций.</w:t>
      </w:r>
    </w:p>
    <w:p>
      <w:pPr>
        <w:spacing w:after="60"/>
        <w:ind w:firstLine="567"/>
        <w:jc w:val="both"/>
      </w:pPr>
      <w:r>
        <w:rPr>
          <w:rFonts w:ascii="Arial" w:cs="Arial" w:eastAsia="Arial" w:hAnsi="Arial"/>
          <w:sz w:val="24"/>
          <w:szCs w:val="24"/>
        </w:rPr>
        <w:t xml:space="preserve">14232600 Учитываются поступления за предоставление довузовского, послевузовского и дополнительного образования.</w:t>
      </w:r>
    </w:p>
    <w:p>
      <w:pPr>
        <w:spacing w:after="60"/>
        <w:ind w:firstLine="567"/>
        <w:jc w:val="both"/>
      </w:pPr>
      <w:r>
        <w:rPr>
          <w:rFonts w:ascii="Arial" w:cs="Arial" w:eastAsia="Arial" w:hAnsi="Arial"/>
          <w:sz w:val="24"/>
          <w:szCs w:val="24"/>
        </w:rPr>
        <w:t xml:space="preserve">14232700 Учитываются платежи за оказание показов театральных постановок, таких как спектакль, балет, опера, цирковая программа, концертная программа и др.</w:t>
      </w:r>
    </w:p>
    <w:p>
      <w:pPr>
        <w:spacing w:after="60"/>
        <w:ind w:firstLine="567"/>
        <w:jc w:val="both"/>
      </w:pPr>
      <w:r>
        <w:rPr>
          <w:rFonts w:ascii="Arial" w:cs="Arial" w:eastAsia="Arial" w:hAnsi="Arial"/>
          <w:sz w:val="24"/>
          <w:szCs w:val="24"/>
        </w:rPr>
        <w:t xml:space="preserve">14232800 Учитываются платежи за предоставление залов и помещений, а также оборудования, инвентаря учреждений культуры, искусства и образования в сфере культуры.</w:t>
      </w:r>
    </w:p>
    <w:p>
      <w:pPr>
        <w:spacing w:after="60"/>
        <w:ind w:firstLine="567"/>
        <w:jc w:val="both"/>
      </w:pPr>
      <w:r>
        <w:rPr>
          <w:rFonts w:ascii="Arial" w:cs="Arial" w:eastAsia="Arial" w:hAnsi="Arial"/>
          <w:sz w:val="24"/>
          <w:szCs w:val="24"/>
        </w:rPr>
        <w:t xml:space="preserve">14232900 Учитываются прочие платежи за образовательные и культурные услуги, непредусмотренные вышеприведенными элементами бюджетной классификации.</w:t>
      </w:r>
    </w:p>
    <w:p>
      <w:pPr>
        <w:spacing w:after="60"/>
        <w:ind w:firstLine="567"/>
        <w:jc w:val="both"/>
      </w:pPr>
      <w:r>
        <w:rPr>
          <w:rFonts w:ascii="Arial" w:cs="Arial" w:eastAsia="Arial" w:hAnsi="Arial"/>
          <w:sz w:val="24"/>
          <w:szCs w:val="24"/>
        </w:rPr>
        <w:t xml:space="preserve">14233 Социальные услуги.</w:t>
      </w:r>
    </w:p>
    <w:p>
      <w:pPr>
        <w:spacing w:after="60"/>
        <w:ind w:firstLine="567"/>
        <w:jc w:val="both"/>
      </w:pPr>
      <w:r>
        <w:rPr>
          <w:rFonts w:ascii="Arial" w:cs="Arial" w:eastAsia="Arial" w:hAnsi="Arial"/>
          <w:sz w:val="24"/>
          <w:szCs w:val="24"/>
        </w:rPr>
        <w:t xml:space="preserve">14233100 Учитываются поступления за содействие в трудоустройстве за рубежом гражданам Кыргызской Республики, ищущим работу в рамках государственных программ, межправительственных и других официальных соглашений.</w:t>
      </w:r>
    </w:p>
    <w:p>
      <w:pPr>
        <w:spacing w:after="60"/>
        <w:ind w:firstLine="567"/>
        <w:jc w:val="both"/>
      </w:pPr>
      <w:r>
        <w:rPr>
          <w:rFonts w:ascii="Arial" w:cs="Arial" w:eastAsia="Arial" w:hAnsi="Arial"/>
          <w:sz w:val="24"/>
          <w:szCs w:val="24"/>
        </w:rPr>
        <w:t xml:space="preserve">14233200 Учитываются платежи за выдачу разрешения на привлечение иностранной рабочей силы и разрешения на работу.</w:t>
      </w:r>
    </w:p>
    <w:p>
      <w:pPr>
        <w:spacing w:after="60"/>
        <w:ind w:firstLine="567"/>
        <w:jc w:val="both"/>
      </w:pPr>
      <w:r>
        <w:rPr>
          <w:rFonts w:ascii="Arial" w:cs="Arial" w:eastAsia="Arial" w:hAnsi="Arial"/>
          <w:sz w:val="24"/>
          <w:szCs w:val="24"/>
        </w:rPr>
        <w:t xml:space="preserve">14233300 Отражаются поступления за публикацию научных статей в интернет-журнале Высшей аттестационной комиссии при Кабинете Министров Кыргызской Республики.</w:t>
      </w:r>
    </w:p>
    <w:p>
      <w:pPr>
        <w:spacing w:after="60"/>
        <w:ind w:firstLine="567"/>
        <w:jc w:val="both"/>
      </w:pPr>
      <w:r>
        <w:rPr>
          <w:rFonts w:ascii="Arial" w:cs="Arial" w:eastAsia="Arial" w:hAnsi="Arial"/>
          <w:sz w:val="24"/>
          <w:szCs w:val="24"/>
        </w:rPr>
        <w:t xml:space="preserve">14233400 Учитываются платежи за предоставление комнат для свиданий повышенной комфортности.</w:t>
      </w:r>
    </w:p>
    <w:p>
      <w:pPr>
        <w:spacing w:after="60"/>
        <w:ind w:firstLine="567"/>
        <w:jc w:val="both"/>
      </w:pPr>
      <w:r>
        <w:rPr>
          <w:rFonts w:ascii="Arial" w:cs="Arial" w:eastAsia="Arial" w:hAnsi="Arial"/>
          <w:sz w:val="24"/>
          <w:szCs w:val="24"/>
        </w:rPr>
        <w:t xml:space="preserve">14233500 Учитываются услуги по предоставлению санаторно-курортных путевок на оздоровление лиц с ограниченными возможностями здоровья в соответствии с реестрами государственных и муниципальных услуг: лицу, сопровождающему лиц с ограниченными возможностями здоровья с инвалидностью I группы, согласно медицинским показаниям - скидка 50%; лицу, сопровождающему лиц с ограниченными возможностями здоровья с инвалидностью II группы - скидка 50%; лицу, сопровождающему лиц с ограниченными возможностями здоровья с инвалидностью III группы - скидка 30%.</w:t>
      </w:r>
    </w:p>
    <w:p>
      <w:pPr>
        <w:spacing w:after="60"/>
        <w:ind w:firstLine="567"/>
        <w:jc w:val="both"/>
      </w:pPr>
      <w:r>
        <w:rPr>
          <w:rFonts w:ascii="Arial" w:cs="Arial" w:eastAsia="Arial" w:hAnsi="Arial"/>
          <w:sz w:val="24"/>
          <w:szCs w:val="24"/>
        </w:rPr>
        <w:t xml:space="preserve">14233600 Учитываются услуги по изготовлению и предоставлению протезно-ортопедических изделий сверх установленного перечня нуждающимся гражданам, не имеющим группу инвалидности, по направлению врача, в соответствии с реестрами государственных и муниципальных услуг.</w:t>
      </w:r>
    </w:p>
    <w:p>
      <w:pPr>
        <w:spacing w:after="60"/>
        <w:ind w:firstLine="567"/>
        <w:jc w:val="both"/>
      </w:pPr>
      <w:r>
        <w:rPr>
          <w:rFonts w:ascii="Arial" w:cs="Arial" w:eastAsia="Arial" w:hAnsi="Arial"/>
          <w:sz w:val="24"/>
          <w:szCs w:val="24"/>
        </w:rPr>
        <w:t xml:space="preserve">14233900 Учитываются прочие платежи за социальные услуги, не предусмотренные вышеприведенными элементами бюджетной классификации.</w:t>
      </w:r>
    </w:p>
    <w:p>
      <w:pPr>
        <w:spacing w:after="60"/>
        <w:ind w:firstLine="567"/>
        <w:jc w:val="both"/>
      </w:pPr>
      <w:r>
        <w:rPr>
          <w:rFonts w:ascii="Arial" w:cs="Arial" w:eastAsia="Arial" w:hAnsi="Arial"/>
          <w:sz w:val="24"/>
          <w:szCs w:val="24"/>
        </w:rPr>
        <w:t xml:space="preserve">14234 Услуги регистрации, выдачи справок, удостоверений и других документов, а также их копии и дубликатов.</w:t>
      </w:r>
    </w:p>
    <w:p>
      <w:pPr>
        <w:spacing w:after="60"/>
        <w:ind w:firstLine="567"/>
        <w:jc w:val="both"/>
      </w:pPr>
      <w:r>
        <w:rPr>
          <w:rFonts w:ascii="Arial" w:cs="Arial" w:eastAsia="Arial" w:hAnsi="Arial"/>
          <w:sz w:val="24"/>
          <w:szCs w:val="24"/>
        </w:rPr>
        <w:t xml:space="preserve">14234100 Отражаются поступления за выдачу сертификата соответствия на оборудование и услуги связи, а также на другие технические средства, дающие радиочастотное излучение или являющиеся источником высокочастотных электромагнитных волн.</w:t>
      </w:r>
    </w:p>
    <w:p>
      <w:pPr>
        <w:spacing w:after="60"/>
        <w:ind w:firstLine="567"/>
        <w:jc w:val="both"/>
      </w:pPr>
      <w:r>
        <w:rPr>
          <w:rFonts w:ascii="Arial" w:cs="Arial" w:eastAsia="Arial" w:hAnsi="Arial"/>
          <w:sz w:val="24"/>
          <w:szCs w:val="24"/>
        </w:rPr>
        <w:t xml:space="preserve">14234200 Учитываются платежи за выдачу дубликатов военно-учетных документов военнообязанным, военнослужащим срочной и контрактной служб, прапорщикам и офицерам.</w:t>
      </w:r>
    </w:p>
    <w:p>
      <w:pPr>
        <w:spacing w:after="60"/>
        <w:ind w:firstLine="567"/>
        <w:jc w:val="both"/>
      </w:pPr>
      <w:r>
        <w:rPr>
          <w:rFonts w:ascii="Arial" w:cs="Arial" w:eastAsia="Arial" w:hAnsi="Arial"/>
          <w:sz w:val="24"/>
          <w:szCs w:val="24"/>
        </w:rPr>
        <w:t xml:space="preserve">14234300 Отражаются поступления за выдачу диплома о присуждении ученой степени и аттестата о присвоении ученого звания, нострификацию документов о присуждении ученых степеней и присвоении ученых званий, выданных иностранными государствами, и переаттестацию научных и научно-педагогических кадров.</w:t>
      </w:r>
    </w:p>
    <w:p>
      <w:pPr>
        <w:spacing w:after="60"/>
        <w:ind w:firstLine="567"/>
        <w:jc w:val="both"/>
      </w:pPr>
      <w:r>
        <w:rPr>
          <w:rFonts w:ascii="Arial" w:cs="Arial" w:eastAsia="Arial" w:hAnsi="Arial"/>
          <w:sz w:val="24"/>
          <w:szCs w:val="24"/>
        </w:rPr>
        <w:t xml:space="preserve">14234400 Отражаются поступления за выдачу справок, удостоверений, дубликатов, доверенности и полиса.</w:t>
      </w:r>
    </w:p>
    <w:p>
      <w:pPr>
        <w:spacing w:after="60"/>
        <w:ind w:firstLine="567"/>
        <w:jc w:val="both"/>
      </w:pPr>
      <w:r>
        <w:rPr>
          <w:rFonts w:ascii="Arial" w:cs="Arial" w:eastAsia="Arial" w:hAnsi="Arial"/>
          <w:sz w:val="24"/>
          <w:szCs w:val="24"/>
        </w:rPr>
        <w:t xml:space="preserve">14234500 Учитываются платежи за подтверждение компетентности лабораторий, органов по сертификации продукции, персонала и так далее в соответствии с требованиями международного стандарта.</w:t>
      </w:r>
    </w:p>
    <w:p>
      <w:pPr>
        <w:spacing w:after="60"/>
        <w:ind w:firstLine="567"/>
        <w:jc w:val="both"/>
      </w:pPr>
      <w:r>
        <w:rPr>
          <w:rFonts w:ascii="Arial" w:cs="Arial" w:eastAsia="Arial" w:hAnsi="Arial"/>
          <w:sz w:val="24"/>
          <w:szCs w:val="24"/>
        </w:rPr>
        <w:t xml:space="preserve">14234600 Учитываются платежи за предоставление сертификатов.</w:t>
      </w:r>
    </w:p>
    <w:p>
      <w:pPr>
        <w:spacing w:after="60"/>
        <w:ind w:firstLine="567"/>
        <w:jc w:val="both"/>
      </w:pPr>
      <w:r>
        <w:rPr>
          <w:rFonts w:ascii="Arial" w:cs="Arial" w:eastAsia="Arial" w:hAnsi="Arial"/>
          <w:sz w:val="24"/>
          <w:szCs w:val="24"/>
        </w:rPr>
        <w:t xml:space="preserve">14234700 Учитывается плата за оказание услуги по проставлению апостиля.</w:t>
      </w:r>
    </w:p>
    <w:p>
      <w:pPr>
        <w:spacing w:after="60"/>
        <w:ind w:firstLine="567"/>
        <w:jc w:val="both"/>
      </w:pPr>
      <w:r>
        <w:rPr>
          <w:rFonts w:ascii="Arial" w:cs="Arial" w:eastAsia="Arial" w:hAnsi="Arial"/>
          <w:sz w:val="24"/>
          <w:szCs w:val="24"/>
        </w:rPr>
        <w:t xml:space="preserve">14234900 Учитываются прочие платежи за неклассифицированные услуги по регистрации, выдаче справок, удостоверений и других документов.</w:t>
      </w:r>
    </w:p>
    <w:p>
      <w:pPr>
        <w:spacing w:after="60"/>
        <w:ind w:firstLine="567"/>
        <w:jc w:val="both"/>
      </w:pPr>
      <w:r>
        <w:rPr>
          <w:rFonts w:ascii="Arial" w:cs="Arial" w:eastAsia="Arial" w:hAnsi="Arial"/>
          <w:sz w:val="24"/>
          <w:szCs w:val="24"/>
        </w:rPr>
        <w:t xml:space="preserve">14235 Услуги по исследованию, анализу, оценке и экспертизе.</w:t>
      </w:r>
    </w:p>
    <w:p>
      <w:pPr>
        <w:spacing w:after="60"/>
        <w:ind w:firstLine="567"/>
        <w:jc w:val="both"/>
      </w:pPr>
      <w:r>
        <w:rPr>
          <w:rFonts w:ascii="Arial" w:cs="Arial" w:eastAsia="Arial" w:hAnsi="Arial"/>
          <w:sz w:val="24"/>
          <w:szCs w:val="24"/>
        </w:rPr>
        <w:t xml:space="preserve">14235100 Учитывается плата за определение активности дезинфекционных средств по заявкам и договорам.</w:t>
      </w:r>
    </w:p>
    <w:p>
      <w:pPr>
        <w:spacing w:after="60"/>
        <w:ind w:firstLine="567"/>
        <w:jc w:val="both"/>
      </w:pPr>
      <w:r>
        <w:rPr>
          <w:rFonts w:ascii="Arial" w:cs="Arial" w:eastAsia="Arial" w:hAnsi="Arial"/>
          <w:sz w:val="24"/>
          <w:szCs w:val="24"/>
        </w:rPr>
        <w:t xml:space="preserve">14235200 Отражаются поступления за проведение внеплановых лабораторных исследований промышленных выбросов, сточных вод и загрязнений земельных ресурсов и выполнение внеплановых лесоохотоустроительных и научно-исследовательских работ в особо охраняемых природных территориях, охотничьих угодьях и вне земель Государственного лесного фонда и др.</w:t>
      </w:r>
    </w:p>
    <w:p>
      <w:pPr>
        <w:spacing w:after="60"/>
        <w:ind w:firstLine="567"/>
        <w:jc w:val="both"/>
      </w:pPr>
      <w:r>
        <w:rPr>
          <w:rFonts w:ascii="Arial" w:cs="Arial" w:eastAsia="Arial" w:hAnsi="Arial"/>
          <w:sz w:val="24"/>
          <w:szCs w:val="24"/>
        </w:rPr>
        <w:t xml:space="preserve">14235300 Учитываются платежи за проведение экспертизы проектов национальных стандартов Кыргызской Республики, правил стандартизации и рекомендаций в области стандартизации, стандартов организаций, а также экспертизы рукописей учебников, учебно-методических пособий и дидактических материалов вне Тематического плана, утвержденного Министерством образования и науки Кыргызской Республики, и другие экспертизы. Также исследования воздуха рабочей зоны (санитарно-химические исследования) по заявкам и договорам, информации по запросам социально-правового характера физических и юридических лиц и другие исследования. Проведение криминалистических, инженерно-технических, экономических исследований по заявлениям физических и юридических лиц и др.</w:t>
      </w:r>
    </w:p>
    <w:p>
      <w:pPr>
        <w:spacing w:after="60"/>
        <w:ind w:firstLine="567"/>
        <w:jc w:val="both"/>
      </w:pPr>
      <w:r>
        <w:rPr>
          <w:rFonts w:ascii="Arial" w:cs="Arial" w:eastAsia="Arial" w:hAnsi="Arial"/>
          <w:sz w:val="24"/>
          <w:szCs w:val="24"/>
        </w:rPr>
        <w:t xml:space="preserve">14235400 Учитываются платежи за проведение тестирования уровня знаний начального общего, основного общего, среднего (полного) общего образования учащихся общеобразовательных организаций, проведение оценки уровня знаний кыргызского языка для физических лиц.</w:t>
      </w:r>
    </w:p>
    <w:p>
      <w:pPr>
        <w:spacing w:after="60"/>
        <w:ind w:firstLine="567"/>
        <w:jc w:val="both"/>
      </w:pPr>
      <w:r>
        <w:rPr>
          <w:rFonts w:ascii="Arial" w:cs="Arial" w:eastAsia="Arial" w:hAnsi="Arial"/>
          <w:sz w:val="24"/>
          <w:szCs w:val="24"/>
        </w:rPr>
        <w:t xml:space="preserve">14235500 Учитываются платежи за проведение химического анализа растений, почв, оросительных вод на содержание остаточных количеств пестицидов и агрохимикатов, а также на соответствие их стандартам и техническим условиям и мониторинг почвы на содержание питательных веществ и гумуса по заявкам сельскохозяйственных товаропроизводителей, обследование сельскохозяйственных угодий, насаждений, предприятий и прилегающих территорий, деятельность которых связана с продукцией растительного происхождения, на выявление карантинных объектов, с отбором образцов и проведением лабораторных экспертиз по заявкам физических и юридических лиц (энтомологическая экспертиза, гербологическая экспертиза, фитопатологическая экспертиза) и др.</w:t>
      </w:r>
    </w:p>
    <w:p>
      <w:pPr>
        <w:spacing w:after="60"/>
        <w:ind w:firstLine="567"/>
        <w:jc w:val="both"/>
      </w:pPr>
      <w:r>
        <w:rPr>
          <w:rFonts w:ascii="Arial" w:cs="Arial" w:eastAsia="Arial" w:hAnsi="Arial"/>
          <w:sz w:val="24"/>
          <w:szCs w:val="24"/>
        </w:rPr>
        <w:t xml:space="preserve">14235600 Учитываются платежи за клинический осмотр и термометрию с выдачей ветеринарных сопроводительных документов при экспорте, ветеринарный осмотр продуктов и сырья животного происхождения, кормов, кормовых добавок, ветеринарных лекарственных средств и препаратов при экспорте.</w:t>
      </w:r>
    </w:p>
    <w:p>
      <w:pPr>
        <w:spacing w:after="60"/>
        <w:ind w:firstLine="567"/>
        <w:jc w:val="both"/>
      </w:pPr>
      <w:r>
        <w:rPr>
          <w:rFonts w:ascii="Arial" w:cs="Arial" w:eastAsia="Arial" w:hAnsi="Arial"/>
          <w:sz w:val="24"/>
          <w:szCs w:val="24"/>
        </w:rPr>
        <w:t xml:space="preserve">14235700 Учитываются денежные средства, поступающие от исследований санитарно-химических, токсикологических, микробиологических, радиометрических экспертиз для выявления генетически модифицированных источников пищевой продукции по заявкам и договорам.</w:t>
      </w:r>
    </w:p>
    <w:p>
      <w:pPr>
        <w:spacing w:after="60"/>
        <w:ind w:firstLine="567"/>
        <w:jc w:val="both"/>
      </w:pPr>
      <w:r>
        <w:rPr>
          <w:rFonts w:ascii="Arial" w:cs="Arial" w:eastAsia="Arial" w:hAnsi="Arial"/>
          <w:sz w:val="24"/>
          <w:szCs w:val="24"/>
        </w:rPr>
        <w:t xml:space="preserve">14235800 Учитываются денежные средства, поступающие за проведение экспертизы эффективности и безопасности ветеринарных лекарственных средств по заявкам физических и юридических лиц, и денежные средства, поступающие от ветеринарной экспертизы лекарственных средств, производимых в Кыргызской Республике и ввозимых на территорию республики.</w:t>
      </w:r>
    </w:p>
    <w:p>
      <w:pPr>
        <w:spacing w:after="60"/>
        <w:ind w:firstLine="567"/>
        <w:jc w:val="both"/>
      </w:pPr>
      <w:r>
        <w:rPr>
          <w:rFonts w:ascii="Arial" w:cs="Arial" w:eastAsia="Arial" w:hAnsi="Arial"/>
          <w:sz w:val="24"/>
          <w:szCs w:val="24"/>
        </w:rPr>
        <w:t xml:space="preserve">14235900 В данную категорию включаются платежи за неклассифицированные услуги по исследованию, анализу, оценке и экспертизе.</w:t>
      </w:r>
    </w:p>
    <w:p>
      <w:pPr>
        <w:spacing w:after="60"/>
        <w:ind w:firstLine="567"/>
        <w:jc w:val="both"/>
      </w:pPr>
      <w:r>
        <w:rPr>
          <w:rFonts w:ascii="Arial" w:cs="Arial" w:eastAsia="Arial" w:hAnsi="Arial"/>
          <w:sz w:val="24"/>
          <w:szCs w:val="24"/>
        </w:rPr>
        <w:t xml:space="preserve">14236 Предоставление информации и услуги печати.</w:t>
      </w:r>
    </w:p>
    <w:p>
      <w:pPr>
        <w:spacing w:after="60"/>
        <w:ind w:firstLine="567"/>
        <w:jc w:val="both"/>
      </w:pPr>
      <w:r>
        <w:rPr>
          <w:rFonts w:ascii="Arial" w:cs="Arial" w:eastAsia="Arial" w:hAnsi="Arial"/>
          <w:sz w:val="24"/>
          <w:szCs w:val="24"/>
        </w:rPr>
        <w:t xml:space="preserve">14236100 Учитываются платежи за предоставление информации по авторефератам диссертаций и диссертациям.</w:t>
      </w:r>
    </w:p>
    <w:p>
      <w:pPr>
        <w:spacing w:after="60"/>
        <w:ind w:firstLine="567"/>
        <w:jc w:val="both"/>
      </w:pPr>
      <w:r>
        <w:rPr>
          <w:rFonts w:ascii="Arial" w:cs="Arial" w:eastAsia="Arial" w:hAnsi="Arial"/>
          <w:sz w:val="24"/>
          <w:szCs w:val="24"/>
        </w:rPr>
        <w:t xml:space="preserve">14236200 Учитываются платежи за проведение статистических наблюдений, предоставление статистической информации.</w:t>
      </w:r>
    </w:p>
    <w:p>
      <w:pPr>
        <w:spacing w:after="60"/>
        <w:ind w:firstLine="567"/>
        <w:jc w:val="both"/>
      </w:pPr>
      <w:r>
        <w:rPr>
          <w:rFonts w:ascii="Arial" w:cs="Arial" w:eastAsia="Arial" w:hAnsi="Arial"/>
          <w:sz w:val="24"/>
          <w:szCs w:val="24"/>
        </w:rPr>
        <w:t xml:space="preserve">14236300 Учитываются платежи за проведение поиска, подбора и предоставление информации.</w:t>
      </w:r>
    </w:p>
    <w:p>
      <w:pPr>
        <w:spacing w:after="60"/>
        <w:ind w:firstLine="567"/>
        <w:jc w:val="both"/>
      </w:pPr>
      <w:r>
        <w:rPr>
          <w:rFonts w:ascii="Arial" w:cs="Arial" w:eastAsia="Arial" w:hAnsi="Arial"/>
          <w:sz w:val="24"/>
          <w:szCs w:val="24"/>
        </w:rPr>
        <w:t xml:space="preserve">14236400 Учитываются платежи за организацию выездных выставок научно-технической литературы, показ музейных коллекций, экскурсий по экспозициям и выставкам с экскурсоводом и др.</w:t>
      </w:r>
    </w:p>
    <w:p>
      <w:pPr>
        <w:spacing w:after="60"/>
        <w:ind w:firstLine="567"/>
        <w:jc w:val="both"/>
      </w:pPr>
      <w:r>
        <w:rPr>
          <w:rFonts w:ascii="Arial" w:cs="Arial" w:eastAsia="Arial" w:hAnsi="Arial"/>
          <w:sz w:val="24"/>
          <w:szCs w:val="24"/>
        </w:rPr>
        <w:t xml:space="preserve">14236500 Учитываются платежи за выдачу документов во временное пользование.</w:t>
      </w:r>
    </w:p>
    <w:p>
      <w:pPr>
        <w:spacing w:after="60"/>
        <w:ind w:firstLine="567"/>
        <w:jc w:val="both"/>
      </w:pPr>
      <w:r>
        <w:rPr>
          <w:rFonts w:ascii="Arial" w:cs="Arial" w:eastAsia="Arial" w:hAnsi="Arial"/>
          <w:sz w:val="24"/>
          <w:szCs w:val="24"/>
        </w:rPr>
        <w:t xml:space="preserve">14236600 Учитываются платежи за оформление документов и документирование граждан.</w:t>
      </w:r>
    </w:p>
    <w:p>
      <w:pPr>
        <w:spacing w:after="60"/>
        <w:ind w:firstLine="567"/>
        <w:jc w:val="both"/>
      </w:pPr>
      <w:r>
        <w:rPr>
          <w:rFonts w:ascii="Arial" w:cs="Arial" w:eastAsia="Arial" w:hAnsi="Arial"/>
          <w:sz w:val="24"/>
          <w:szCs w:val="24"/>
        </w:rPr>
        <w:t xml:space="preserve">14236700 Учитываются поступления денежных средств от платы за документы, содержащие геологическую и иную информацию о недрах, а также созданные с их использованием информационные продукты.</w:t>
      </w:r>
    </w:p>
    <w:p>
      <w:pPr>
        <w:spacing w:after="60"/>
        <w:ind w:firstLine="567"/>
        <w:jc w:val="both"/>
      </w:pPr>
      <w:r>
        <w:rPr>
          <w:rFonts w:ascii="Arial" w:cs="Arial" w:eastAsia="Arial" w:hAnsi="Arial"/>
          <w:sz w:val="24"/>
          <w:szCs w:val="24"/>
        </w:rPr>
        <w:t xml:space="preserve">14236800 Учитываются платежи за сканирование и копирование научно-технической литературы и документации от государственных патентно-технических библиотек.</w:t>
      </w:r>
    </w:p>
    <w:p>
      <w:pPr>
        <w:spacing w:after="60"/>
        <w:ind w:firstLine="567"/>
        <w:jc w:val="both"/>
      </w:pPr>
      <w:r>
        <w:rPr>
          <w:rFonts w:ascii="Arial" w:cs="Arial" w:eastAsia="Arial" w:hAnsi="Arial"/>
          <w:sz w:val="24"/>
          <w:szCs w:val="24"/>
        </w:rPr>
        <w:t xml:space="preserve">14236900 Учитываются прочие платежи за неклассифицированные услуги по предоставлению информации и печати.</w:t>
      </w:r>
    </w:p>
    <w:p>
      <w:pPr>
        <w:spacing w:after="60"/>
        <w:ind w:firstLine="567"/>
        <w:jc w:val="both"/>
      </w:pPr>
      <w:r>
        <w:rPr>
          <w:rFonts w:ascii="Arial" w:cs="Arial" w:eastAsia="Arial" w:hAnsi="Arial"/>
          <w:sz w:val="24"/>
          <w:szCs w:val="24"/>
        </w:rPr>
        <w:t xml:space="preserve">14237 Обеспечение безопасности и хранения.</w:t>
      </w:r>
    </w:p>
    <w:p>
      <w:pPr>
        <w:spacing w:after="60"/>
        <w:ind w:firstLine="567"/>
        <w:jc w:val="both"/>
      </w:pPr>
      <w:r>
        <w:rPr>
          <w:rFonts w:ascii="Arial" w:cs="Arial" w:eastAsia="Arial" w:hAnsi="Arial"/>
          <w:sz w:val="24"/>
          <w:szCs w:val="24"/>
        </w:rPr>
        <w:t xml:space="preserve">14237100 Учитываются платежи за химическую и биологическую обработку против вредителей.</w:t>
      </w:r>
    </w:p>
    <w:p>
      <w:pPr>
        <w:spacing w:after="60"/>
        <w:ind w:firstLine="567"/>
        <w:jc w:val="both"/>
      </w:pPr>
      <w:r>
        <w:rPr>
          <w:rFonts w:ascii="Arial" w:cs="Arial" w:eastAsia="Arial" w:hAnsi="Arial"/>
          <w:sz w:val="24"/>
          <w:szCs w:val="24"/>
        </w:rPr>
        <w:t xml:space="preserve">14237200 Учитываются платежи за обеззараживание подкарантинных продуктов, средств и помещений.</w:t>
      </w:r>
    </w:p>
    <w:p>
      <w:pPr>
        <w:spacing w:after="60"/>
        <w:ind w:firstLine="567"/>
        <w:jc w:val="both"/>
      </w:pPr>
      <w:r>
        <w:rPr>
          <w:rFonts w:ascii="Arial" w:cs="Arial" w:eastAsia="Arial" w:hAnsi="Arial"/>
          <w:sz w:val="24"/>
          <w:szCs w:val="24"/>
        </w:rPr>
        <w:t xml:space="preserve">14237300 Учитываются платежи за содержание животных в карантинном изоляторе.</w:t>
      </w:r>
    </w:p>
    <w:p>
      <w:pPr>
        <w:spacing w:after="60"/>
        <w:ind w:firstLine="567"/>
        <w:jc w:val="both"/>
      </w:pPr>
      <w:r>
        <w:rPr>
          <w:rFonts w:ascii="Arial" w:cs="Arial" w:eastAsia="Arial" w:hAnsi="Arial"/>
          <w:sz w:val="24"/>
          <w:szCs w:val="24"/>
        </w:rPr>
        <w:t xml:space="preserve">14237400 Учитываются платежи за таможенное сопровождение товаров и транспортных средств.</w:t>
      </w:r>
    </w:p>
    <w:p>
      <w:pPr>
        <w:spacing w:after="60"/>
        <w:ind w:firstLine="567"/>
        <w:jc w:val="both"/>
      </w:pPr>
      <w:r>
        <w:rPr>
          <w:rFonts w:ascii="Arial" w:cs="Arial" w:eastAsia="Arial" w:hAnsi="Arial"/>
          <w:sz w:val="24"/>
          <w:szCs w:val="24"/>
        </w:rPr>
        <w:t xml:space="preserve">14237500 Учитываются платежи за подготовку, прием и хранение документов.</w:t>
      </w:r>
    </w:p>
    <w:p>
      <w:pPr>
        <w:spacing w:after="60"/>
        <w:ind w:firstLine="567"/>
        <w:jc w:val="both"/>
      </w:pPr>
      <w:r>
        <w:rPr>
          <w:rFonts w:ascii="Arial" w:cs="Arial" w:eastAsia="Arial" w:hAnsi="Arial"/>
          <w:sz w:val="24"/>
          <w:szCs w:val="24"/>
        </w:rPr>
        <w:t xml:space="preserve">14237600 Учитываются платежи за охрану и обеспечение безопасности объектов по договорам.</w:t>
      </w:r>
    </w:p>
    <w:p>
      <w:pPr>
        <w:spacing w:after="60"/>
        <w:ind w:firstLine="567"/>
        <w:jc w:val="both"/>
      </w:pPr>
      <w:r>
        <w:rPr>
          <w:rFonts w:ascii="Arial" w:cs="Arial" w:eastAsia="Arial" w:hAnsi="Arial"/>
          <w:sz w:val="24"/>
          <w:szCs w:val="24"/>
        </w:rPr>
        <w:t xml:space="preserve">14237700 Учитываются платежи за сопровождение легковоспламеняющихся, сильно действующих, ядовитых веществ.</w:t>
      </w:r>
    </w:p>
    <w:p>
      <w:pPr>
        <w:spacing w:after="60"/>
        <w:ind w:firstLine="567"/>
        <w:jc w:val="both"/>
      </w:pPr>
      <w:r>
        <w:rPr>
          <w:rFonts w:ascii="Arial" w:cs="Arial" w:eastAsia="Arial" w:hAnsi="Arial"/>
          <w:sz w:val="24"/>
          <w:szCs w:val="24"/>
        </w:rPr>
        <w:t xml:space="preserve">14237800 Учитываются платежи за подготовку документов к сдаче на государственное хранение и по инициативе заявителя, также отраслевых и индивидуальных номенклатур дел для учреждений.</w:t>
      </w:r>
    </w:p>
    <w:p>
      <w:pPr>
        <w:spacing w:after="60"/>
        <w:ind w:firstLine="567"/>
        <w:jc w:val="both"/>
      </w:pPr>
      <w:r>
        <w:rPr>
          <w:rFonts w:ascii="Arial" w:cs="Arial" w:eastAsia="Arial" w:hAnsi="Arial"/>
          <w:sz w:val="24"/>
          <w:szCs w:val="24"/>
        </w:rPr>
        <w:t xml:space="preserve">14237900 Учитываются прочие платежи за неклассифицированные услуги по обеспечению безопасности и хранения.</w:t>
      </w:r>
    </w:p>
    <w:p>
      <w:pPr>
        <w:spacing w:after="60"/>
        <w:ind w:firstLine="567"/>
        <w:jc w:val="both"/>
      </w:pPr>
      <w:r>
        <w:rPr>
          <w:rFonts w:ascii="Arial" w:cs="Arial" w:eastAsia="Arial" w:hAnsi="Arial"/>
          <w:sz w:val="24"/>
          <w:szCs w:val="24"/>
        </w:rPr>
        <w:t xml:space="preserve">14238 Другие виды услуг.</w:t>
      </w:r>
    </w:p>
    <w:p>
      <w:pPr>
        <w:spacing w:after="60"/>
        <w:ind w:firstLine="567"/>
        <w:jc w:val="both"/>
      </w:pPr>
      <w:r>
        <w:rPr>
          <w:rFonts w:ascii="Arial" w:cs="Arial" w:eastAsia="Arial" w:hAnsi="Arial"/>
          <w:sz w:val="24"/>
          <w:szCs w:val="24"/>
        </w:rPr>
        <w:t xml:space="preserve">14238100 Учитываются платежи за поставку воды водопользователям.</w:t>
      </w:r>
    </w:p>
    <w:p>
      <w:pPr>
        <w:spacing w:after="60"/>
        <w:ind w:firstLine="567"/>
        <w:jc w:val="both"/>
      </w:pPr>
      <w:r>
        <w:rPr>
          <w:rFonts w:ascii="Arial" w:cs="Arial" w:eastAsia="Arial" w:hAnsi="Arial"/>
          <w:sz w:val="24"/>
          <w:szCs w:val="24"/>
        </w:rPr>
        <w:t xml:space="preserve">14238200 Учитываются платежи за посещение объектов особо охраняемых природных территорий.</w:t>
      </w:r>
    </w:p>
    <w:p>
      <w:pPr>
        <w:spacing w:after="60"/>
        <w:ind w:firstLine="567"/>
        <w:jc w:val="both"/>
      </w:pPr>
      <w:r>
        <w:rPr>
          <w:rFonts w:ascii="Arial" w:cs="Arial" w:eastAsia="Arial" w:hAnsi="Arial"/>
          <w:sz w:val="24"/>
          <w:szCs w:val="24"/>
        </w:rPr>
        <w:t xml:space="preserve">14238300 Учитываются платежи за реализацию древесины и посадочного материала.</w:t>
      </w:r>
    </w:p>
    <w:p>
      <w:pPr>
        <w:spacing w:after="60"/>
        <w:ind w:firstLine="567"/>
        <w:jc w:val="both"/>
      </w:pPr>
      <w:r>
        <w:rPr>
          <w:rFonts w:ascii="Arial" w:cs="Arial" w:eastAsia="Arial" w:hAnsi="Arial"/>
          <w:sz w:val="24"/>
          <w:szCs w:val="24"/>
        </w:rPr>
        <w:t xml:space="preserve">14238400 Учитываются платежи за классификацию темы по международной патентной классификации.</w:t>
      </w:r>
    </w:p>
    <w:p>
      <w:pPr>
        <w:spacing w:after="60"/>
        <w:ind w:firstLine="567"/>
        <w:jc w:val="both"/>
      </w:pPr>
      <w:r>
        <w:rPr>
          <w:rFonts w:ascii="Arial" w:cs="Arial" w:eastAsia="Arial" w:hAnsi="Arial"/>
          <w:sz w:val="24"/>
          <w:szCs w:val="24"/>
        </w:rPr>
        <w:t xml:space="preserve">14238500 Учитываются платежи за классификацию темы по международной патентной классификации, универсальной десятичной классификации, индексирование авторефератов диссертаций (статей) по УДК.</w:t>
      </w:r>
    </w:p>
    <w:p>
      <w:pPr>
        <w:spacing w:after="60"/>
        <w:ind w:firstLine="567"/>
        <w:jc w:val="both"/>
      </w:pPr>
      <w:r>
        <w:rPr>
          <w:rFonts w:ascii="Arial" w:cs="Arial" w:eastAsia="Arial" w:hAnsi="Arial"/>
          <w:sz w:val="24"/>
          <w:szCs w:val="24"/>
        </w:rPr>
        <w:t xml:space="preserve">14238600 Учитываются платежи за разработку карты схемы для установки и эксплуатации садковых сооружений.</w:t>
      </w:r>
    </w:p>
    <w:p>
      <w:pPr>
        <w:spacing w:after="60"/>
        <w:ind w:firstLine="567"/>
        <w:jc w:val="both"/>
      </w:pPr>
      <w:r>
        <w:rPr>
          <w:rFonts w:ascii="Arial" w:cs="Arial" w:eastAsia="Arial" w:hAnsi="Arial"/>
          <w:sz w:val="24"/>
          <w:szCs w:val="24"/>
        </w:rPr>
        <w:t xml:space="preserve">14238700 Учитываются платежи за организацию и проведение подводно-технических, водолазных работ и дайвинга.</w:t>
      </w:r>
    </w:p>
    <w:p>
      <w:pPr>
        <w:spacing w:after="60"/>
        <w:ind w:firstLine="567"/>
        <w:jc w:val="both"/>
      </w:pPr>
      <w:r>
        <w:rPr>
          <w:rFonts w:ascii="Arial" w:cs="Arial" w:eastAsia="Arial" w:hAnsi="Arial"/>
          <w:sz w:val="24"/>
          <w:szCs w:val="24"/>
        </w:rPr>
        <w:t xml:space="preserve">14238800 Учитывается плата за организацию и проведение мероприятий сверх формата.</w:t>
      </w:r>
    </w:p>
    <w:p>
      <w:pPr>
        <w:spacing w:after="60"/>
        <w:ind w:firstLine="567"/>
        <w:jc w:val="both"/>
      </w:pPr>
      <w:r>
        <w:rPr>
          <w:rFonts w:ascii="Arial" w:cs="Arial" w:eastAsia="Arial" w:hAnsi="Arial"/>
          <w:sz w:val="24"/>
          <w:szCs w:val="24"/>
        </w:rPr>
        <w:t xml:space="preserve">14238900 Учитываются прочие платежи за неклассифицированные услуги по другим видам услуг, согласно реестрам государственных и муниципальных услуг.</w:t>
      </w:r>
    </w:p>
    <w:p>
      <w:pPr>
        <w:spacing w:after="60"/>
        <w:ind w:firstLine="567"/>
        <w:jc w:val="both"/>
      </w:pPr>
      <w:r>
        <w:rPr>
          <w:rFonts w:ascii="Arial" w:cs="Arial" w:eastAsia="Arial" w:hAnsi="Arial"/>
          <w:sz w:val="24"/>
          <w:szCs w:val="24"/>
        </w:rPr>
        <w:t xml:space="preserve">14239 Прочие поступления.</w:t>
      </w:r>
    </w:p>
    <w:p>
      <w:pPr>
        <w:spacing w:after="60"/>
        <w:ind w:firstLine="567"/>
        <w:jc w:val="both"/>
      </w:pPr>
      <w:r>
        <w:rPr>
          <w:rFonts w:ascii="Arial" w:cs="Arial" w:eastAsia="Arial" w:hAnsi="Arial"/>
          <w:sz w:val="24"/>
          <w:szCs w:val="24"/>
        </w:rPr>
        <w:t xml:space="preserve">14239100 Учитываются денежные средства от добровольных взносов юридических и физических лиц.</w:t>
      </w:r>
    </w:p>
    <w:p>
      <w:pPr>
        <w:spacing w:after="60"/>
        <w:ind w:firstLine="567"/>
        <w:jc w:val="both"/>
      </w:pPr>
      <w:r>
        <w:rPr>
          <w:rFonts w:ascii="Arial" w:cs="Arial" w:eastAsia="Arial" w:hAnsi="Arial"/>
          <w:sz w:val="24"/>
          <w:szCs w:val="24"/>
        </w:rPr>
        <w:t xml:space="preserve">14239200 Учитываются отчисления от международных институтов для проведения совместной научно-исследовательской работы (спонсорская помощь от международных институтов).</w:t>
      </w:r>
    </w:p>
    <w:p>
      <w:pPr>
        <w:spacing w:after="60"/>
        <w:ind w:firstLine="567"/>
        <w:jc w:val="both"/>
      </w:pPr>
      <w:r>
        <w:rPr>
          <w:rFonts w:ascii="Arial" w:cs="Arial" w:eastAsia="Arial" w:hAnsi="Arial"/>
          <w:sz w:val="24"/>
          <w:szCs w:val="24"/>
        </w:rPr>
        <w:t xml:space="preserve">14239300 Учитываются средства от реализации товаров собственного производства.</w:t>
      </w:r>
    </w:p>
    <w:p>
      <w:pPr>
        <w:spacing w:after="60"/>
        <w:ind w:firstLine="567"/>
        <w:jc w:val="both"/>
      </w:pPr>
      <w:r>
        <w:rPr>
          <w:rFonts w:ascii="Arial" w:cs="Arial" w:eastAsia="Arial" w:hAnsi="Arial"/>
          <w:sz w:val="24"/>
          <w:szCs w:val="24"/>
        </w:rPr>
        <w:t xml:space="preserve">14239400 Учитывается плата за оказание межведомственных услуг, предоставляемых на договорной основе государственными и муниципальными учреждениями.</w:t>
      </w:r>
    </w:p>
    <w:p>
      <w:pPr>
        <w:spacing w:after="60"/>
        <w:ind w:firstLine="567"/>
        <w:jc w:val="both"/>
      </w:pPr>
      <w:r>
        <w:rPr>
          <w:rFonts w:ascii="Arial" w:cs="Arial" w:eastAsia="Arial" w:hAnsi="Arial"/>
          <w:sz w:val="24"/>
          <w:szCs w:val="24"/>
        </w:rPr>
        <w:t xml:space="preserve">14239500 Учитываются отчисления выше/нижестоящих учреждений, установленных в соответствии с нормативно-правовыми актами.</w:t>
      </w:r>
    </w:p>
    <w:p>
      <w:pPr>
        <w:spacing w:after="60"/>
        <w:ind w:firstLine="567"/>
        <w:jc w:val="both"/>
      </w:pPr>
      <w:r>
        <w:rPr>
          <w:rFonts w:ascii="Arial" w:cs="Arial" w:eastAsia="Arial" w:hAnsi="Arial"/>
          <w:sz w:val="24"/>
          <w:szCs w:val="24"/>
        </w:rPr>
        <w:t xml:space="preserve">14239700 Учитываются поступления за предоставленные медицинские и иные услуги в системе Единого плательщика.</w:t>
      </w:r>
    </w:p>
    <w:p>
      <w:pPr>
        <w:spacing w:after="60"/>
        <w:ind w:firstLine="567"/>
        <w:jc w:val="both"/>
      </w:pPr>
      <w:r>
        <w:rPr>
          <w:rFonts w:ascii="Arial" w:cs="Arial" w:eastAsia="Arial" w:hAnsi="Arial"/>
          <w:sz w:val="24"/>
          <w:szCs w:val="24"/>
        </w:rPr>
        <w:t xml:space="preserve">14239900 Учитываются прочие поступления, отнесенные к категории государственных и муниципальных услуг, непредусмотренные вышеприведенными элементами бюджетной классификации.</w:t>
      </w:r>
    </w:p>
    <w:p>
      <w:pPr>
        <w:spacing w:after="60"/>
        <w:ind w:firstLine="567"/>
        <w:jc w:val="both"/>
      </w:pPr>
      <w:r>
        <w:rPr>
          <w:rFonts w:ascii="Arial" w:cs="Arial" w:eastAsia="Arial" w:hAnsi="Arial"/>
          <w:sz w:val="24"/>
          <w:szCs w:val="24"/>
        </w:rPr>
        <w:t xml:space="preserve">143 Штрафы, пени, санкции, конфискации.</w:t>
      </w:r>
    </w:p>
    <w:p>
      <w:pPr>
        <w:spacing w:after="60"/>
        <w:ind w:firstLine="567"/>
        <w:jc w:val="both"/>
      </w:pPr>
      <w:r>
        <w:rPr>
          <w:rFonts w:ascii="Arial" w:cs="Arial" w:eastAsia="Arial" w:hAnsi="Arial"/>
          <w:sz w:val="24"/>
          <w:szCs w:val="24"/>
        </w:rPr>
        <w:t xml:space="preserve">1431 Штрафы, пени, санкции, конфискации.</w:t>
      </w:r>
    </w:p>
    <w:p>
      <w:pPr>
        <w:spacing w:after="60"/>
        <w:ind w:firstLine="567"/>
        <w:jc w:val="both"/>
      </w:pPr>
      <w:r>
        <w:rPr>
          <w:rFonts w:ascii="Arial" w:cs="Arial" w:eastAsia="Arial" w:hAnsi="Arial"/>
          <w:sz w:val="24"/>
          <w:szCs w:val="24"/>
        </w:rPr>
        <w:t xml:space="preserve">14311 Штрафы, пени, санкции, конфискации.</w:t>
      </w:r>
    </w:p>
    <w:p>
      <w:pPr>
        <w:spacing w:after="60"/>
        <w:ind w:firstLine="567"/>
        <w:jc w:val="both"/>
      </w:pPr>
      <w:r>
        <w:rPr>
          <w:rFonts w:ascii="Arial" w:cs="Arial" w:eastAsia="Arial" w:hAnsi="Arial"/>
          <w:sz w:val="24"/>
          <w:szCs w:val="24"/>
        </w:rPr>
        <w:t xml:space="preserve">14311110 Учитываются штрафы, уплачиваемые юридическими и физическими лицами за допущенные ими правонарушения.</w:t>
      </w:r>
    </w:p>
    <w:p>
      <w:pPr>
        <w:spacing w:after="60"/>
        <w:ind w:firstLine="567"/>
        <w:jc w:val="both"/>
      </w:pPr>
      <w:r>
        <w:rPr>
          <w:rFonts w:ascii="Arial" w:cs="Arial" w:eastAsia="Arial" w:hAnsi="Arial"/>
          <w:sz w:val="24"/>
          <w:szCs w:val="24"/>
        </w:rPr>
        <w:t xml:space="preserve">14311120 Пени, финансовые санкции по штрафам - учитываются денежные средства за несвоевременную оплату штрафов.</w:t>
      </w:r>
    </w:p>
    <w:p>
      <w:pPr>
        <w:spacing w:after="60"/>
        <w:ind w:firstLine="567"/>
        <w:jc w:val="both"/>
      </w:pPr>
      <w:r>
        <w:rPr>
          <w:rFonts w:ascii="Arial" w:cs="Arial" w:eastAsia="Arial" w:hAnsi="Arial"/>
          <w:sz w:val="24"/>
          <w:szCs w:val="24"/>
        </w:rPr>
        <w:t xml:space="preserve">14311130 Штрафы Государственной налоговой службы.</w:t>
      </w:r>
    </w:p>
    <w:p>
      <w:pPr>
        <w:spacing w:after="60"/>
        <w:ind w:firstLine="567"/>
        <w:jc w:val="both"/>
      </w:pPr>
      <w:r>
        <w:rPr>
          <w:rFonts w:ascii="Arial" w:cs="Arial" w:eastAsia="Arial" w:hAnsi="Arial"/>
          <w:sz w:val="24"/>
          <w:szCs w:val="24"/>
        </w:rPr>
        <w:t xml:space="preserve">14311140 Пени, финансовые санкции по штрафам Государственной налоговой службы.</w:t>
      </w:r>
    </w:p>
    <w:p>
      <w:pPr>
        <w:spacing w:after="60"/>
        <w:ind w:firstLine="567"/>
        <w:jc w:val="both"/>
      </w:pPr>
      <w:r>
        <w:rPr>
          <w:rFonts w:ascii="Arial" w:cs="Arial" w:eastAsia="Arial" w:hAnsi="Arial"/>
          <w:sz w:val="24"/>
          <w:szCs w:val="24"/>
        </w:rPr>
        <w:t xml:space="preserve">14311200 Поступления от реализации выявленной контрабанды. Согласно </w:t>
      </w:r>
      <w:hyperlink w:history="1" r:id="rIdgty_815azan9szw4-5rik">
        <w:r>
          <w:rPr>
            <w:rFonts w:ascii="Arial" w:cs="Arial" w:eastAsia="Arial" w:hAnsi="Arial"/>
            <w:color w:val="1D4ED8"/>
            <w:sz w:val="24"/>
            <w:szCs w:val="24"/>
            <w:u w:val="single"/>
          </w:rPr>
          <w:t xml:space="preserve">статье 231</w:t>
        </w:r>
      </w:hyperlink>
      <w:r>
        <w:rPr>
          <w:rFonts w:ascii="Arial" w:cs="Arial" w:eastAsia="Arial" w:hAnsi="Arial"/>
          <w:sz w:val="24"/>
          <w:szCs w:val="24"/>
        </w:rPr>
        <w:t xml:space="preserve"> Уголовного кодекса Кыргызской Республики "Контрабанда", учитываются доходы от реализации предметов, являющихся орудиями или предметами совершения правонарушений и (или) преступлений, установленных по решению суда.</w:t>
      </w:r>
    </w:p>
    <w:p>
      <w:pPr>
        <w:spacing w:after="60"/>
        <w:ind w:firstLine="567"/>
        <w:jc w:val="both"/>
      </w:pPr>
      <w:r>
        <w:rPr>
          <w:rFonts w:ascii="Arial" w:cs="Arial" w:eastAsia="Arial" w:hAnsi="Arial"/>
          <w:sz w:val="24"/>
          <w:szCs w:val="24"/>
        </w:rPr>
        <w:t xml:space="preserve">14311300 Учитываются поступления денежных средств от реализации конфискованного, бесхозяйного и выморочного имущества, согласно оперативным мероприятиям, проводимым фискальными и правоохранительными органами, а также в соответствии с судебными решениями о конфискации имущества в пользу государства.</w:t>
      </w:r>
    </w:p>
    <w:p>
      <w:pPr>
        <w:spacing w:after="60"/>
        <w:ind w:firstLine="567"/>
        <w:jc w:val="both"/>
      </w:pPr>
      <w:r>
        <w:rPr>
          <w:rFonts w:ascii="Arial" w:cs="Arial" w:eastAsia="Arial" w:hAnsi="Arial"/>
          <w:sz w:val="24"/>
          <w:szCs w:val="24"/>
        </w:rPr>
        <w:t xml:space="preserve">14311400 К поступлениям от проведенных контрольно-надзорных мероприятий относятся средства, взыскиваемые органами государственной власти и местного самоуправления при нарушении физическими и юридическими лицами установленных законодательством финансовых процедур, невыполнении подписанных соглашений, договоров и государственных обязательств. Например, согласно предписаниям Счетной палаты Кыргызской Республики, по фактам нецелевого использования и расходования бюджетных средств, минуя систему казначейства, штрафные санкции, взыскиваемые уполномоченными органами Кыргызской Республики при нарушении соглашений, договоров или других государственных обязательств, а также при отклонении от регулятивных требований, установленных антимонопольным законодательством и при финансовых нарушениях, установленных фискальными и правоохранительными органами в ходе документальной проверки.</w:t>
      </w:r>
    </w:p>
    <w:p>
      <w:pPr>
        <w:spacing w:after="60"/>
        <w:ind w:firstLine="567"/>
        <w:jc w:val="both"/>
      </w:pPr>
      <w:r>
        <w:rPr>
          <w:rFonts w:ascii="Arial" w:cs="Arial" w:eastAsia="Arial" w:hAnsi="Arial"/>
          <w:sz w:val="24"/>
          <w:szCs w:val="24"/>
        </w:rPr>
        <w:t xml:space="preserve">14311500 На данном уровне учитываются возмещения причиненного ущерба по экономическим преступлениям, установленные Уголовным </w:t>
      </w:r>
      <w:hyperlink w:history="1" r:id="rIdsknryrg8wwypzhgxcugkd">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в особо крупных размерах.</w:t>
      </w:r>
    </w:p>
    <w:p>
      <w:pPr>
        <w:spacing w:after="60"/>
        <w:ind w:firstLine="567"/>
        <w:jc w:val="both"/>
      </w:pPr>
      <w:r>
        <w:rPr>
          <w:rFonts w:ascii="Arial" w:cs="Arial" w:eastAsia="Arial" w:hAnsi="Arial"/>
          <w:sz w:val="24"/>
          <w:szCs w:val="24"/>
        </w:rPr>
        <w:t xml:space="preserve">К экономическим преступлениям относится совокупность противоправных, корыстных, причиняющих материальный ущерб государству, предпринимательству, гражданам уголовно-наказуемых преступных деяний, которые совершаются в рамках и под прикрытием легальной экономической деятельности.</w:t>
      </w:r>
    </w:p>
    <w:p>
      <w:pPr>
        <w:spacing w:after="60"/>
        <w:ind w:firstLine="567"/>
        <w:jc w:val="both"/>
      </w:pPr>
      <w:r>
        <w:rPr>
          <w:rFonts w:ascii="Arial" w:cs="Arial" w:eastAsia="Arial" w:hAnsi="Arial"/>
          <w:sz w:val="24"/>
          <w:szCs w:val="24"/>
        </w:rPr>
        <w:t xml:space="preserve">14311600 Учитывается плата по возмещению ущерба, нанесенного объектам животного, растительного мира, грибам и государственному лесному фонду, а также за действия, повлекшие загрязнение среды, истощение природных и водных ресурсов, повреждение, разрушение экологических систем природы, создающие реальную угрозу здоровью и жизни человека, растительному и животному миру.</w:t>
      </w:r>
    </w:p>
    <w:p>
      <w:pPr>
        <w:spacing w:after="60"/>
        <w:ind w:firstLine="567"/>
        <w:jc w:val="both"/>
      </w:pPr>
      <w:r>
        <w:rPr>
          <w:rFonts w:ascii="Arial" w:cs="Arial" w:eastAsia="Arial" w:hAnsi="Arial"/>
          <w:sz w:val="24"/>
          <w:szCs w:val="24"/>
        </w:rPr>
        <w:t xml:space="preserve">14311700 Штрафы за порчу земель - учитываются поступления по возмещению потерь сельскохозяйственного производства, возникающие в результате порчи земель.</w:t>
      </w:r>
    </w:p>
    <w:p>
      <w:pPr>
        <w:spacing w:after="60"/>
        <w:ind w:firstLine="567"/>
        <w:jc w:val="both"/>
      </w:pPr>
      <w:r>
        <w:rPr>
          <w:rFonts w:ascii="Arial" w:cs="Arial" w:eastAsia="Arial" w:hAnsi="Arial"/>
          <w:sz w:val="24"/>
          <w:szCs w:val="24"/>
        </w:rPr>
        <w:t xml:space="preserve">14311800 Возмещение вреда и ущерба, причиненного автомобильным дорогам общего пользования.</w:t>
      </w:r>
    </w:p>
    <w:p>
      <w:pPr>
        <w:spacing w:after="60"/>
        <w:ind w:firstLine="567"/>
        <w:jc w:val="both"/>
      </w:pPr>
      <w:r>
        <w:rPr>
          <w:rFonts w:ascii="Arial" w:cs="Arial" w:eastAsia="Arial" w:hAnsi="Arial"/>
          <w:sz w:val="24"/>
          <w:szCs w:val="24"/>
        </w:rPr>
        <w:t xml:space="preserve">14311900 Возмещение ущерба по уголовным делам коррупционного характера - учитываются средства, поступающие от возмещения ущерба по уголовным делам, связанным с коррупционными преступлениями.</w:t>
      </w:r>
    </w:p>
    <w:p>
      <w:pPr>
        <w:spacing w:after="60"/>
        <w:ind w:firstLine="567"/>
        <w:jc w:val="both"/>
      </w:pPr>
      <w:r>
        <w:rPr>
          <w:rFonts w:ascii="Arial" w:cs="Arial" w:eastAsia="Arial" w:hAnsi="Arial"/>
          <w:sz w:val="24"/>
          <w:szCs w:val="24"/>
        </w:rPr>
        <w:t xml:space="preserve">Коррупционным преступлениям характерны следующие признаки:</w:t>
      </w:r>
    </w:p>
    <w:p>
      <w:pPr>
        <w:spacing w:after="60"/>
        <w:ind w:firstLine="567"/>
        <w:jc w:val="both"/>
      </w:pPr>
      <w:r>
        <w:rPr>
          <w:rFonts w:ascii="Arial" w:cs="Arial" w:eastAsia="Arial" w:hAnsi="Arial"/>
          <w:sz w:val="24"/>
          <w:szCs w:val="24"/>
        </w:rPr>
        <w:t xml:space="preserve">- наличие надлежащего субъекта уголовно наказуемого деяния, к которым относятся должностные лица, чьи функции прописаны в уголовном законодательстве Кыргызской Республики и судебной практике нормативного характера;</w:t>
      </w:r>
    </w:p>
    <w:p>
      <w:pPr>
        <w:spacing w:after="60"/>
        <w:ind w:firstLine="567"/>
        <w:jc w:val="both"/>
      </w:pPr>
      <w:r>
        <w:rPr>
          <w:rFonts w:ascii="Arial" w:cs="Arial" w:eastAsia="Arial" w:hAnsi="Arial"/>
          <w:sz w:val="24"/>
          <w:szCs w:val="24"/>
        </w:rPr>
        <w:t xml:space="preserve">- связь общественно опасного деяния со служебным положением субъекта, отступление от его прямых обязанностей вопреки интересам службы или занимаемой должности;</w:t>
      </w:r>
    </w:p>
    <w:p>
      <w:pPr>
        <w:spacing w:after="60"/>
        <w:ind w:firstLine="567"/>
        <w:jc w:val="both"/>
      </w:pPr>
      <w:r>
        <w:rPr>
          <w:rFonts w:ascii="Arial" w:cs="Arial" w:eastAsia="Arial" w:hAnsi="Arial"/>
          <w:sz w:val="24"/>
          <w:szCs w:val="24"/>
        </w:rPr>
        <w:t xml:space="preserve">- обязательное наличие у субъекта корыстного мотива;</w:t>
      </w:r>
    </w:p>
    <w:p>
      <w:pPr>
        <w:spacing w:after="60"/>
        <w:ind w:firstLine="567"/>
        <w:jc w:val="both"/>
      </w:pPr>
      <w:r>
        <w:rPr>
          <w:rFonts w:ascii="Arial" w:cs="Arial" w:eastAsia="Arial" w:hAnsi="Arial"/>
          <w:sz w:val="24"/>
          <w:szCs w:val="24"/>
        </w:rPr>
        <w:t xml:space="preserve">- совершение преступления только с прямым умыслом.</w:t>
      </w:r>
    </w:p>
    <w:p>
      <w:pPr>
        <w:spacing w:after="60"/>
        <w:ind w:firstLine="567"/>
        <w:jc w:val="both"/>
      </w:pPr>
      <w:r>
        <w:rPr>
          <w:rFonts w:ascii="Arial" w:cs="Arial" w:eastAsia="Arial" w:hAnsi="Arial"/>
          <w:sz w:val="24"/>
          <w:szCs w:val="24"/>
        </w:rPr>
        <w:t xml:space="preserve">1432 Штрафы и пени по страховым взносам.</w:t>
      </w:r>
    </w:p>
    <w:p>
      <w:pPr>
        <w:spacing w:after="60"/>
        <w:ind w:firstLine="567"/>
        <w:jc w:val="both"/>
      </w:pPr>
      <w:r>
        <w:rPr>
          <w:rFonts w:ascii="Arial" w:cs="Arial" w:eastAsia="Arial" w:hAnsi="Arial"/>
          <w:sz w:val="24"/>
          <w:szCs w:val="24"/>
        </w:rPr>
        <w:t xml:space="preserve">14321 Штрафы и пени по страховым взносам.</w:t>
      </w:r>
    </w:p>
    <w:p>
      <w:pPr>
        <w:spacing w:after="60"/>
        <w:ind w:firstLine="567"/>
        <w:jc w:val="both"/>
      </w:pPr>
      <w:r>
        <w:rPr>
          <w:rFonts w:ascii="Arial" w:cs="Arial" w:eastAsia="Arial" w:hAnsi="Arial"/>
          <w:sz w:val="24"/>
          <w:szCs w:val="24"/>
        </w:rPr>
        <w:t xml:space="preserve">14321100 Пени и штрафы, начисленные за несвоевременное и неполное перечисление страховых взносов Социальному фонду.</w:t>
      </w:r>
    </w:p>
    <w:p>
      <w:pPr>
        <w:spacing w:after="60"/>
        <w:ind w:firstLine="567"/>
        <w:jc w:val="both"/>
      </w:pPr>
      <w:r>
        <w:rPr>
          <w:rFonts w:ascii="Arial" w:cs="Arial" w:eastAsia="Arial" w:hAnsi="Arial"/>
          <w:sz w:val="24"/>
          <w:szCs w:val="24"/>
        </w:rPr>
        <w:t xml:space="preserve">14321200 Пени и штрафы, начисленные за несвоевременное и неполное перечисление страховых взносов на обязательное медицинское страхование.</w:t>
      </w:r>
    </w:p>
    <w:p>
      <w:pPr>
        <w:spacing w:after="60"/>
        <w:ind w:firstLine="567"/>
        <w:jc w:val="both"/>
      </w:pPr>
      <w:r>
        <w:rPr>
          <w:rFonts w:ascii="Arial" w:cs="Arial" w:eastAsia="Arial" w:hAnsi="Arial"/>
          <w:sz w:val="24"/>
          <w:szCs w:val="24"/>
        </w:rPr>
        <w:t xml:space="preserve">144 Добровольные трансферты и гранты единицам государственного сектора - данная категория включает прочие формы безвозмездной передачи средств государству, бюджетным учреждениям от физических или юридических лиц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1441 Добровольные трансферты и гранты единицам государственного сектора.</w:t>
      </w:r>
    </w:p>
    <w:p>
      <w:pPr>
        <w:spacing w:after="60"/>
        <w:ind w:firstLine="567"/>
        <w:jc w:val="both"/>
      </w:pPr>
      <w:r>
        <w:rPr>
          <w:rFonts w:ascii="Arial" w:cs="Arial" w:eastAsia="Arial" w:hAnsi="Arial"/>
          <w:sz w:val="24"/>
          <w:szCs w:val="24"/>
        </w:rPr>
        <w:t xml:space="preserve">14411 Текущие.</w:t>
      </w:r>
    </w:p>
    <w:p>
      <w:pPr>
        <w:spacing w:after="60"/>
        <w:ind w:firstLine="567"/>
        <w:jc w:val="both"/>
      </w:pPr>
      <w:r>
        <w:rPr>
          <w:rFonts w:ascii="Arial" w:cs="Arial" w:eastAsia="Arial" w:hAnsi="Arial"/>
          <w:sz w:val="24"/>
          <w:szCs w:val="24"/>
        </w:rPr>
        <w:t xml:space="preserve">14411100 Текущие добровольные трансферты и гранты единицам государственного сектора - это спонсорская помощь, поступающая от физических и юридических лиц для финансирования текущих расходов (предусмотренных в классификации расходов бюджета Кыргызской Республики).</w:t>
      </w:r>
    </w:p>
    <w:p>
      <w:pPr>
        <w:spacing w:after="60"/>
        <w:ind w:firstLine="567"/>
        <w:jc w:val="both"/>
      </w:pPr>
      <w:r>
        <w:rPr>
          <w:rFonts w:ascii="Arial" w:cs="Arial" w:eastAsia="Arial" w:hAnsi="Arial"/>
          <w:sz w:val="24"/>
          <w:szCs w:val="24"/>
        </w:rPr>
        <w:t xml:space="preserve">14412 Капитальные.</w:t>
      </w:r>
    </w:p>
    <w:p>
      <w:pPr>
        <w:spacing w:after="60"/>
        <w:ind w:firstLine="567"/>
        <w:jc w:val="both"/>
      </w:pPr>
      <w:r>
        <w:rPr>
          <w:rFonts w:ascii="Arial" w:cs="Arial" w:eastAsia="Arial" w:hAnsi="Arial"/>
          <w:sz w:val="24"/>
          <w:szCs w:val="24"/>
        </w:rPr>
        <w:t xml:space="preserve">14412100 Капитальные добровольные трансферты и гранты единицам государственного сектора - это спонсорская помощь, поступающая от физических и юридических лиц для финансирования капитальных расходов (предусмотренных в классификации по операциям с активами и обязательствами).</w:t>
      </w:r>
    </w:p>
    <w:p>
      <w:pPr>
        <w:spacing w:after="60"/>
        <w:ind w:firstLine="567"/>
        <w:jc w:val="both"/>
      </w:pPr>
      <w:r>
        <w:rPr>
          <w:rFonts w:ascii="Arial" w:cs="Arial" w:eastAsia="Arial" w:hAnsi="Arial"/>
          <w:sz w:val="24"/>
          <w:szCs w:val="24"/>
        </w:rPr>
        <w:t xml:space="preserve">145 Прочие неналоговые доходы - данная категория включает все прочие неналоговые доходы, нераспределенные по категориям от 141 до 144.</w:t>
      </w:r>
    </w:p>
    <w:p>
      <w:pPr>
        <w:spacing w:after="60"/>
        <w:ind w:firstLine="567"/>
        <w:jc w:val="both"/>
      </w:pPr>
      <w:r>
        <w:rPr>
          <w:rFonts w:ascii="Arial" w:cs="Arial" w:eastAsia="Arial" w:hAnsi="Arial"/>
          <w:sz w:val="24"/>
          <w:szCs w:val="24"/>
        </w:rPr>
        <w:t xml:space="preserve">1451 Прочие неналоговые доходы.</w:t>
      </w:r>
    </w:p>
    <w:p>
      <w:pPr>
        <w:spacing w:after="60"/>
        <w:ind w:firstLine="567"/>
        <w:jc w:val="both"/>
      </w:pPr>
      <w:r>
        <w:rPr>
          <w:rFonts w:ascii="Arial" w:cs="Arial" w:eastAsia="Arial" w:hAnsi="Arial"/>
          <w:sz w:val="24"/>
          <w:szCs w:val="24"/>
        </w:rPr>
        <w:t xml:space="preserve">14511 Прочие неналоговые доходы.</w:t>
      </w:r>
    </w:p>
    <w:p>
      <w:pPr>
        <w:spacing w:after="60"/>
        <w:ind w:firstLine="567"/>
        <w:jc w:val="both"/>
      </w:pPr>
      <w:r>
        <w:rPr>
          <w:rFonts w:ascii="Arial" w:cs="Arial" w:eastAsia="Arial" w:hAnsi="Arial"/>
          <w:sz w:val="24"/>
          <w:szCs w:val="24"/>
        </w:rPr>
        <w:t xml:space="preserve">14511110 К доходам, обращенным в пользу государства, относятся средства, поступившие в бюджет и которые не могут быть учтены в составе какой-либо другой категории, при этом имеют характер поступления не на регулярной основе или в виде разового платежа. К таким платежам и поступлениям относятся: средства прошлых лет, возвращенные по той или иной причине, остатки неиспользованных денежных средств при закрытии международных проектов либо при ликвидации других учреждений, средства от сдачи металлолома и макулатуры, поступления от реализации основных фондов, которые не относятся и не учитываются по уровням "продажи от нефинансовых и финансовых активов", а также средства, неклассифицированные как доходы государственного бюджета и невостребованные по истечении 2 месяцев со дня их поступления.</w:t>
      </w:r>
    </w:p>
    <w:p>
      <w:pPr>
        <w:spacing w:after="60"/>
        <w:ind w:firstLine="567"/>
        <w:jc w:val="both"/>
      </w:pPr>
      <w:r>
        <w:rPr>
          <w:rFonts w:ascii="Arial" w:cs="Arial" w:eastAsia="Arial" w:hAnsi="Arial"/>
          <w:sz w:val="24"/>
          <w:szCs w:val="24"/>
        </w:rPr>
        <w:t xml:space="preserve">14511120 К доходам, обращенным в пользу государства по экономической амнистии относятся средства, поступившие в бюджет как источник дополнительных денежных поступлений в бюджет, - от возмещения ущерба от экономических преступлений, от поступлений по ранее скрываемым доходам после их легализации, которые не могут быть учтены в составе какой-либо другой категории, при этом имеют характер поступления не на регулярной основе.</w:t>
      </w:r>
    </w:p>
    <w:p>
      <w:pPr>
        <w:spacing w:after="60"/>
        <w:ind w:firstLine="567"/>
        <w:jc w:val="both"/>
      </w:pPr>
      <w:r>
        <w:rPr>
          <w:rFonts w:ascii="Arial" w:cs="Arial" w:eastAsia="Arial" w:hAnsi="Arial"/>
          <w:sz w:val="24"/>
          <w:szCs w:val="24"/>
        </w:rPr>
        <w:t xml:space="preserve">14511200 На данном уровне учитывается прибыль, возникшая при конвертации иностранной валюты в национальную, т.е. курсовая разница, возникающая при проведении операций по валютным счетам казначейства и их последующем учете, а также при проведении загранучреждениями Кыргызской Республики операций по конвертации иностранных валют. В случаях убытка сумма платежа учитывается со знаком "минус".</w:t>
      </w:r>
    </w:p>
    <w:p>
      <w:pPr>
        <w:spacing w:after="60"/>
        <w:ind w:firstLine="567"/>
        <w:jc w:val="both"/>
      </w:pPr>
      <w:r>
        <w:rPr>
          <w:rFonts w:ascii="Arial" w:cs="Arial" w:eastAsia="Arial" w:hAnsi="Arial"/>
          <w:sz w:val="24"/>
          <w:szCs w:val="24"/>
        </w:rPr>
        <w:t xml:space="preserve">14511400 Учитываются поступления денежных средств от отчисления на развитие и содержание инфраструктуры местного значения. Плательщиком является физическое или юридическое лицо, осуществляющее разработку (добычу) месторождений полезных ископаемых (за исключением угля, ртути, минеральных и термальных вод и полезных ископаемых, применяемых в качестве строительных материалов, в том числе как сырье при производстве строительных материалов) независимо от места регистрации, производящее отчисления в фонды развития областей, районов и соответствующие местные бюджеты по месту нахождения месторождения полезных ископаемых.</w:t>
      </w:r>
    </w:p>
    <w:p>
      <w:pPr>
        <w:spacing w:after="60"/>
        <w:ind w:firstLine="567"/>
        <w:jc w:val="both"/>
      </w:pPr>
      <w:r>
        <w:rPr>
          <w:rFonts w:ascii="Arial" w:cs="Arial" w:eastAsia="Arial" w:hAnsi="Arial"/>
          <w:sz w:val="24"/>
          <w:szCs w:val="24"/>
        </w:rPr>
        <w:t xml:space="preserve">14511900 Прочие неналоговые доходы включают в себя доходы, по которым отсутствует достаточная информация для их классификации в составе других категорий, также к данному уровню могут быть отнесены поступления, требующие уточнения и выяснения получателем в течение 2 месяцев (невыясненные поступления). После определения принадлежности платежа средства отражаются на соответствующем уровне.</w:t>
      </w:r>
    </w:p>
    <w:p>
      <w:pPr>
        <w:spacing w:after="60"/>
        <w:ind w:firstLine="567"/>
        <w:jc w:val="both"/>
      </w:pPr>
      <w:r>
        <w:rPr>
          <w:rFonts w:ascii="Arial" w:cs="Arial" w:eastAsia="Arial" w:hAnsi="Arial"/>
          <w:sz w:val="24"/>
          <w:szCs w:val="24"/>
        </w:rPr>
        <w:t xml:space="preserve">14512 Поступление средств пенсионных накоплений.</w:t>
      </w:r>
    </w:p>
    <w:p>
      <w:pPr>
        <w:spacing w:after="60"/>
        <w:ind w:firstLine="567"/>
        <w:jc w:val="both"/>
      </w:pPr>
      <w:r>
        <w:rPr>
          <w:rFonts w:ascii="Arial" w:cs="Arial" w:eastAsia="Arial" w:hAnsi="Arial"/>
          <w:sz w:val="24"/>
          <w:szCs w:val="24"/>
        </w:rPr>
        <w:t xml:space="preserve">14512100 Поступление средств пенсионных накоплений в ГНПФ от управляющих компаний. Учитываются средства пенсионных накоплений, поступившие в Государственный накопительный пенсионный фонд от управляющих компаний для выплаты средств пенсионных накоплений застрахованным лицам.";</w:t>
      </w:r>
    </w:p>
    <w:p>
      <w:pPr>
        <w:spacing w:after="60"/>
        <w:ind w:firstLine="567"/>
        <w:jc w:val="both"/>
      </w:pPr>
      <w:r>
        <w:rPr>
          <w:rFonts w:ascii="Arial" w:cs="Arial" w:eastAsia="Arial" w:hAnsi="Arial"/>
          <w:sz w:val="24"/>
          <w:szCs w:val="24"/>
        </w:rPr>
        <w:t xml:space="preserve">- раздел III "Экономическая классификация расходов" Указаний о порядке применения Классификации доходов, Экономической классификации расходов и Классификации операций с активами и обязательствами изложить в следующей редакции:</w:t>
      </w:r>
    </w:p>
    <w:p>
      <w:pPr>
        <w:spacing w:after="60"/>
        <w:jc w:val="center"/>
      </w:pPr>
      <w:r>
        <w:rPr>
          <w:rFonts w:ascii="Arial" w:cs="Arial" w:eastAsia="Arial" w:hAnsi="Arial"/>
          <w:sz w:val="24"/>
          <w:szCs w:val="24"/>
        </w:rPr>
        <w:t xml:space="preserve">"Раздел III. "Экономическая классификация расходов"</w:t>
      </w:r>
    </w:p>
    <w:p>
      <w:pPr>
        <w:spacing w:after="60"/>
        <w:ind w:firstLine="567"/>
        <w:jc w:val="both"/>
      </w:pPr>
      <w:r>
        <w:rPr>
          <w:rFonts w:ascii="Arial" w:cs="Arial" w:eastAsia="Arial" w:hAnsi="Arial"/>
          <w:sz w:val="24"/>
          <w:szCs w:val="24"/>
        </w:rPr>
        <w:t xml:space="preserve">Экономическая классификация расходов является группировкой расходов бюджетов в зависимости от экономического содержания операций, осуществляемых в секторе государственного управления.</w:t>
      </w:r>
    </w:p>
    <w:p>
      <w:pPr>
        <w:spacing w:after="60"/>
        <w:ind w:firstLine="567"/>
        <w:jc w:val="both"/>
      </w:pPr>
      <w:r>
        <w:rPr>
          <w:rFonts w:ascii="Arial" w:cs="Arial" w:eastAsia="Arial" w:hAnsi="Arial"/>
          <w:sz w:val="24"/>
          <w:szCs w:val="24"/>
        </w:rPr>
        <w:t xml:space="preserve">Экономическая классификация расходов включает в себя коды раздела, категорий, групп, статей, подстатей и элементов расходов, которые состоят из 8 знаков:</w:t>
      </w:r>
    </w:p>
    <w:p>
      <w:pPr>
        <w:spacing w:after="120"/>
        <w:ind w:firstLine="567"/>
        <w:jc w:val="both"/>
      </w:pPr>
      <w:r>
        <w:rPr>
          <w:rFonts w:ascii="Arial" w:cs="Arial" w:eastAsia="Arial" w:hAnsi="Arial"/>
          <w:sz w:val="24"/>
          <w:szCs w:val="24"/>
        </w:rPr>
        <w:t xml:space="preserve">Экономическая классификация расходов</w:t>
      </w:r>
    </w:p>
    <w:p>
      <w:pPr>
        <w:tabs>
          <w:tab w:val="right" w:pos="10178"/>
        </w:tabs>
        <w:spacing w:after="120"/>
      </w:pPr>
      <w:r>
        <w:rPr>
          <w:rFonts w:ascii="Arial" w:cs="Arial" w:eastAsia="Arial" w:hAnsi="Arial"/>
          <w:sz w:val="24"/>
          <w:szCs w:val="24"/>
        </w:rPr>
        <w:t xml:space="preserve">Раздел</w:t>
      </w:r>
      <w:r>
        <w:rPr>
          <w:rFonts w:ascii="Arial" w:cs="Arial" w:eastAsia="Arial" w:hAnsi="Arial"/>
          <w:sz w:val="24"/>
          <w:szCs w:val="24"/>
        </w:rPr>
        <w:t xml:space="preserve">	</w:t>
      </w:r>
      <w:r>
        <w:rPr>
          <w:rFonts w:ascii="Arial" w:cs="Arial" w:eastAsia="Arial" w:hAnsi="Arial"/>
          <w:sz w:val="24"/>
          <w:szCs w:val="24"/>
        </w:rPr>
        <w:t xml:space="preserve">Элемент</w:t>
      </w:r>
    </w:p>
    <w:p>
      <w:pPr>
        <w:tabs>
          <w:tab w:val="right" w:pos="10178"/>
        </w:tabs>
        <w:spacing w:after="120"/>
      </w:pPr>
      <w:r>
        <w:rPr>
          <w:rFonts w:ascii="Arial" w:cs="Arial" w:eastAsia="Arial" w:hAnsi="Arial"/>
          <w:sz w:val="24"/>
          <w:szCs w:val="24"/>
        </w:rPr>
        <w:t xml:space="preserve">x</w:t>
      </w:r>
      <w:r>
        <w:rPr>
          <w:rFonts w:ascii="Arial" w:cs="Arial" w:eastAsia="Arial" w:hAnsi="Arial"/>
          <w:sz w:val="24"/>
          <w:szCs w:val="24"/>
        </w:rPr>
        <w:t xml:space="preserve">	</w:t>
      </w:r>
      <w:r>
        <w:rPr>
          <w:rFonts w:ascii="Arial" w:cs="Arial" w:eastAsia="Arial" w:hAnsi="Arial"/>
          <w:sz w:val="24"/>
          <w:szCs w:val="24"/>
        </w:rPr>
        <w:t xml:space="preserve">xxxxxxx</w:t>
      </w:r>
    </w:p>
    <w:p>
      <w:pPr>
        <w:tabs>
          <w:tab w:val="right" w:pos="10178"/>
        </w:tabs>
        <w:spacing w:after="120"/>
      </w:pP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sz w:val="24"/>
          <w:szCs w:val="24"/>
        </w:rPr>
        <w:t xml:space="preserve">8</w:t>
      </w:r>
    </w:p>
    <w:p>
      <w:pPr>
        <w:spacing w:after="60" w:before="120"/>
        <w:ind w:firstLine="567"/>
        <w:jc w:val="both"/>
      </w:pPr>
      <w:r>
        <w:rPr>
          <w:rFonts w:ascii="Arial" w:cs="Arial" w:eastAsia="Arial" w:hAnsi="Arial"/>
          <w:sz w:val="24"/>
          <w:szCs w:val="24"/>
        </w:rPr>
        <w:t xml:space="preserve">- раздел - 1 знак;</w:t>
      </w:r>
    </w:p>
    <w:p>
      <w:pPr>
        <w:spacing w:after="60"/>
        <w:ind w:firstLine="567"/>
        <w:jc w:val="both"/>
      </w:pPr>
      <w:r>
        <w:rPr>
          <w:rFonts w:ascii="Arial" w:cs="Arial" w:eastAsia="Arial" w:hAnsi="Arial"/>
          <w:sz w:val="24"/>
          <w:szCs w:val="24"/>
        </w:rPr>
        <w:t xml:space="preserve">- категория - 2 знака;</w:t>
      </w:r>
    </w:p>
    <w:p>
      <w:pPr>
        <w:spacing w:after="60"/>
        <w:ind w:firstLine="567"/>
        <w:jc w:val="both"/>
      </w:pPr>
      <w:r>
        <w:rPr>
          <w:rFonts w:ascii="Arial" w:cs="Arial" w:eastAsia="Arial" w:hAnsi="Arial"/>
          <w:sz w:val="24"/>
          <w:szCs w:val="24"/>
        </w:rPr>
        <w:t xml:space="preserve">- группа - 3 знака;</w:t>
      </w:r>
    </w:p>
    <w:p>
      <w:pPr>
        <w:spacing w:after="60"/>
        <w:ind w:firstLine="567"/>
        <w:jc w:val="both"/>
      </w:pPr>
      <w:r>
        <w:rPr>
          <w:rFonts w:ascii="Arial" w:cs="Arial" w:eastAsia="Arial" w:hAnsi="Arial"/>
          <w:sz w:val="24"/>
          <w:szCs w:val="24"/>
        </w:rPr>
        <w:t xml:space="preserve">- статья - 4 знака;</w:t>
      </w:r>
    </w:p>
    <w:p>
      <w:pPr>
        <w:spacing w:after="60"/>
        <w:ind w:firstLine="567"/>
        <w:jc w:val="both"/>
      </w:pPr>
      <w:r>
        <w:rPr>
          <w:rFonts w:ascii="Arial" w:cs="Arial" w:eastAsia="Arial" w:hAnsi="Arial"/>
          <w:sz w:val="24"/>
          <w:szCs w:val="24"/>
        </w:rPr>
        <w:t xml:space="preserve">- подстатья - 5 знаков;</w:t>
      </w:r>
    </w:p>
    <w:p>
      <w:pPr>
        <w:spacing w:after="60"/>
        <w:ind w:firstLine="567"/>
        <w:jc w:val="both"/>
      </w:pPr>
      <w:r>
        <w:rPr>
          <w:rFonts w:ascii="Arial" w:cs="Arial" w:eastAsia="Arial" w:hAnsi="Arial"/>
          <w:sz w:val="24"/>
          <w:szCs w:val="24"/>
        </w:rPr>
        <w:t xml:space="preserve">- элемент - 8 знаков.</w:t>
      </w:r>
    </w:p>
    <w:p>
      <w:pPr>
        <w:spacing w:after="60"/>
        <w:ind w:firstLine="567"/>
        <w:jc w:val="both"/>
      </w:pPr>
      <w:r>
        <w:rPr>
          <w:rFonts w:ascii="Arial" w:cs="Arial" w:eastAsia="Arial" w:hAnsi="Arial"/>
          <w:sz w:val="24"/>
          <w:szCs w:val="24"/>
        </w:rPr>
        <w:t xml:space="preserve">Исполнение бюджета министерствами и ведомствами ведется на уровне 8 знаков.</w:t>
      </w:r>
    </w:p>
    <w:p>
      <w:pPr>
        <w:spacing w:after="60"/>
        <w:ind w:firstLine="567"/>
        <w:jc w:val="both"/>
      </w:pPr>
      <w:r>
        <w:rPr>
          <w:rFonts w:ascii="Arial" w:cs="Arial" w:eastAsia="Arial" w:hAnsi="Arial"/>
          <w:sz w:val="24"/>
          <w:szCs w:val="24"/>
        </w:rPr>
        <w:t xml:space="preserve">В раздел 2 "Расходы" включаются следующие категории расходов:</w:t>
      </w:r>
    </w:p>
    <w:p>
      <w:pPr>
        <w:spacing w:after="60"/>
        <w:ind w:firstLine="567"/>
        <w:jc w:val="both"/>
      </w:pPr>
      <w:r>
        <w:rPr>
          <w:rFonts w:ascii="Arial" w:cs="Arial" w:eastAsia="Arial" w:hAnsi="Arial"/>
          <w:sz w:val="24"/>
          <w:szCs w:val="24"/>
        </w:rPr>
        <w:t xml:space="preserve">21 Оплата труда работников;</w:t>
      </w:r>
    </w:p>
    <w:p>
      <w:pPr>
        <w:spacing w:after="60"/>
        <w:ind w:firstLine="567"/>
        <w:jc w:val="both"/>
      </w:pPr>
      <w:r>
        <w:rPr>
          <w:rFonts w:ascii="Arial" w:cs="Arial" w:eastAsia="Arial" w:hAnsi="Arial"/>
          <w:sz w:val="24"/>
          <w:szCs w:val="24"/>
        </w:rPr>
        <w:t xml:space="preserve">22 Приобретение и использование товаров и услуг;</w:t>
      </w:r>
    </w:p>
    <w:p>
      <w:pPr>
        <w:spacing w:after="60"/>
        <w:ind w:firstLine="567"/>
        <w:jc w:val="both"/>
      </w:pPr>
      <w:r>
        <w:rPr>
          <w:rFonts w:ascii="Arial" w:cs="Arial" w:eastAsia="Arial" w:hAnsi="Arial"/>
          <w:sz w:val="24"/>
          <w:szCs w:val="24"/>
        </w:rPr>
        <w:t xml:space="preserve">24 Проценты;</w:t>
      </w:r>
    </w:p>
    <w:p>
      <w:pPr>
        <w:spacing w:after="60"/>
        <w:ind w:firstLine="567"/>
        <w:jc w:val="both"/>
      </w:pPr>
      <w:r>
        <w:rPr>
          <w:rFonts w:ascii="Arial" w:cs="Arial" w:eastAsia="Arial" w:hAnsi="Arial"/>
          <w:sz w:val="24"/>
          <w:szCs w:val="24"/>
        </w:rPr>
        <w:t xml:space="preserve">25 Субсидии;</w:t>
      </w:r>
    </w:p>
    <w:p>
      <w:pPr>
        <w:spacing w:after="60"/>
        <w:ind w:firstLine="567"/>
        <w:jc w:val="both"/>
      </w:pPr>
      <w:r>
        <w:rPr>
          <w:rFonts w:ascii="Arial" w:cs="Arial" w:eastAsia="Arial" w:hAnsi="Arial"/>
          <w:sz w:val="24"/>
          <w:szCs w:val="24"/>
        </w:rPr>
        <w:t xml:space="preserve">26 Гранты и взносы;</w:t>
      </w:r>
    </w:p>
    <w:p>
      <w:pPr>
        <w:spacing w:after="60"/>
        <w:ind w:firstLine="567"/>
        <w:jc w:val="both"/>
      </w:pPr>
      <w:r>
        <w:rPr>
          <w:rFonts w:ascii="Arial" w:cs="Arial" w:eastAsia="Arial" w:hAnsi="Arial"/>
          <w:sz w:val="24"/>
          <w:szCs w:val="24"/>
        </w:rPr>
        <w:t xml:space="preserve">27 Социальные пособия и выплаты;</w:t>
      </w:r>
    </w:p>
    <w:p>
      <w:pPr>
        <w:spacing w:after="60"/>
        <w:ind w:firstLine="567"/>
        <w:jc w:val="both"/>
      </w:pPr>
      <w:r>
        <w:rPr>
          <w:rFonts w:ascii="Arial" w:cs="Arial" w:eastAsia="Arial" w:hAnsi="Arial"/>
          <w:sz w:val="24"/>
          <w:szCs w:val="24"/>
        </w:rPr>
        <w:t xml:space="preserve">28 Другие расходы.</w:t>
      </w:r>
    </w:p>
    <w:p>
      <w:pPr>
        <w:spacing w:after="60"/>
        <w:ind w:firstLine="567"/>
        <w:jc w:val="both"/>
      </w:pPr>
      <w:r>
        <w:rPr>
          <w:rFonts w:ascii="Arial" w:cs="Arial" w:eastAsia="Arial" w:hAnsi="Arial"/>
          <w:sz w:val="24"/>
          <w:szCs w:val="24"/>
        </w:rPr>
        <w:t xml:space="preserve">Каждая категория расходов состоит из групп расходов с последующей детализацией кодов в разрезе соответствующих статей, подстатей и элементов расходов.</w:t>
      </w:r>
    </w:p>
    <w:p>
      <w:pPr>
        <w:spacing w:after="60"/>
        <w:ind w:firstLine="567"/>
        <w:jc w:val="both"/>
      </w:pPr>
      <w:r>
        <w:rPr>
          <w:rFonts w:ascii="Arial" w:cs="Arial" w:eastAsia="Arial" w:hAnsi="Arial"/>
          <w:sz w:val="24"/>
          <w:szCs w:val="24"/>
        </w:rPr>
        <w:t xml:space="preserve">21 Оплата труда работников</w:t>
      </w:r>
    </w:p>
    <w:p>
      <w:pPr>
        <w:spacing w:after="60"/>
        <w:ind w:firstLine="567"/>
        <w:jc w:val="both"/>
      </w:pPr>
      <w:r>
        <w:rPr>
          <w:rFonts w:ascii="Arial" w:cs="Arial" w:eastAsia="Arial" w:hAnsi="Arial"/>
          <w:sz w:val="24"/>
          <w:szCs w:val="24"/>
        </w:rPr>
        <w:t xml:space="preserve">К категории 21 "Оплата труда работников" относятся расходы по выплате заработной платы служащим в соответствии с трудовым законодательством Кыргызской Республики. Оплата труда работников представляет собой полное вознаграждение в денежной форме, подлежащее выплате служащему за работу, выполненную в течение отчетного периода, за исключением работы, связанной с накоплением капитала за счет собственных средств. (То же исключение действует и в отношении всех подкатегорий оплаты труда работников).</w:t>
      </w:r>
    </w:p>
    <w:p>
      <w:pPr>
        <w:spacing w:after="60"/>
        <w:ind w:firstLine="567"/>
        <w:jc w:val="both"/>
      </w:pPr>
      <w:r>
        <w:rPr>
          <w:rFonts w:ascii="Arial" w:cs="Arial" w:eastAsia="Arial" w:hAnsi="Arial"/>
          <w:sz w:val="24"/>
          <w:szCs w:val="24"/>
        </w:rPr>
        <w:t xml:space="preserve">В данную категорию входят заработная плата (211) и взносы/отчисления на социальные нужды (212), производимые работодателями от имени работников в программы социального страхования.</w:t>
      </w:r>
    </w:p>
    <w:p>
      <w:pPr>
        <w:spacing w:after="60"/>
        <w:ind w:firstLine="567"/>
        <w:jc w:val="both"/>
      </w:pPr>
      <w:r>
        <w:rPr>
          <w:rFonts w:ascii="Arial" w:cs="Arial" w:eastAsia="Arial" w:hAnsi="Arial"/>
          <w:sz w:val="24"/>
          <w:szCs w:val="24"/>
        </w:rPr>
        <w:t xml:space="preserve">Оплата труда работников измеряется величиной вознаграждения в денежной или натуральной форме, которое работник имеет право получить от работодателя за работу, выполненную в течение соответствующего периода, и выплачиваемое авансом по мере выполнения работы или же после ее завершения.</w:t>
      </w:r>
    </w:p>
    <w:p>
      <w:pPr>
        <w:spacing w:after="60"/>
        <w:ind w:firstLine="567"/>
        <w:jc w:val="both"/>
      </w:pPr>
      <w:r>
        <w:rPr>
          <w:rFonts w:ascii="Arial" w:cs="Arial" w:eastAsia="Arial" w:hAnsi="Arial"/>
          <w:sz w:val="24"/>
          <w:szCs w:val="24"/>
        </w:rPr>
        <w:t xml:space="preserve">Группа 211 Заработная плата включает все выплаты, производимые работодателями государственным служащим, кроме взносов/отчислений на социальные нужды (212). Она включает платежи в денежной форме. В данную категорию включаются также взносы/отчисления на социальные нужды, уплачиваемые путем вычета из заработной платы работников.</w:t>
      </w:r>
    </w:p>
    <w:p>
      <w:pPr>
        <w:spacing w:after="60"/>
        <w:ind w:firstLine="567"/>
        <w:jc w:val="both"/>
      </w:pPr>
      <w:r>
        <w:rPr>
          <w:rFonts w:ascii="Arial" w:cs="Arial" w:eastAsia="Arial" w:hAnsi="Arial"/>
          <w:sz w:val="24"/>
          <w:szCs w:val="24"/>
        </w:rPr>
        <w:t xml:space="preserve">Заработная плата не включает возмещение расходов, понесенных работниками в процессе получения работы или выполнения своих функций. Например, возмещение транспортных расходов, стоимости переезда или иных, связанных с ним, расходов, понесенных работниками при приеме на новую работу, классифицируется как использование товаров и услуг (22), а не как заработная плата. В данную категорию также не включаются возмещения расходов работников на инструменты, оборудование, спецодежду или другие предметы, необходимые исключительно или главным образом для выполнения ими своей работы. Возмещаемые суммы считаются использованием товаров и услуг (22).</w:t>
      </w:r>
    </w:p>
    <w:p>
      <w:pPr>
        <w:spacing w:after="60"/>
        <w:ind w:firstLine="567"/>
        <w:jc w:val="both"/>
      </w:pPr>
      <w:r>
        <w:rPr>
          <w:rFonts w:ascii="Arial" w:cs="Arial" w:eastAsia="Arial" w:hAnsi="Arial"/>
          <w:sz w:val="24"/>
          <w:szCs w:val="24"/>
        </w:rPr>
        <w:t xml:space="preserve">Заработная плата также не включает социальные пособия, выплачиваемые работодателями в форме пособий на детей, супруга, семьям с детьми, на образование или другие пособия на иждивенцев; выплаты по полной или неполной ставке заработной платы работникам, отсутствующим на работе по причине болезни, несчастного случая или находящимся в отпуске по беременности и родам.</w:t>
      </w:r>
    </w:p>
    <w:p>
      <w:pPr>
        <w:spacing w:after="60"/>
        <w:ind w:firstLine="567"/>
        <w:jc w:val="both"/>
      </w:pPr>
      <w:r>
        <w:rPr>
          <w:rFonts w:ascii="Arial" w:cs="Arial" w:eastAsia="Arial" w:hAnsi="Arial"/>
          <w:sz w:val="24"/>
          <w:szCs w:val="24"/>
        </w:rPr>
        <w:t xml:space="preserve">2111 Заработная плата - данная категория состоит из выплат работникам в денежной форме за оказанные ими услуги до вычетов и удержаний налогов и взносов работников в программы социального страхования. В данную категорию включается базовая заработная плата; дополнительная плата за сверхурочную и ночную работу, а также за работу в выходные дни; надбавки в связи с изменением стоимости жизни, местные надбавки и пособия в связи с экспатриацией; премии; ежегодные дополнительные выплаты, такие как "тринадцатая зарплата"; средства, выделяемые на проезд к месту работы и обратно; оплата официальных праздничных дней или ежегодных отпусков; пособия на жилье. Включает следующие подстатьи:</w:t>
      </w:r>
    </w:p>
    <w:p>
      <w:pPr>
        <w:spacing w:after="60"/>
        <w:ind w:firstLine="567"/>
        <w:jc w:val="both"/>
      </w:pPr>
      <w:r>
        <w:rPr>
          <w:rFonts w:ascii="Arial" w:cs="Arial" w:eastAsia="Arial" w:hAnsi="Arial"/>
          <w:sz w:val="24"/>
          <w:szCs w:val="24"/>
        </w:rPr>
        <w:t xml:space="preserve">21111 Заработная плата постоянных работников;</w:t>
      </w:r>
    </w:p>
    <w:p>
      <w:pPr>
        <w:spacing w:after="60"/>
        <w:ind w:firstLine="567"/>
        <w:jc w:val="both"/>
      </w:pPr>
      <w:r>
        <w:rPr>
          <w:rFonts w:ascii="Arial" w:cs="Arial" w:eastAsia="Arial" w:hAnsi="Arial"/>
          <w:sz w:val="24"/>
          <w:szCs w:val="24"/>
        </w:rPr>
        <w:t xml:space="preserve">21112 Заработная плата временных работников.</w:t>
      </w:r>
    </w:p>
    <w:p>
      <w:pPr>
        <w:spacing w:after="60"/>
        <w:ind w:firstLine="567"/>
        <w:jc w:val="both"/>
      </w:pPr>
      <w:r>
        <w:rPr>
          <w:rFonts w:ascii="Arial" w:cs="Arial" w:eastAsia="Arial" w:hAnsi="Arial"/>
          <w:sz w:val="24"/>
          <w:szCs w:val="24"/>
        </w:rPr>
        <w:t xml:space="preserve">21111 Заработная плата постоянных работников включает следующие элементы:</w:t>
      </w:r>
    </w:p>
    <w:p>
      <w:pPr>
        <w:spacing w:after="60"/>
        <w:ind w:firstLine="567"/>
        <w:jc w:val="both"/>
      </w:pPr>
      <w:r>
        <w:rPr>
          <w:rFonts w:ascii="Arial" w:cs="Arial" w:eastAsia="Arial" w:hAnsi="Arial"/>
          <w:sz w:val="24"/>
          <w:szCs w:val="24"/>
        </w:rPr>
        <w:t xml:space="preserve">21111100 Основная заработная плата - относятся расходы по выплате основной заработной платы работникам бюджетных учреждений.</w:t>
      </w:r>
    </w:p>
    <w:p>
      <w:pPr>
        <w:spacing w:after="60"/>
        <w:ind w:firstLine="567"/>
        <w:jc w:val="both"/>
      </w:pPr>
      <w:r>
        <w:rPr>
          <w:rFonts w:ascii="Arial" w:cs="Arial" w:eastAsia="Arial" w:hAnsi="Arial"/>
          <w:sz w:val="24"/>
          <w:szCs w:val="24"/>
        </w:rPr>
        <w:t xml:space="preserve">21111200 Надбавки - относятся расходы по оплате за квалификационный разряд (воинские звания, классные чины, специальные классные чины, специальные звания, дипломатические ранги); особые условия государственной и иной службы (вредные и опасные условия труда; тяжелые неблагоприятные климатические условия, перечень которых определяется Кабинетом Министров Кыргызской Республики; выслугу лет; ученые степени; ученое звание; знание иностранных языков; классность водителей; персональные надбавки, которые обеспечивают стимулирование работы.</w:t>
      </w:r>
    </w:p>
    <w:p>
      <w:pPr>
        <w:spacing w:after="60"/>
        <w:ind w:firstLine="567"/>
        <w:jc w:val="both"/>
      </w:pPr>
      <w:r>
        <w:rPr>
          <w:rFonts w:ascii="Arial" w:cs="Arial" w:eastAsia="Arial" w:hAnsi="Arial"/>
          <w:sz w:val="24"/>
          <w:szCs w:val="24"/>
        </w:rPr>
        <w:t xml:space="preserve">21111300 Дополнительные выплаты и компенсации - относятся расходы по выплате премий; материальной помощи; вознаграждений по итогам работы за год; авторских исполнительских и постановочных вознаграждений и выплат поощрительного характера; выплаты пособия за первые два дня временной нетрудоспособности за счет средств работодателя, только в случае заболевания или полученной травмы (за исключением несчастных случаев на производстве и профессиональных заболеваний) самого работника; оплата ежегодных отпусков, учебных отпусков, компенсация за неиспользованный отпуск; оплата за период обучения работников, направленных на профессиональную подготовку; повышение квалификации или обучение другим профессиям; за работу в ночное время; праздничные и выходные дни, льготное пенсионное обеспечение (досрочная пенсия), назначаемое согласно постановлению Кабинета Министров Кыргызской Республики; средства, выделяемые на проезд к месту работы и обратно; единовременное пособие за выслугу лет военнослужащим и сотрудникам правоохранительных органов, выходные пособия увольняемым со службы; расходы по обустройству на новом месте жительства.</w:t>
      </w:r>
    </w:p>
    <w:p>
      <w:pPr>
        <w:spacing w:after="60"/>
        <w:ind w:firstLine="567"/>
        <w:jc w:val="both"/>
      </w:pPr>
      <w:r>
        <w:rPr>
          <w:rFonts w:ascii="Arial" w:cs="Arial" w:eastAsia="Arial" w:hAnsi="Arial"/>
          <w:sz w:val="24"/>
          <w:szCs w:val="24"/>
        </w:rPr>
        <w:t xml:space="preserve">21112 Заработная плата временных работников включает следующие элементы:</w:t>
      </w:r>
    </w:p>
    <w:p>
      <w:pPr>
        <w:spacing w:after="60"/>
        <w:ind w:firstLine="567"/>
        <w:jc w:val="both"/>
      </w:pPr>
      <w:r>
        <w:rPr>
          <w:rFonts w:ascii="Arial" w:cs="Arial" w:eastAsia="Arial" w:hAnsi="Arial"/>
          <w:sz w:val="24"/>
          <w:szCs w:val="24"/>
        </w:rPr>
        <w:t xml:space="preserve">21112100 Работники, нанятые по контракту и на временной основе, - относятся расходы по оплате работающим по контракту (исключаются расходы на 22151200 Услуги консультантов) и работающим на временной краткосрочной основе.</w:t>
      </w:r>
    </w:p>
    <w:p>
      <w:pPr>
        <w:spacing w:after="60"/>
        <w:ind w:firstLine="567"/>
        <w:jc w:val="both"/>
      </w:pPr>
      <w:r>
        <w:rPr>
          <w:rFonts w:ascii="Arial" w:cs="Arial" w:eastAsia="Arial" w:hAnsi="Arial"/>
          <w:sz w:val="24"/>
          <w:szCs w:val="24"/>
        </w:rPr>
        <w:t xml:space="preserve">Выплаты в Социальный фонд являются частью общей суммы заработной платы работников и представляют вычеты, осуществляемые от имени работника в Социальный фонд работодателем. Расчеты по выплатам в Социальный фонд производятся по каждому элементу статьи 2111 Заработная плата в размере 8%.</w:t>
      </w:r>
    </w:p>
    <w:p>
      <w:pPr>
        <w:spacing w:after="60"/>
        <w:ind w:firstLine="567"/>
        <w:jc w:val="both"/>
      </w:pPr>
      <w:r>
        <w:rPr>
          <w:rFonts w:ascii="Arial" w:cs="Arial" w:eastAsia="Arial" w:hAnsi="Arial"/>
          <w:sz w:val="24"/>
          <w:szCs w:val="24"/>
        </w:rPr>
        <w:t xml:space="preserve">Расчеты по подоходному налогу производятся в размере, установленном Налоговым </w:t>
      </w:r>
      <w:hyperlink w:history="1" r:id="rId7wrlppngykxf8t2ldrjgf">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Удержание подоходного налога осуществляется из расчета от общей суммы заработной платы, и учитывается пропорционально по элементам статьи 2111 Заработная плата в зависимости от вида полученного работниками дохода (основной заработной платы, материальной помощи, выходного пособия к трудовому отпуску и т.д.).</w:t>
      </w:r>
    </w:p>
    <w:p>
      <w:pPr>
        <w:spacing w:after="60"/>
        <w:ind w:firstLine="567"/>
        <w:jc w:val="both"/>
      </w:pPr>
      <w:r>
        <w:rPr>
          <w:rFonts w:ascii="Arial" w:cs="Arial" w:eastAsia="Arial" w:hAnsi="Arial"/>
          <w:sz w:val="24"/>
          <w:szCs w:val="24"/>
        </w:rPr>
        <w:t xml:space="preserve">Группа 212 Взносы/отчисления на социальные нужды представляют собой реально произведенные или условно рассчитанные платежи, производимые единицами сектора государственного управления. К ним относятся взносы/отчисления на социальные нужды, которые представляют собой реально произведенные или условно рассчитанные платежи, производимые единицами сектора государственного управления в программы социального страхования с целью обеспечить своим работникам право на получение социальных пособий, включая пенсии и другие пенсионные пособия.</w:t>
      </w:r>
    </w:p>
    <w:p>
      <w:pPr>
        <w:spacing w:after="60"/>
        <w:ind w:firstLine="567"/>
        <w:jc w:val="both"/>
      </w:pPr>
      <w:r>
        <w:rPr>
          <w:rFonts w:ascii="Arial" w:cs="Arial" w:eastAsia="Arial" w:hAnsi="Arial"/>
          <w:sz w:val="24"/>
          <w:szCs w:val="24"/>
        </w:rPr>
        <w:t xml:space="preserve">2121 Взносы в Социальный фонд, в программы социального страхования с целью обеспечения в последующем работникам права на получение социальных пособий, включая пенсии и другие пенсионные пособия. Состоит из взносов/отчислений, подлежащих уплате страховым компаниям, фондам социального обеспечения или другим институциональным единицам, отвечающим за организацию и управление программами социального страхования, включая единицы сектора государственного управления, обслуживающие неавтономные пенсионные фонды. Включает следующие элементы:</w:t>
      </w:r>
    </w:p>
    <w:p>
      <w:pPr>
        <w:spacing w:after="60"/>
        <w:ind w:firstLine="567"/>
        <w:jc w:val="both"/>
      </w:pPr>
      <w:r>
        <w:rPr>
          <w:rFonts w:ascii="Arial" w:cs="Arial" w:eastAsia="Arial" w:hAnsi="Arial"/>
          <w:sz w:val="24"/>
          <w:szCs w:val="24"/>
        </w:rPr>
        <w:t xml:space="preserve">21211100 Страховые взносы в пенсионный фонд, Фонд обязательного медицинского страхования, Фонд оздоровления трудящихся.</w:t>
      </w:r>
    </w:p>
    <w:p>
      <w:pPr>
        <w:spacing w:after="60"/>
        <w:ind w:firstLine="567"/>
        <w:jc w:val="both"/>
      </w:pPr>
      <w:r>
        <w:rPr>
          <w:rFonts w:ascii="Arial" w:cs="Arial" w:eastAsia="Arial" w:hAnsi="Arial"/>
          <w:sz w:val="24"/>
          <w:szCs w:val="24"/>
        </w:rPr>
        <w:t xml:space="preserve">22 Приобретение и использование товаров и услуг</w:t>
      </w:r>
    </w:p>
    <w:p>
      <w:pPr>
        <w:spacing w:after="60"/>
        <w:ind w:firstLine="567"/>
        <w:jc w:val="both"/>
      </w:pPr>
      <w:r>
        <w:rPr>
          <w:rFonts w:ascii="Arial" w:cs="Arial" w:eastAsia="Arial" w:hAnsi="Arial"/>
          <w:sz w:val="24"/>
          <w:szCs w:val="24"/>
        </w:rPr>
        <w:t xml:space="preserve">Категория 22 "Приобретение и использование товаров и услуг" - данная категория состоит из товаров и услуг, используемых для производства рыночных и нерыночных товаров и услуг, кроме накопления капитала за счет собственных средств, а также товаров, приобретенных для перепродажи, за вычетом чистого изменения запасов незавершенного производства, готовой продукции и товаров, хранимых для перепродажи.</w:t>
      </w:r>
    </w:p>
    <w:p>
      <w:pPr>
        <w:spacing w:after="60"/>
        <w:ind w:firstLine="567"/>
        <w:jc w:val="both"/>
      </w:pPr>
      <w:r>
        <w:rPr>
          <w:rFonts w:ascii="Arial" w:cs="Arial" w:eastAsia="Arial" w:hAnsi="Arial"/>
          <w:sz w:val="24"/>
          <w:szCs w:val="24"/>
        </w:rPr>
        <w:t xml:space="preserve">Товары и услуги, израсходованные на техническое обслуживание и текущий ремонт основных фондов, представляют собой использование товаров и услуг. Товары и услуги, используемые для научных исследований и опытно-конструкторских разработок, обучения персонала, исследований рынка и иной подобной деятельности, отражаются как использование товаров и услуг, а не как приобретение нематериальных основных фондов, несмотря на то, что некоторые из них могут приносить выгоды в течение срока, превышающего один год. Материалы, используемые для изготовления банкнот и монет национальной валюты, или суммы, подлежащие уплате подрядчикам за их изготовление, отражаются в учете как использование товаров и услуг. Выпуск банкнот или монет представляет собой финансовую операцию, которая не связана ни с доходами, ни с расходами. Использование товаров и услуг включает закупки вооружения (например, ракет, снарядов и боеголовок к ним) и военной техники для запуска этого вооружения (например, пусковых ракетных установок, военных кораблей, подводных лодок и танков). Приобретение объектов, которые могут использоваться как для военных, так и для гражданских целей, например, военных аэродромов, доков, колледжей, больниц и офисного оборудования, отражается как приобретение основных фондов. Однако вооружение или вооруженные транспортные средства, приобретаемые полицией и службами внутренней безопасности, отражаются как приобретение основных фондов, хотя расходы военных ведомств на аналогичное оборудование будут считаться приобретением и использованием товаров и услуг. В зависимости от цели использования товары и услуги, приобретаемые государственными единицами и потребляемые их работниками, могут классифицироваться как приобретение и использование товаров и услуг. В общем случае, когда использование товаров или услуг работниками необходимо для выполнения ими своей работы, это является приобретением и использованием товаров и услуг.</w:t>
      </w:r>
    </w:p>
    <w:p>
      <w:pPr>
        <w:spacing w:after="60"/>
        <w:ind w:firstLine="567"/>
        <w:jc w:val="both"/>
      </w:pPr>
      <w:r>
        <w:rPr>
          <w:rFonts w:ascii="Arial" w:cs="Arial" w:eastAsia="Arial" w:hAnsi="Arial"/>
          <w:sz w:val="24"/>
          <w:szCs w:val="24"/>
        </w:rPr>
        <w:t xml:space="preserve">К приобретению и использованию товаров и услуг относятся следующие виды товаров и услуг, предоставляемых работникам - расходы на приобретение недорогих товаров, инструментов или оборудования, используемых в работе: а) инструмент или оборудование, применяемое исключительно или главным образом на работе; b) одежда или обувь, носимые исключительно или главным образом на работе, например, защитная одежда, комбинезоны или форменная одежда; с) жилищные услуги на рабочем месте, которыми не могут пользоваться члены семей работников, например, казармы, бытовки, общежития и бараки; d) специальная еда и напитки, необходимость потребления которых вызвана особыми условиями труда, а также еда и напитки, предоставляемые военнослужащим и другим работникам, находящимся при исполнении обязанностей; е) транспортные и гостиничные услуги, предоставляемые во время служебных командировок; f) раздевалки, туалетные, душевые и ванные комнаты, необходимые в силу характера работы, а также g) средства оказания первой помощи, медицинские осмотры или другие проверки состояния здоровья, обусловленные характером работы; товары и услуги, приобретенные и использованные на техническое обслуживание или текущий ремонт основных фондов, обучение персонала и другие.</w:t>
      </w:r>
    </w:p>
    <w:p>
      <w:pPr>
        <w:spacing w:after="60"/>
        <w:ind w:firstLine="567"/>
        <w:jc w:val="both"/>
      </w:pPr>
      <w:r>
        <w:rPr>
          <w:rFonts w:ascii="Arial" w:cs="Arial" w:eastAsia="Arial" w:hAnsi="Arial"/>
          <w:sz w:val="24"/>
          <w:szCs w:val="24"/>
        </w:rPr>
        <w:t xml:space="preserve">Включает статьи:</w:t>
      </w:r>
    </w:p>
    <w:p>
      <w:pPr>
        <w:spacing w:after="60"/>
        <w:ind w:firstLine="567"/>
        <w:jc w:val="both"/>
      </w:pPr>
      <w:r>
        <w:rPr>
          <w:rFonts w:ascii="Arial" w:cs="Arial" w:eastAsia="Arial" w:hAnsi="Arial"/>
          <w:sz w:val="24"/>
          <w:szCs w:val="24"/>
        </w:rPr>
        <w:t xml:space="preserve">2211 Расходы на служебные поездки;</w:t>
      </w:r>
    </w:p>
    <w:p>
      <w:pPr>
        <w:spacing w:after="60"/>
        <w:ind w:firstLine="567"/>
        <w:jc w:val="both"/>
      </w:pPr>
      <w:r>
        <w:rPr>
          <w:rFonts w:ascii="Arial" w:cs="Arial" w:eastAsia="Arial" w:hAnsi="Arial"/>
          <w:sz w:val="24"/>
          <w:szCs w:val="24"/>
        </w:rPr>
        <w:t xml:space="preserve">2212 Услуги связи;</w:t>
      </w:r>
    </w:p>
    <w:p>
      <w:pPr>
        <w:spacing w:after="60"/>
        <w:ind w:firstLine="567"/>
        <w:jc w:val="both"/>
      </w:pPr>
      <w:r>
        <w:rPr>
          <w:rFonts w:ascii="Arial" w:cs="Arial" w:eastAsia="Arial" w:hAnsi="Arial"/>
          <w:sz w:val="24"/>
          <w:szCs w:val="24"/>
        </w:rPr>
        <w:t xml:space="preserve">2213 Арендная плата;</w:t>
      </w:r>
    </w:p>
    <w:p>
      <w:pPr>
        <w:spacing w:after="60"/>
        <w:ind w:firstLine="567"/>
        <w:jc w:val="both"/>
      </w:pPr>
      <w:r>
        <w:rPr>
          <w:rFonts w:ascii="Arial" w:cs="Arial" w:eastAsia="Arial" w:hAnsi="Arial"/>
          <w:sz w:val="24"/>
          <w:szCs w:val="24"/>
        </w:rPr>
        <w:t xml:space="preserve">2214 Транспортные услуги;</w:t>
      </w:r>
    </w:p>
    <w:p>
      <w:pPr>
        <w:spacing w:after="60"/>
        <w:ind w:firstLine="567"/>
        <w:jc w:val="both"/>
      </w:pPr>
      <w:r>
        <w:rPr>
          <w:rFonts w:ascii="Arial" w:cs="Arial" w:eastAsia="Arial" w:hAnsi="Arial"/>
          <w:sz w:val="24"/>
          <w:szCs w:val="24"/>
        </w:rPr>
        <w:t xml:space="preserve">2215 Приобретение прочих товаров и услуг;</w:t>
      </w:r>
    </w:p>
    <w:p>
      <w:pPr>
        <w:spacing w:after="60"/>
        <w:ind w:firstLine="567"/>
        <w:jc w:val="both"/>
      </w:pPr>
      <w:r>
        <w:rPr>
          <w:rFonts w:ascii="Arial" w:cs="Arial" w:eastAsia="Arial" w:hAnsi="Arial"/>
          <w:sz w:val="24"/>
          <w:szCs w:val="24"/>
        </w:rPr>
        <w:t xml:space="preserve">2216 Расходы, представленные единой статьей в системе здравоохранения;</w:t>
      </w:r>
    </w:p>
    <w:p>
      <w:pPr>
        <w:spacing w:after="60"/>
        <w:ind w:firstLine="567"/>
        <w:jc w:val="both"/>
      </w:pPr>
      <w:r>
        <w:rPr>
          <w:rFonts w:ascii="Arial" w:cs="Arial" w:eastAsia="Arial" w:hAnsi="Arial"/>
          <w:sz w:val="24"/>
          <w:szCs w:val="24"/>
        </w:rPr>
        <w:t xml:space="preserve">2217 Приобретение медицинских товаров и услуг;</w:t>
      </w:r>
    </w:p>
    <w:p>
      <w:pPr>
        <w:spacing w:after="60"/>
        <w:ind w:firstLine="567"/>
        <w:jc w:val="both"/>
      </w:pPr>
      <w:r>
        <w:rPr>
          <w:rFonts w:ascii="Arial" w:cs="Arial" w:eastAsia="Arial" w:hAnsi="Arial"/>
          <w:sz w:val="24"/>
          <w:szCs w:val="24"/>
        </w:rPr>
        <w:t xml:space="preserve">2218 Приобретение продуктов питания;</w:t>
      </w:r>
    </w:p>
    <w:p>
      <w:pPr>
        <w:spacing w:after="60"/>
        <w:ind w:firstLine="567"/>
        <w:jc w:val="both"/>
      </w:pPr>
      <w:r>
        <w:rPr>
          <w:rFonts w:ascii="Arial" w:cs="Arial" w:eastAsia="Arial" w:hAnsi="Arial"/>
          <w:sz w:val="24"/>
          <w:szCs w:val="24"/>
        </w:rPr>
        <w:t xml:space="preserve">2219 Расходы, представленные единой статьей в системе высшего профессионального образования;</w:t>
      </w:r>
    </w:p>
    <w:p>
      <w:pPr>
        <w:spacing w:after="60"/>
        <w:ind w:firstLine="567"/>
        <w:jc w:val="both"/>
      </w:pPr>
      <w:r>
        <w:rPr>
          <w:rFonts w:ascii="Arial" w:cs="Arial" w:eastAsia="Arial" w:hAnsi="Arial"/>
          <w:sz w:val="24"/>
          <w:szCs w:val="24"/>
        </w:rPr>
        <w:t xml:space="preserve">2221 Расходы на текущий ремонт имущества;</w:t>
      </w:r>
    </w:p>
    <w:p>
      <w:pPr>
        <w:spacing w:after="60"/>
        <w:ind w:firstLine="567"/>
        <w:jc w:val="both"/>
      </w:pPr>
      <w:r>
        <w:rPr>
          <w:rFonts w:ascii="Arial" w:cs="Arial" w:eastAsia="Arial" w:hAnsi="Arial"/>
          <w:sz w:val="24"/>
          <w:szCs w:val="24"/>
        </w:rPr>
        <w:t xml:space="preserve">2222 Приобретение предметов и материалов для текущих хозяйственных целей;</w:t>
      </w:r>
    </w:p>
    <w:p>
      <w:pPr>
        <w:spacing w:after="60"/>
        <w:ind w:firstLine="567"/>
        <w:jc w:val="both"/>
      </w:pPr>
      <w:r>
        <w:rPr>
          <w:rFonts w:ascii="Arial" w:cs="Arial" w:eastAsia="Arial" w:hAnsi="Arial"/>
          <w:sz w:val="24"/>
          <w:szCs w:val="24"/>
        </w:rPr>
        <w:t xml:space="preserve">2223 Приобретение, пошив и ремонт предметов вещевого имущества и другого форменного и специального обмундирования;</w:t>
      </w:r>
    </w:p>
    <w:p>
      <w:pPr>
        <w:spacing w:after="60"/>
        <w:ind w:firstLine="567"/>
        <w:jc w:val="both"/>
      </w:pPr>
      <w:r>
        <w:rPr>
          <w:rFonts w:ascii="Arial" w:cs="Arial" w:eastAsia="Arial" w:hAnsi="Arial"/>
          <w:sz w:val="24"/>
          <w:szCs w:val="24"/>
        </w:rPr>
        <w:t xml:space="preserve">2224 Приобретение угля и других видов топлива;</w:t>
      </w:r>
    </w:p>
    <w:p>
      <w:pPr>
        <w:spacing w:after="60"/>
        <w:ind w:firstLine="567"/>
        <w:jc w:val="both"/>
      </w:pPr>
      <w:r>
        <w:rPr>
          <w:rFonts w:ascii="Arial" w:cs="Arial" w:eastAsia="Arial" w:hAnsi="Arial"/>
          <w:sz w:val="24"/>
          <w:szCs w:val="24"/>
        </w:rPr>
        <w:t xml:space="preserve">2225 Приобретение услуг охраны;</w:t>
      </w:r>
    </w:p>
    <w:p>
      <w:pPr>
        <w:spacing w:after="60"/>
        <w:ind w:firstLine="567"/>
        <w:jc w:val="both"/>
      </w:pPr>
      <w:r>
        <w:rPr>
          <w:rFonts w:ascii="Arial" w:cs="Arial" w:eastAsia="Arial" w:hAnsi="Arial"/>
          <w:sz w:val="24"/>
          <w:szCs w:val="24"/>
        </w:rPr>
        <w:t xml:space="preserve">2226 Расходы на оплату услуг банков и услуг по выпуску, размещению и погашению государственных ценных бумаг;</w:t>
      </w:r>
    </w:p>
    <w:p>
      <w:pPr>
        <w:spacing w:after="60"/>
        <w:ind w:firstLine="567"/>
        <w:jc w:val="both"/>
      </w:pPr>
      <w:r>
        <w:rPr>
          <w:rFonts w:ascii="Arial" w:cs="Arial" w:eastAsia="Arial" w:hAnsi="Arial"/>
          <w:sz w:val="24"/>
          <w:szCs w:val="24"/>
        </w:rPr>
        <w:t xml:space="preserve">2227 Расходы по оплате услуг по выплате пенсий и пособий;</w:t>
      </w:r>
    </w:p>
    <w:p>
      <w:pPr>
        <w:spacing w:after="60"/>
        <w:ind w:firstLine="567"/>
        <w:jc w:val="both"/>
      </w:pPr>
      <w:r>
        <w:rPr>
          <w:rFonts w:ascii="Arial" w:cs="Arial" w:eastAsia="Arial" w:hAnsi="Arial"/>
          <w:sz w:val="24"/>
          <w:szCs w:val="24"/>
        </w:rPr>
        <w:t xml:space="preserve">2231 Коммунальные услуги;</w:t>
      </w:r>
    </w:p>
    <w:p>
      <w:pPr>
        <w:spacing w:after="60"/>
        <w:ind w:firstLine="567"/>
        <w:jc w:val="both"/>
      </w:pPr>
      <w:r>
        <w:rPr>
          <w:rFonts w:ascii="Arial" w:cs="Arial" w:eastAsia="Arial" w:hAnsi="Arial"/>
          <w:sz w:val="24"/>
          <w:szCs w:val="24"/>
        </w:rPr>
        <w:t xml:space="preserve">2235 Плата за прочие коммунальные услуги.</w:t>
      </w:r>
    </w:p>
    <w:p>
      <w:pPr>
        <w:spacing w:after="60"/>
        <w:ind w:firstLine="567"/>
        <w:jc w:val="both"/>
      </w:pPr>
      <w:r>
        <w:rPr>
          <w:rFonts w:ascii="Arial" w:cs="Arial" w:eastAsia="Arial" w:hAnsi="Arial"/>
          <w:sz w:val="24"/>
          <w:szCs w:val="24"/>
        </w:rPr>
        <w:t xml:space="preserve">2211 Расходы на служебные поездки - относятся расходы на покрытие сопутствующих расходов в течение поездок по делам государственной службы. Включает следующие подстатьи:</w:t>
      </w:r>
    </w:p>
    <w:p>
      <w:pPr>
        <w:spacing w:after="60"/>
        <w:ind w:firstLine="567"/>
        <w:jc w:val="both"/>
      </w:pPr>
      <w:r>
        <w:rPr>
          <w:rFonts w:ascii="Arial" w:cs="Arial" w:eastAsia="Arial" w:hAnsi="Arial"/>
          <w:sz w:val="24"/>
          <w:szCs w:val="24"/>
        </w:rPr>
        <w:t xml:space="preserve">22111 Командировочные расходы внутри страны;</w:t>
      </w:r>
    </w:p>
    <w:p>
      <w:pPr>
        <w:spacing w:after="60"/>
        <w:ind w:firstLine="567"/>
        <w:jc w:val="both"/>
      </w:pPr>
      <w:r>
        <w:rPr>
          <w:rFonts w:ascii="Arial" w:cs="Arial" w:eastAsia="Arial" w:hAnsi="Arial"/>
          <w:sz w:val="24"/>
          <w:szCs w:val="24"/>
        </w:rPr>
        <w:t xml:space="preserve">22112 Командировочные расходы за границу включают следующие элементы:</w:t>
      </w:r>
    </w:p>
    <w:p>
      <w:pPr>
        <w:spacing w:after="60"/>
        <w:ind w:firstLine="567"/>
        <w:jc w:val="both"/>
      </w:pPr>
      <w:r>
        <w:rPr>
          <w:rFonts w:ascii="Arial" w:cs="Arial" w:eastAsia="Arial" w:hAnsi="Arial"/>
          <w:sz w:val="24"/>
          <w:szCs w:val="24"/>
        </w:rPr>
        <w:t xml:space="preserve">22111100; 22112100 Транспортные расходы;</w:t>
      </w:r>
    </w:p>
    <w:p>
      <w:pPr>
        <w:spacing w:after="60"/>
        <w:ind w:firstLine="567"/>
        <w:jc w:val="both"/>
      </w:pPr>
      <w:r>
        <w:rPr>
          <w:rFonts w:ascii="Arial" w:cs="Arial" w:eastAsia="Arial" w:hAnsi="Arial"/>
          <w:sz w:val="24"/>
          <w:szCs w:val="24"/>
        </w:rPr>
        <w:t xml:space="preserve">22111200; 22112200 Гостиничные расходы;</w:t>
      </w:r>
    </w:p>
    <w:p>
      <w:pPr>
        <w:spacing w:after="60"/>
        <w:ind w:firstLine="567"/>
        <w:jc w:val="both"/>
      </w:pPr>
      <w:r>
        <w:rPr>
          <w:rFonts w:ascii="Arial" w:cs="Arial" w:eastAsia="Arial" w:hAnsi="Arial"/>
          <w:sz w:val="24"/>
          <w:szCs w:val="24"/>
        </w:rPr>
        <w:t xml:space="preserve">22111300; 22112300 Суточные расходы.</w:t>
      </w:r>
    </w:p>
    <w:p>
      <w:pPr>
        <w:spacing w:after="60"/>
        <w:ind w:firstLine="567"/>
        <w:jc w:val="both"/>
      </w:pPr>
      <w:r>
        <w:rPr>
          <w:rFonts w:ascii="Arial" w:cs="Arial" w:eastAsia="Arial" w:hAnsi="Arial"/>
          <w:sz w:val="24"/>
          <w:szCs w:val="24"/>
        </w:rPr>
        <w:t xml:space="preserve">2212 Услуги связи - относятся расходы на оплату услуг связи: телефонной, факсимильной, сотовой, фельдъегерской, почтовой, трансляционной и прочей. Включает подстатьи:</w:t>
      </w:r>
    </w:p>
    <w:p>
      <w:pPr>
        <w:spacing w:after="60"/>
        <w:ind w:firstLine="567"/>
        <w:jc w:val="both"/>
      </w:pPr>
      <w:r>
        <w:rPr>
          <w:rFonts w:ascii="Arial" w:cs="Arial" w:eastAsia="Arial" w:hAnsi="Arial"/>
          <w:sz w:val="24"/>
          <w:szCs w:val="24"/>
        </w:rPr>
        <w:t xml:space="preserve">22122 Услуги связи</w:t>
      </w:r>
    </w:p>
    <w:p>
      <w:pPr>
        <w:spacing w:after="60"/>
        <w:ind w:firstLine="567"/>
        <w:jc w:val="both"/>
      </w:pPr>
      <w:r>
        <w:rPr>
          <w:rFonts w:ascii="Arial" w:cs="Arial" w:eastAsia="Arial" w:hAnsi="Arial"/>
          <w:sz w:val="24"/>
          <w:szCs w:val="24"/>
        </w:rPr>
        <w:t xml:space="preserve">22122 Услуги связи - относятся расходы на оказание услуг связи в целях обеспечения телефонных (сотовой, пейджинговой, подключение и использование интернет-сети), телеграфных каналов связи. Пересылка почтовых отправлений (в том числе оплата услуг фельдъегерской связи, почтовые переводы денежных средств и др.). Включает следующие элементы:</w:t>
      </w:r>
    </w:p>
    <w:p>
      <w:pPr>
        <w:spacing w:after="60"/>
        <w:ind w:firstLine="567"/>
        <w:jc w:val="both"/>
      </w:pPr>
      <w:r>
        <w:rPr>
          <w:rFonts w:ascii="Arial" w:cs="Arial" w:eastAsia="Arial" w:hAnsi="Arial"/>
          <w:sz w:val="24"/>
          <w:szCs w:val="24"/>
        </w:rPr>
        <w:t xml:space="preserve">22122100 Услуги телефонной и факсимильной связи;</w:t>
      </w:r>
    </w:p>
    <w:p>
      <w:pPr>
        <w:spacing w:after="60"/>
        <w:ind w:firstLine="567"/>
        <w:jc w:val="both"/>
      </w:pPr>
      <w:r>
        <w:rPr>
          <w:rFonts w:ascii="Arial" w:cs="Arial" w:eastAsia="Arial" w:hAnsi="Arial"/>
          <w:sz w:val="24"/>
          <w:szCs w:val="24"/>
        </w:rPr>
        <w:t xml:space="preserve">22122200 Услуги сотовой связи;</w:t>
      </w:r>
    </w:p>
    <w:p>
      <w:pPr>
        <w:spacing w:after="60"/>
        <w:ind w:firstLine="567"/>
        <w:jc w:val="both"/>
      </w:pPr>
      <w:r>
        <w:rPr>
          <w:rFonts w:ascii="Arial" w:cs="Arial" w:eastAsia="Arial" w:hAnsi="Arial"/>
          <w:sz w:val="24"/>
          <w:szCs w:val="24"/>
        </w:rPr>
        <w:t xml:space="preserve">22122300 Услуги фельдъегерской связи;</w:t>
      </w:r>
    </w:p>
    <w:p>
      <w:pPr>
        <w:spacing w:after="60"/>
        <w:ind w:firstLine="567"/>
        <w:jc w:val="both"/>
      </w:pPr>
      <w:r>
        <w:rPr>
          <w:rFonts w:ascii="Arial" w:cs="Arial" w:eastAsia="Arial" w:hAnsi="Arial"/>
          <w:sz w:val="24"/>
          <w:szCs w:val="24"/>
        </w:rPr>
        <w:t xml:space="preserve">22122400 Услуги почтовой связи - относятся расходы на оказание услуг почтовой связи (пересылка почтовых отправлений, почтовые переводы денежных средств и др.);</w:t>
      </w:r>
    </w:p>
    <w:p>
      <w:pPr>
        <w:spacing w:after="60"/>
        <w:ind w:firstLine="567"/>
        <w:jc w:val="both"/>
      </w:pPr>
      <w:r>
        <w:rPr>
          <w:rFonts w:ascii="Arial" w:cs="Arial" w:eastAsia="Arial" w:hAnsi="Arial"/>
          <w:sz w:val="24"/>
          <w:szCs w:val="24"/>
        </w:rPr>
        <w:t xml:space="preserve">22122500 Плата за услуги по трансляции телерадиопрограмм;</w:t>
      </w:r>
    </w:p>
    <w:p>
      <w:pPr>
        <w:spacing w:after="60"/>
        <w:ind w:firstLine="567"/>
        <w:jc w:val="both"/>
      </w:pPr>
      <w:r>
        <w:rPr>
          <w:rFonts w:ascii="Arial" w:cs="Arial" w:eastAsia="Arial" w:hAnsi="Arial"/>
          <w:sz w:val="24"/>
          <w:szCs w:val="24"/>
        </w:rPr>
        <w:t xml:space="preserve">22122900 Прочие услуги связи - относятся услуги связи, не отнесенные к вышеперечисленным элементам, в т.ч. подключение и использование интернет-связи.</w:t>
      </w:r>
    </w:p>
    <w:p>
      <w:pPr>
        <w:spacing w:after="60"/>
        <w:ind w:firstLine="567"/>
        <w:jc w:val="both"/>
      </w:pPr>
      <w:r>
        <w:rPr>
          <w:rFonts w:ascii="Arial" w:cs="Arial" w:eastAsia="Arial" w:hAnsi="Arial"/>
          <w:sz w:val="24"/>
          <w:szCs w:val="24"/>
        </w:rPr>
        <w:t xml:space="preserve">2213 Арендная плата - относятся расходы по оплате за аренду произведенных активов: зданий, помещений, транспортных средств (в соответствии с заключенными договорами аренды (субаренды) имущества в целях обеспечения собственных нужд).</w:t>
      </w:r>
    </w:p>
    <w:p>
      <w:pPr>
        <w:spacing w:after="60"/>
        <w:ind w:firstLine="567"/>
        <w:jc w:val="both"/>
      </w:pPr>
      <w:r>
        <w:rPr>
          <w:rFonts w:ascii="Arial" w:cs="Arial" w:eastAsia="Arial" w:hAnsi="Arial"/>
          <w:sz w:val="24"/>
          <w:szCs w:val="24"/>
        </w:rPr>
        <w:t xml:space="preserve">Включает элементы:</w:t>
      </w:r>
    </w:p>
    <w:p>
      <w:pPr>
        <w:spacing w:after="60"/>
        <w:ind w:firstLine="567"/>
        <w:jc w:val="both"/>
      </w:pPr>
      <w:r>
        <w:rPr>
          <w:rFonts w:ascii="Arial" w:cs="Arial" w:eastAsia="Arial" w:hAnsi="Arial"/>
          <w:sz w:val="24"/>
          <w:szCs w:val="24"/>
        </w:rPr>
        <w:t xml:space="preserve">22131100 Аренда зданий и помещений;</w:t>
      </w:r>
    </w:p>
    <w:p>
      <w:pPr>
        <w:spacing w:after="60"/>
        <w:ind w:firstLine="567"/>
        <w:jc w:val="both"/>
      </w:pPr>
      <w:r>
        <w:rPr>
          <w:rFonts w:ascii="Arial" w:cs="Arial" w:eastAsia="Arial" w:hAnsi="Arial"/>
          <w:sz w:val="24"/>
          <w:szCs w:val="24"/>
        </w:rPr>
        <w:t xml:space="preserve">22131200 Аренда оборудования и инвентаря;</w:t>
      </w:r>
    </w:p>
    <w:p>
      <w:pPr>
        <w:spacing w:after="60"/>
        <w:ind w:firstLine="567"/>
        <w:jc w:val="both"/>
      </w:pPr>
      <w:r>
        <w:rPr>
          <w:rFonts w:ascii="Arial" w:cs="Arial" w:eastAsia="Arial" w:hAnsi="Arial"/>
          <w:sz w:val="24"/>
          <w:szCs w:val="24"/>
        </w:rPr>
        <w:t xml:space="preserve">22131300 Аренда транспортных средств;</w:t>
      </w:r>
    </w:p>
    <w:p>
      <w:pPr>
        <w:spacing w:after="60"/>
        <w:ind w:firstLine="567"/>
        <w:jc w:val="both"/>
      </w:pPr>
      <w:r>
        <w:rPr>
          <w:rFonts w:ascii="Arial" w:cs="Arial" w:eastAsia="Arial" w:hAnsi="Arial"/>
          <w:sz w:val="24"/>
          <w:szCs w:val="24"/>
        </w:rPr>
        <w:t xml:space="preserve">22131900 Аренда прочего имущества.</w:t>
      </w:r>
    </w:p>
    <w:p>
      <w:pPr>
        <w:spacing w:after="60"/>
        <w:ind w:firstLine="567"/>
        <w:jc w:val="both"/>
      </w:pPr>
      <w:r>
        <w:rPr>
          <w:rFonts w:ascii="Arial" w:cs="Arial" w:eastAsia="Arial" w:hAnsi="Arial"/>
          <w:sz w:val="24"/>
          <w:szCs w:val="24"/>
        </w:rPr>
        <w:t xml:space="preserve">2214 Транспортные услуги - относятся расходы учреждения на оказание транспортных услуг в целях обеспечения собственных нужд, в том числе расходы по найму транспортных средств: услуги по пассажирским и грузовым перевозкам, обеспечение должностных лиц проездными документами в служебных целях на все виды общественного транспорта и др. расходы, связанные с перемещением работников в служебных целях (исключаются командировочные поездки 22111100, 22112100, фельдъегерские услуги 22122300).</w:t>
      </w:r>
    </w:p>
    <w:p>
      <w:pPr>
        <w:spacing w:after="60"/>
        <w:ind w:firstLine="567"/>
        <w:jc w:val="both"/>
      </w:pPr>
      <w:r>
        <w:rPr>
          <w:rFonts w:ascii="Arial" w:cs="Arial" w:eastAsia="Arial" w:hAnsi="Arial"/>
          <w:sz w:val="24"/>
          <w:szCs w:val="24"/>
        </w:rPr>
        <w:t xml:space="preserve">Включает элементы:</w:t>
      </w:r>
    </w:p>
    <w:p>
      <w:pPr>
        <w:spacing w:after="60"/>
        <w:ind w:firstLine="567"/>
        <w:jc w:val="both"/>
      </w:pPr>
      <w:r>
        <w:rPr>
          <w:rFonts w:ascii="Arial" w:cs="Arial" w:eastAsia="Arial" w:hAnsi="Arial"/>
          <w:sz w:val="24"/>
          <w:szCs w:val="24"/>
        </w:rPr>
        <w:t xml:space="preserve">22141100 Бензин, дизель и прочее топливо;</w:t>
      </w:r>
    </w:p>
    <w:p>
      <w:pPr>
        <w:spacing w:after="60"/>
        <w:ind w:firstLine="567"/>
        <w:jc w:val="both"/>
      </w:pPr>
      <w:r>
        <w:rPr>
          <w:rFonts w:ascii="Arial" w:cs="Arial" w:eastAsia="Arial" w:hAnsi="Arial"/>
          <w:sz w:val="24"/>
          <w:szCs w:val="24"/>
        </w:rPr>
        <w:t xml:space="preserve">22141200 Приобретение запасных частей;</w:t>
      </w:r>
    </w:p>
    <w:p>
      <w:pPr>
        <w:spacing w:after="60"/>
        <w:ind w:firstLine="567"/>
        <w:jc w:val="both"/>
      </w:pPr>
      <w:r>
        <w:rPr>
          <w:rFonts w:ascii="Arial" w:cs="Arial" w:eastAsia="Arial" w:hAnsi="Arial"/>
          <w:sz w:val="24"/>
          <w:szCs w:val="24"/>
        </w:rPr>
        <w:t xml:space="preserve">22141300 Обслуживание транспортных средств;</w:t>
      </w:r>
    </w:p>
    <w:p>
      <w:pPr>
        <w:spacing w:after="60"/>
        <w:ind w:firstLine="567"/>
        <w:jc w:val="both"/>
      </w:pPr>
      <w:r>
        <w:rPr>
          <w:rFonts w:ascii="Arial" w:cs="Arial" w:eastAsia="Arial" w:hAnsi="Arial"/>
          <w:sz w:val="24"/>
          <w:szCs w:val="24"/>
        </w:rPr>
        <w:t xml:space="preserve">22141900 Прочие транспортные услуги.</w:t>
      </w:r>
    </w:p>
    <w:p>
      <w:pPr>
        <w:spacing w:after="60"/>
        <w:ind w:firstLine="567"/>
        <w:jc w:val="both"/>
      </w:pPr>
      <w:r>
        <w:rPr>
          <w:rFonts w:ascii="Arial" w:cs="Arial" w:eastAsia="Arial" w:hAnsi="Arial"/>
          <w:sz w:val="24"/>
          <w:szCs w:val="24"/>
        </w:rPr>
        <w:t xml:space="preserve">2215 Приобретение прочих товаров и услуг включает следующие подстатьи:</w:t>
      </w:r>
    </w:p>
    <w:p>
      <w:pPr>
        <w:spacing w:after="60"/>
        <w:ind w:firstLine="567"/>
        <w:jc w:val="both"/>
      </w:pPr>
      <w:r>
        <w:rPr>
          <w:rFonts w:ascii="Arial" w:cs="Arial" w:eastAsia="Arial" w:hAnsi="Arial"/>
          <w:sz w:val="24"/>
          <w:szCs w:val="24"/>
        </w:rPr>
        <w:t xml:space="preserve">22151 Приобретение прочих услуг;</w:t>
      </w:r>
    </w:p>
    <w:p>
      <w:pPr>
        <w:spacing w:after="60"/>
        <w:ind w:firstLine="567"/>
        <w:jc w:val="both"/>
      </w:pPr>
      <w:r>
        <w:rPr>
          <w:rFonts w:ascii="Arial" w:cs="Arial" w:eastAsia="Arial" w:hAnsi="Arial"/>
          <w:sz w:val="24"/>
          <w:szCs w:val="24"/>
        </w:rPr>
        <w:t xml:space="preserve">22152 Приобретение услуг по содержанию состояния имущества;</w:t>
      </w:r>
    </w:p>
    <w:p>
      <w:pPr>
        <w:spacing w:after="60"/>
        <w:ind w:firstLine="567"/>
        <w:jc w:val="both"/>
      </w:pPr>
      <w:r>
        <w:rPr>
          <w:rFonts w:ascii="Arial" w:cs="Arial" w:eastAsia="Arial" w:hAnsi="Arial"/>
          <w:sz w:val="24"/>
          <w:szCs w:val="24"/>
        </w:rPr>
        <w:t xml:space="preserve">22153 Расходы на обучение государственных служащих, специалистов и населения;</w:t>
      </w:r>
    </w:p>
    <w:p>
      <w:pPr>
        <w:spacing w:after="60"/>
        <w:ind w:firstLine="567"/>
        <w:jc w:val="both"/>
      </w:pPr>
      <w:r>
        <w:rPr>
          <w:rFonts w:ascii="Arial" w:cs="Arial" w:eastAsia="Arial" w:hAnsi="Arial"/>
          <w:sz w:val="24"/>
          <w:szCs w:val="24"/>
        </w:rPr>
        <w:t xml:space="preserve">22154 Расходы, связанные с оплатой прочих услуг.</w:t>
      </w:r>
    </w:p>
    <w:p>
      <w:pPr>
        <w:spacing w:after="60"/>
        <w:ind w:firstLine="567"/>
        <w:jc w:val="both"/>
      </w:pPr>
      <w:r>
        <w:rPr>
          <w:rFonts w:ascii="Arial" w:cs="Arial" w:eastAsia="Arial" w:hAnsi="Arial"/>
          <w:sz w:val="24"/>
          <w:szCs w:val="24"/>
        </w:rPr>
        <w:t xml:space="preserve">22151 Приобретение прочих услуг - относятся расходы учреждения за оказанные юридические услуги и услуги консультантов. Включает следующие элементы:</w:t>
      </w:r>
    </w:p>
    <w:p>
      <w:pPr>
        <w:spacing w:after="60"/>
        <w:ind w:firstLine="567"/>
        <w:jc w:val="both"/>
      </w:pPr>
      <w:r>
        <w:rPr>
          <w:rFonts w:ascii="Arial" w:cs="Arial" w:eastAsia="Arial" w:hAnsi="Arial"/>
          <w:sz w:val="24"/>
          <w:szCs w:val="24"/>
        </w:rPr>
        <w:t xml:space="preserve">22151100 Юридические услуги;</w:t>
      </w:r>
    </w:p>
    <w:p>
      <w:pPr>
        <w:spacing w:after="60"/>
        <w:ind w:firstLine="567"/>
        <w:jc w:val="both"/>
      </w:pPr>
      <w:r>
        <w:rPr>
          <w:rFonts w:ascii="Arial" w:cs="Arial" w:eastAsia="Arial" w:hAnsi="Arial"/>
          <w:sz w:val="24"/>
          <w:szCs w:val="24"/>
        </w:rPr>
        <w:t xml:space="preserve">22151200 Услуги консультантов.</w:t>
      </w:r>
    </w:p>
    <w:p>
      <w:pPr>
        <w:spacing w:after="60"/>
        <w:ind w:firstLine="567"/>
        <w:jc w:val="both"/>
      </w:pPr>
      <w:r>
        <w:rPr>
          <w:rFonts w:ascii="Arial" w:cs="Arial" w:eastAsia="Arial" w:hAnsi="Arial"/>
          <w:sz w:val="24"/>
          <w:szCs w:val="24"/>
        </w:rPr>
        <w:t xml:space="preserve">22151400 Услуги в области информационных технологий - учитываются услуги, относящиеся к информационным технологиям, например, услуги по ремонту компьютерной техники, установка компьютерного оборудования, заправка и замена картриджей и т.д.</w:t>
      </w:r>
    </w:p>
    <w:p>
      <w:pPr>
        <w:spacing w:after="60"/>
        <w:ind w:firstLine="567"/>
        <w:jc w:val="both"/>
      </w:pPr>
      <w:r>
        <w:rPr>
          <w:rFonts w:ascii="Arial" w:cs="Arial" w:eastAsia="Arial" w:hAnsi="Arial"/>
          <w:sz w:val="24"/>
          <w:szCs w:val="24"/>
        </w:rPr>
        <w:t xml:space="preserve">22152 Приобретение услуг по содержанию состояния имущества - относятся расходы учреждения на оказание услуг, связанных с содержанием нефинансовых активов, находящихся в оперативном управлении или в аренде в целях обеспечения собственных нужд, как содержание в чистоте помещений, зданий, дворов или иного имущества.</w:t>
      </w:r>
    </w:p>
    <w:p>
      <w:pPr>
        <w:spacing w:after="60"/>
        <w:ind w:firstLine="567"/>
        <w:jc w:val="both"/>
      </w:pPr>
      <w:r>
        <w:rPr>
          <w:rFonts w:ascii="Arial" w:cs="Arial" w:eastAsia="Arial" w:hAnsi="Arial"/>
          <w:sz w:val="24"/>
          <w:szCs w:val="24"/>
        </w:rPr>
        <w:t xml:space="preserve">Включает следующие элементы:</w:t>
      </w:r>
    </w:p>
    <w:p>
      <w:pPr>
        <w:spacing w:after="60"/>
        <w:ind w:firstLine="567"/>
        <w:jc w:val="both"/>
      </w:pPr>
      <w:r>
        <w:rPr>
          <w:rFonts w:ascii="Arial" w:cs="Arial" w:eastAsia="Arial" w:hAnsi="Arial"/>
          <w:sz w:val="24"/>
          <w:szCs w:val="24"/>
        </w:rPr>
        <w:t xml:space="preserve">22152100 Приобретение санитарных услуг для содержания зданий и помещений - учитываются услуги по уборке и вывозу снега, мусора, дезинфекции, дератизации, санитарно-гигиенического обслуживания, очистке и вывозу выгребных ям и неканализированных туалетов и др.</w:t>
      </w:r>
    </w:p>
    <w:p>
      <w:pPr>
        <w:spacing w:after="60"/>
        <w:ind w:firstLine="567"/>
        <w:jc w:val="both"/>
      </w:pPr>
      <w:r>
        <w:rPr>
          <w:rFonts w:ascii="Arial" w:cs="Arial" w:eastAsia="Arial" w:hAnsi="Arial"/>
          <w:sz w:val="24"/>
          <w:szCs w:val="24"/>
        </w:rPr>
        <w:t xml:space="preserve">22152200 Приобретение услуг по реставрации памятников истории и культуры.</w:t>
      </w:r>
    </w:p>
    <w:p>
      <w:pPr>
        <w:spacing w:after="60"/>
        <w:ind w:firstLine="567"/>
        <w:jc w:val="both"/>
      </w:pPr>
      <w:r>
        <w:rPr>
          <w:rFonts w:ascii="Arial" w:cs="Arial" w:eastAsia="Arial" w:hAnsi="Arial"/>
          <w:sz w:val="24"/>
          <w:szCs w:val="24"/>
        </w:rPr>
        <w:t xml:space="preserve">22152900 Приобретение прочих услуг по содержанию зданий, помещений и иного имущества.</w:t>
      </w:r>
    </w:p>
    <w:p>
      <w:pPr>
        <w:spacing w:after="60"/>
        <w:ind w:firstLine="567"/>
        <w:jc w:val="both"/>
      </w:pPr>
      <w:r>
        <w:rPr>
          <w:rFonts w:ascii="Arial" w:cs="Arial" w:eastAsia="Arial" w:hAnsi="Arial"/>
          <w:sz w:val="24"/>
          <w:szCs w:val="24"/>
        </w:rPr>
        <w:t xml:space="preserve">22153 Расходы на обучение государственных служащих, специалистов и населения, обучение персонала - отражаются как использование товаров и услуг, а не как приобретение нематериальных основных фондов, несмотря на то, что обучение может принести выгоду в течение срока, превышающего более одного года. Включает элемент:</w:t>
      </w:r>
    </w:p>
    <w:p>
      <w:pPr>
        <w:spacing w:after="60"/>
        <w:ind w:firstLine="567"/>
        <w:jc w:val="both"/>
      </w:pPr>
      <w:r>
        <w:rPr>
          <w:rFonts w:ascii="Arial" w:cs="Arial" w:eastAsia="Arial" w:hAnsi="Arial"/>
          <w:sz w:val="24"/>
          <w:szCs w:val="24"/>
        </w:rPr>
        <w:t xml:space="preserve">22153100 Расходы на обучение государственных служащих;</w:t>
      </w:r>
    </w:p>
    <w:p>
      <w:pPr>
        <w:spacing w:after="60"/>
        <w:ind w:firstLine="567"/>
        <w:jc w:val="both"/>
      </w:pPr>
      <w:r>
        <w:rPr>
          <w:rFonts w:ascii="Arial" w:cs="Arial" w:eastAsia="Arial" w:hAnsi="Arial"/>
          <w:sz w:val="24"/>
          <w:szCs w:val="24"/>
        </w:rPr>
        <w:t xml:space="preserve">22153200 Расходы на обучение и переобучение взрослого населения в учебных заведениях профессионально-технического образования на краткосрочной основе.</w:t>
      </w:r>
    </w:p>
    <w:p>
      <w:pPr>
        <w:spacing w:after="60"/>
        <w:ind w:firstLine="567"/>
        <w:jc w:val="both"/>
      </w:pPr>
      <w:r>
        <w:rPr>
          <w:rFonts w:ascii="Arial" w:cs="Arial" w:eastAsia="Arial" w:hAnsi="Arial"/>
          <w:sz w:val="24"/>
          <w:szCs w:val="24"/>
        </w:rPr>
        <w:t xml:space="preserve">22153300 Расходы на обучение и переобучение специалистов - учитываются платежи за обучение специалистов негосударственных служащих (сотрудники Социального фонда не относятся к госслужащим).</w:t>
      </w:r>
    </w:p>
    <w:p>
      <w:pPr>
        <w:spacing w:after="60"/>
        <w:ind w:firstLine="567"/>
        <w:jc w:val="both"/>
      </w:pPr>
      <w:r>
        <w:rPr>
          <w:rFonts w:ascii="Arial" w:cs="Arial" w:eastAsia="Arial" w:hAnsi="Arial"/>
          <w:sz w:val="24"/>
          <w:szCs w:val="24"/>
        </w:rPr>
        <w:t xml:space="preserve">22153400 Расходы, связанные с развитием избирательной системы, в том числе внедрением новых избирательных технологий, средств, с правовым обучением участников выборов и референдумов, сотрудников аппарата и членов избирательных комиссий.</w:t>
      </w:r>
    </w:p>
    <w:p>
      <w:pPr>
        <w:spacing w:after="60"/>
        <w:ind w:firstLine="567"/>
        <w:jc w:val="both"/>
      </w:pPr>
      <w:r>
        <w:rPr>
          <w:rFonts w:ascii="Arial" w:cs="Arial" w:eastAsia="Arial" w:hAnsi="Arial"/>
          <w:sz w:val="24"/>
          <w:szCs w:val="24"/>
        </w:rPr>
        <w:t xml:space="preserve">22154 Расходы, связанные с оплатой прочих услуг, - относятся расходы учреждения, связанные с представительскими расходами (прием и обслуживание делегаций), оплатой услуг по изготовлению бланков (государственных сертификатов, отчетности и др.), оплатой информационно-коммуникационных услуг и прочих услуг, не отнесенных к другим статьям в целях обеспечения собственных нужд. Включает следующие элементы:</w:t>
      </w:r>
    </w:p>
    <w:p>
      <w:pPr>
        <w:spacing w:after="60"/>
        <w:ind w:firstLine="567"/>
        <w:jc w:val="both"/>
      </w:pPr>
      <w:r>
        <w:rPr>
          <w:rFonts w:ascii="Arial" w:cs="Arial" w:eastAsia="Arial" w:hAnsi="Arial"/>
          <w:sz w:val="24"/>
          <w:szCs w:val="24"/>
        </w:rPr>
        <w:t xml:space="preserve">22154100 Представительские расходы, расходы на организацию встреч, в т.ч. расходы на оплату услуг по организации презентаций, встреч делегаций, праздничных или поздравительных встреч для сотрудников и ветеранов, по проведению загранучреждениями представительских мероприятий.</w:t>
      </w:r>
    </w:p>
    <w:p>
      <w:pPr>
        <w:spacing w:after="60"/>
        <w:ind w:firstLine="567"/>
        <w:jc w:val="both"/>
      </w:pPr>
      <w:r>
        <w:rPr>
          <w:rFonts w:ascii="Arial" w:cs="Arial" w:eastAsia="Arial" w:hAnsi="Arial"/>
          <w:sz w:val="24"/>
          <w:szCs w:val="24"/>
        </w:rPr>
        <w:t xml:space="preserve">22154200 Расходы на изготовление бланков, медалей, значков - относится оплата услуг по изготовлению бланочной продукции, медалей, дипломов, почетных грамот, грамот, кубков, значков, полисов ОМС, талонов на сооплату, пломб для ГСМ, пломб для ККМ, витой проволоки.</w:t>
      </w:r>
    </w:p>
    <w:p>
      <w:pPr>
        <w:spacing w:after="60"/>
        <w:ind w:firstLine="567"/>
        <w:jc w:val="both"/>
      </w:pPr>
      <w:r>
        <w:rPr>
          <w:rFonts w:ascii="Arial" w:cs="Arial" w:eastAsia="Arial" w:hAnsi="Arial"/>
          <w:sz w:val="24"/>
          <w:szCs w:val="24"/>
        </w:rPr>
        <w:t xml:space="preserve">22154300 Оплата за оказание информационно-коммуникационных услуг по ведению, обработке баз данных по застрахованным лицам и поддержанию ее в актуальном состоянии - учитывается приобретение услуг по обеспечению надежности информационных потоков, по сопровождению работоспособности коммуникационных сетей и программного обеспечения, предоставлению доступа к использованию программ и т.п.</w:t>
      </w:r>
    </w:p>
    <w:p>
      <w:pPr>
        <w:spacing w:after="60"/>
        <w:ind w:firstLine="567"/>
        <w:jc w:val="both"/>
      </w:pPr>
      <w:r>
        <w:rPr>
          <w:rFonts w:ascii="Arial" w:cs="Arial" w:eastAsia="Arial" w:hAnsi="Arial"/>
          <w:sz w:val="24"/>
          <w:szCs w:val="24"/>
        </w:rPr>
        <w:t xml:space="preserve">22154900 Прочие расходы, связанные с оплатой прочих услуг, в т.ч. относятся:</w:t>
      </w:r>
    </w:p>
    <w:p>
      <w:pPr>
        <w:spacing w:after="60"/>
        <w:ind w:firstLine="567"/>
        <w:jc w:val="both"/>
      </w:pPr>
      <w:r>
        <w:rPr>
          <w:rFonts w:ascii="Arial" w:cs="Arial" w:eastAsia="Arial" w:hAnsi="Arial"/>
          <w:sz w:val="24"/>
          <w:szCs w:val="24"/>
        </w:rPr>
        <w:t xml:space="preserve">- расходы на услуги по организации социальных мероприятий по молодежной политике;</w:t>
      </w:r>
    </w:p>
    <w:p>
      <w:pPr>
        <w:spacing w:after="60"/>
        <w:ind w:firstLine="567"/>
        <w:jc w:val="both"/>
      </w:pPr>
      <w:r>
        <w:rPr>
          <w:rFonts w:ascii="Arial" w:cs="Arial" w:eastAsia="Arial" w:hAnsi="Arial"/>
          <w:sz w:val="24"/>
          <w:szCs w:val="24"/>
        </w:rPr>
        <w:t xml:space="preserve">- расходы на копирование и распечатку документов;</w:t>
      </w:r>
    </w:p>
    <w:p>
      <w:pPr>
        <w:spacing w:after="60"/>
        <w:ind w:firstLine="567"/>
        <w:jc w:val="both"/>
      </w:pPr>
      <w:r>
        <w:rPr>
          <w:rFonts w:ascii="Arial" w:cs="Arial" w:eastAsia="Arial" w:hAnsi="Arial"/>
          <w:sz w:val="24"/>
          <w:szCs w:val="24"/>
        </w:rPr>
        <w:t xml:space="preserve">- расходы по выплате льготной части стоимости путевок сотрудников органов внутренних дел, военнослужащих Вооруженных сил и других воинских формирований Кыргызской Республики и членов их семей;</w:t>
      </w:r>
    </w:p>
    <w:p>
      <w:pPr>
        <w:spacing w:after="60"/>
        <w:ind w:firstLine="567"/>
        <w:jc w:val="both"/>
      </w:pPr>
      <w:r>
        <w:rPr>
          <w:rFonts w:ascii="Arial" w:cs="Arial" w:eastAsia="Arial" w:hAnsi="Arial"/>
          <w:sz w:val="24"/>
          <w:szCs w:val="24"/>
        </w:rPr>
        <w:t xml:space="preserve">- приобретение патронов, корма для служебных собак, сена лошадям, ветеринарных средств и препаратов для противоэпизоотических мероприятий, а также приобретение корма для подопытных животных, предназначенных для ветеринарного исследования и т.д. (кроме задействованных в оборонных и правоохранительных органах);</w:t>
      </w:r>
    </w:p>
    <w:p>
      <w:pPr>
        <w:spacing w:after="60"/>
        <w:ind w:firstLine="567"/>
        <w:jc w:val="both"/>
      </w:pPr>
      <w:r>
        <w:rPr>
          <w:rFonts w:ascii="Arial" w:cs="Arial" w:eastAsia="Arial" w:hAnsi="Arial"/>
          <w:sz w:val="24"/>
          <w:szCs w:val="24"/>
        </w:rPr>
        <w:t xml:space="preserve">- расходы по переезду работника и членов его семьи и расходы по провозу имущества;</w:t>
      </w:r>
    </w:p>
    <w:p>
      <w:pPr>
        <w:spacing w:after="60"/>
        <w:ind w:firstLine="567"/>
        <w:jc w:val="both"/>
      </w:pPr>
      <w:r>
        <w:rPr>
          <w:rFonts w:ascii="Arial" w:cs="Arial" w:eastAsia="Arial" w:hAnsi="Arial"/>
          <w:sz w:val="24"/>
          <w:szCs w:val="24"/>
        </w:rPr>
        <w:t xml:space="preserve">- расходы на оплату прочих услуг, оказанных по контракту;</w:t>
      </w:r>
    </w:p>
    <w:p>
      <w:pPr>
        <w:spacing w:after="60"/>
        <w:ind w:firstLine="567"/>
        <w:jc w:val="both"/>
      </w:pPr>
      <w:r>
        <w:rPr>
          <w:rFonts w:ascii="Arial" w:cs="Arial" w:eastAsia="Arial" w:hAnsi="Arial"/>
          <w:sz w:val="24"/>
          <w:szCs w:val="24"/>
        </w:rPr>
        <w:t xml:space="preserve">- расходы на оплату налога на имущество;</w:t>
      </w:r>
    </w:p>
    <w:p>
      <w:pPr>
        <w:spacing w:after="60"/>
        <w:ind w:firstLine="567"/>
        <w:jc w:val="both"/>
      </w:pPr>
      <w:r>
        <w:rPr>
          <w:rFonts w:ascii="Arial" w:cs="Arial" w:eastAsia="Arial" w:hAnsi="Arial"/>
          <w:sz w:val="24"/>
          <w:szCs w:val="24"/>
        </w:rPr>
        <w:t xml:space="preserve">- расходы на оплату услуг по организации кинопроизводства;</w:t>
      </w:r>
    </w:p>
    <w:p>
      <w:pPr>
        <w:spacing w:after="60"/>
        <w:ind w:firstLine="567"/>
        <w:jc w:val="both"/>
      </w:pPr>
      <w:r>
        <w:rPr>
          <w:rFonts w:ascii="Arial" w:cs="Arial" w:eastAsia="Arial" w:hAnsi="Arial"/>
          <w:sz w:val="24"/>
          <w:szCs w:val="24"/>
        </w:rPr>
        <w:t xml:space="preserve">- расходы по оплате государственной пошлины при подаче исковых заявлений в судебные органы;</w:t>
      </w:r>
    </w:p>
    <w:p>
      <w:pPr>
        <w:spacing w:after="60"/>
        <w:ind w:firstLine="567"/>
        <w:jc w:val="both"/>
      </w:pPr>
      <w:r>
        <w:rPr>
          <w:rFonts w:ascii="Arial" w:cs="Arial" w:eastAsia="Arial" w:hAnsi="Arial"/>
          <w:sz w:val="24"/>
          <w:szCs w:val="24"/>
        </w:rPr>
        <w:t xml:space="preserve">- расходы по оплате медицинского страхования для сотрудников загранучреждений и по оказанию медицинской помощи сотрудникам загранучреждений;</w:t>
      </w:r>
    </w:p>
    <w:p>
      <w:pPr>
        <w:spacing w:after="60"/>
        <w:ind w:firstLine="567"/>
        <w:jc w:val="both"/>
      </w:pPr>
      <w:r>
        <w:rPr>
          <w:rFonts w:ascii="Arial" w:cs="Arial" w:eastAsia="Arial" w:hAnsi="Arial"/>
          <w:sz w:val="24"/>
          <w:szCs w:val="24"/>
        </w:rPr>
        <w:t xml:space="preserve">- и другие прочие неклассифицированные услуги.</w:t>
      </w:r>
    </w:p>
    <w:p>
      <w:pPr>
        <w:spacing w:after="60"/>
        <w:ind w:firstLine="567"/>
        <w:jc w:val="both"/>
      </w:pPr>
      <w:r>
        <w:rPr>
          <w:rFonts w:ascii="Arial" w:cs="Arial" w:eastAsia="Arial" w:hAnsi="Arial"/>
          <w:sz w:val="24"/>
          <w:szCs w:val="24"/>
        </w:rPr>
        <w:t xml:space="preserve">2216 Расходы, представленные единой статьей в системе здравоохранения, - учитываются средства программы по государственному базовому и обязательному медицинскому страхованию граждан в системе Единого плательщика, включает подстатью:</w:t>
      </w:r>
    </w:p>
    <w:p>
      <w:pPr>
        <w:spacing w:after="60"/>
        <w:ind w:firstLine="567"/>
        <w:jc w:val="both"/>
      </w:pPr>
      <w:r>
        <w:rPr>
          <w:rFonts w:ascii="Arial" w:cs="Arial" w:eastAsia="Arial" w:hAnsi="Arial"/>
          <w:sz w:val="24"/>
          <w:szCs w:val="24"/>
        </w:rPr>
        <w:t xml:space="preserve">22161 Расходы, представленные единой статьей в системе здравоохранения, включает элемент:</w:t>
      </w:r>
    </w:p>
    <w:p>
      <w:pPr>
        <w:spacing w:after="60"/>
        <w:ind w:firstLine="567"/>
        <w:jc w:val="both"/>
      </w:pPr>
      <w:r>
        <w:rPr>
          <w:rFonts w:ascii="Arial" w:cs="Arial" w:eastAsia="Arial" w:hAnsi="Arial"/>
          <w:sz w:val="24"/>
          <w:szCs w:val="24"/>
        </w:rPr>
        <w:t xml:space="preserve">22161100 Расходы, представленные единой статьей в системе здравоохранения.</w:t>
      </w:r>
    </w:p>
    <w:p>
      <w:pPr>
        <w:spacing w:after="60"/>
        <w:ind w:firstLine="567"/>
        <w:jc w:val="both"/>
      </w:pPr>
      <w:r>
        <w:rPr>
          <w:rFonts w:ascii="Arial" w:cs="Arial" w:eastAsia="Arial" w:hAnsi="Arial"/>
          <w:sz w:val="24"/>
          <w:szCs w:val="24"/>
        </w:rPr>
        <w:t xml:space="preserve">2217 Приобретение медицинских товаров и услуг - относятся расходы на приобретение медикаментов, перевязочных средств, бактерийных препаратов, сывороток, вакцин, крови, инсулиновых препаратов и других изделий медицинского назначения, включает подстатью:</w:t>
      </w:r>
    </w:p>
    <w:p>
      <w:pPr>
        <w:spacing w:after="60"/>
        <w:ind w:firstLine="567"/>
        <w:jc w:val="both"/>
      </w:pPr>
      <w:r>
        <w:rPr>
          <w:rFonts w:ascii="Arial" w:cs="Arial" w:eastAsia="Arial" w:hAnsi="Arial"/>
          <w:sz w:val="24"/>
          <w:szCs w:val="24"/>
        </w:rPr>
        <w:t xml:space="preserve">22171 Приобретение медикаментов и изделий медицинского назначения - включает следующие элементы:</w:t>
      </w:r>
    </w:p>
    <w:p>
      <w:pPr>
        <w:spacing w:after="60"/>
        <w:ind w:firstLine="567"/>
        <w:jc w:val="both"/>
      </w:pPr>
      <w:r>
        <w:rPr>
          <w:rFonts w:ascii="Arial" w:cs="Arial" w:eastAsia="Arial" w:hAnsi="Arial"/>
          <w:sz w:val="24"/>
          <w:szCs w:val="24"/>
        </w:rPr>
        <w:t xml:space="preserve">22171100 Приобретение медикаментов и изделий медицинского назначения;</w:t>
      </w:r>
    </w:p>
    <w:p>
      <w:pPr>
        <w:spacing w:after="60"/>
        <w:ind w:firstLine="567"/>
        <w:jc w:val="both"/>
      </w:pPr>
      <w:r>
        <w:rPr>
          <w:rFonts w:ascii="Arial" w:cs="Arial" w:eastAsia="Arial" w:hAnsi="Arial"/>
          <w:sz w:val="24"/>
          <w:szCs w:val="24"/>
        </w:rPr>
        <w:t xml:space="preserve">22171200 Приобретение инсулина и инсулиносодержащих препаратов;</w:t>
      </w:r>
    </w:p>
    <w:p>
      <w:pPr>
        <w:spacing w:after="60"/>
        <w:ind w:firstLine="567"/>
        <w:jc w:val="both"/>
      </w:pPr>
      <w:r>
        <w:rPr>
          <w:rFonts w:ascii="Arial" w:cs="Arial" w:eastAsia="Arial" w:hAnsi="Arial"/>
          <w:sz w:val="24"/>
          <w:szCs w:val="24"/>
        </w:rPr>
        <w:t xml:space="preserve">22171300 Приобретение ветеринарных средств и препаратов для служебных животных, задействованных в оборонных и правоохранительных органах.</w:t>
      </w:r>
    </w:p>
    <w:p>
      <w:pPr>
        <w:spacing w:after="60"/>
        <w:ind w:firstLine="567"/>
        <w:jc w:val="both"/>
      </w:pPr>
      <w:r>
        <w:rPr>
          <w:rFonts w:ascii="Arial" w:cs="Arial" w:eastAsia="Arial" w:hAnsi="Arial"/>
          <w:sz w:val="24"/>
          <w:szCs w:val="24"/>
        </w:rPr>
        <w:t xml:space="preserve">22172 Расходы, связанные с приобретением медицинских услуг, включает элемент:</w:t>
      </w:r>
    </w:p>
    <w:p>
      <w:pPr>
        <w:spacing w:after="60"/>
        <w:ind w:firstLine="567"/>
        <w:jc w:val="both"/>
      </w:pPr>
      <w:r>
        <w:rPr>
          <w:rFonts w:ascii="Arial" w:cs="Arial" w:eastAsia="Arial" w:hAnsi="Arial"/>
          <w:sz w:val="24"/>
          <w:szCs w:val="24"/>
        </w:rPr>
        <w:t xml:space="preserve">22172100 Расходы на приобретение лабораторных и диагностических исследований.</w:t>
      </w:r>
    </w:p>
    <w:p>
      <w:pPr>
        <w:spacing w:after="60"/>
        <w:ind w:firstLine="567"/>
        <w:jc w:val="both"/>
      </w:pPr>
      <w:r>
        <w:rPr>
          <w:rFonts w:ascii="Arial" w:cs="Arial" w:eastAsia="Arial" w:hAnsi="Arial"/>
          <w:sz w:val="24"/>
          <w:szCs w:val="24"/>
        </w:rPr>
        <w:t xml:space="preserve">2218 Приобретение продуктов питания, включает подстатью:</w:t>
      </w:r>
    </w:p>
    <w:p>
      <w:pPr>
        <w:spacing w:after="60"/>
        <w:ind w:firstLine="567"/>
        <w:jc w:val="both"/>
      </w:pPr>
      <w:r>
        <w:rPr>
          <w:rFonts w:ascii="Arial" w:cs="Arial" w:eastAsia="Arial" w:hAnsi="Arial"/>
          <w:sz w:val="24"/>
          <w:szCs w:val="24"/>
        </w:rPr>
        <w:t xml:space="preserve">22181 Приобретение продуктов питания, включает следующие элементы:</w:t>
      </w:r>
    </w:p>
    <w:p>
      <w:pPr>
        <w:spacing w:after="60"/>
        <w:ind w:firstLine="567"/>
        <w:jc w:val="both"/>
      </w:pPr>
      <w:r>
        <w:rPr>
          <w:rFonts w:ascii="Arial" w:cs="Arial" w:eastAsia="Arial" w:hAnsi="Arial"/>
          <w:sz w:val="24"/>
          <w:szCs w:val="24"/>
        </w:rPr>
        <w:t xml:space="preserve">22181100 Приобретение продуктов питания;</w:t>
      </w:r>
    </w:p>
    <w:p>
      <w:pPr>
        <w:spacing w:after="60"/>
        <w:ind w:firstLine="567"/>
        <w:jc w:val="both"/>
      </w:pPr>
      <w:r>
        <w:rPr>
          <w:rFonts w:ascii="Arial" w:cs="Arial" w:eastAsia="Arial" w:hAnsi="Arial"/>
          <w:sz w:val="24"/>
          <w:szCs w:val="24"/>
        </w:rPr>
        <w:t xml:space="preserve">22181200 Компенсационные выплаты на продукты питания;</w:t>
      </w:r>
    </w:p>
    <w:p>
      <w:pPr>
        <w:spacing w:after="60"/>
        <w:ind w:firstLine="567"/>
        <w:jc w:val="both"/>
      </w:pPr>
      <w:r>
        <w:rPr>
          <w:rFonts w:ascii="Arial" w:cs="Arial" w:eastAsia="Arial" w:hAnsi="Arial"/>
          <w:sz w:val="24"/>
          <w:szCs w:val="24"/>
        </w:rPr>
        <w:t xml:space="preserve">22181300 Приобретение корма для служебных животных, задействованных в оборонных и правоохранительных органах;</w:t>
      </w:r>
    </w:p>
    <w:p>
      <w:pPr>
        <w:spacing w:after="60"/>
        <w:ind w:firstLine="567"/>
        <w:jc w:val="both"/>
      </w:pPr>
      <w:r>
        <w:rPr>
          <w:rFonts w:ascii="Arial" w:cs="Arial" w:eastAsia="Arial" w:hAnsi="Arial"/>
          <w:sz w:val="24"/>
          <w:szCs w:val="24"/>
        </w:rPr>
        <w:t xml:space="preserve">22181400 Расходы на оплату котлового довольствия - относятся расходы на оплату за питание привлекаемого личного состава Вооруженных сил, за участие в мероприятиях на территориях стран-союзников в рамках международных соглашений.</w:t>
      </w:r>
    </w:p>
    <w:p>
      <w:pPr>
        <w:spacing w:after="60"/>
        <w:ind w:firstLine="567"/>
        <w:jc w:val="both"/>
      </w:pPr>
      <w:r>
        <w:rPr>
          <w:rFonts w:ascii="Arial" w:cs="Arial" w:eastAsia="Arial" w:hAnsi="Arial"/>
          <w:sz w:val="24"/>
          <w:szCs w:val="24"/>
        </w:rPr>
        <w:t xml:space="preserve">2219 Расходы, представленные единой статьей в системе профессионального образования, включают подстатью:</w:t>
      </w:r>
    </w:p>
    <w:p>
      <w:pPr>
        <w:spacing w:after="60"/>
        <w:ind w:firstLine="567"/>
        <w:jc w:val="both"/>
      </w:pPr>
      <w:r>
        <w:rPr>
          <w:rFonts w:ascii="Arial" w:cs="Arial" w:eastAsia="Arial" w:hAnsi="Arial"/>
          <w:sz w:val="24"/>
          <w:szCs w:val="24"/>
        </w:rPr>
        <w:t xml:space="preserve">22191 Расходы, представленные единой статьей в системе профессионального образования, включают следующий элемент:</w:t>
      </w:r>
    </w:p>
    <w:p>
      <w:pPr>
        <w:spacing w:after="60"/>
        <w:ind w:firstLine="567"/>
        <w:jc w:val="both"/>
      </w:pPr>
      <w:r>
        <w:rPr>
          <w:rFonts w:ascii="Arial" w:cs="Arial" w:eastAsia="Arial" w:hAnsi="Arial"/>
          <w:sz w:val="24"/>
          <w:szCs w:val="24"/>
        </w:rPr>
        <w:t xml:space="preserve">22191100 Расходы, представленные единой статьей в системе профессионального образования, - учитываются расходы средств республиканского бюджета на основе размеров государственного образовательного гранта.</w:t>
      </w:r>
    </w:p>
    <w:p>
      <w:pPr>
        <w:spacing w:after="60"/>
        <w:ind w:firstLine="567"/>
        <w:jc w:val="both"/>
      </w:pPr>
      <w:r>
        <w:rPr>
          <w:rFonts w:ascii="Arial" w:cs="Arial" w:eastAsia="Arial" w:hAnsi="Arial"/>
          <w:sz w:val="24"/>
          <w:szCs w:val="24"/>
        </w:rPr>
        <w:t xml:space="preserve">22191200 Расходы, представленные единой статьей в системе начального профессионального образования.</w:t>
      </w:r>
    </w:p>
    <w:p>
      <w:pPr>
        <w:spacing w:after="60"/>
        <w:ind w:firstLine="567"/>
        <w:jc w:val="both"/>
      </w:pPr>
      <w:r>
        <w:rPr>
          <w:rFonts w:ascii="Arial" w:cs="Arial" w:eastAsia="Arial" w:hAnsi="Arial"/>
          <w:sz w:val="24"/>
          <w:szCs w:val="24"/>
        </w:rPr>
        <w:t xml:space="preserve">22191300 Расходы, представленные единой статьей в системе среднего профессионального образования.</w:t>
      </w:r>
    </w:p>
    <w:p>
      <w:pPr>
        <w:spacing w:after="60"/>
        <w:ind w:firstLine="567"/>
        <w:jc w:val="both"/>
      </w:pPr>
      <w:r>
        <w:rPr>
          <w:rFonts w:ascii="Arial" w:cs="Arial" w:eastAsia="Arial" w:hAnsi="Arial"/>
          <w:sz w:val="24"/>
          <w:szCs w:val="24"/>
        </w:rPr>
        <w:t xml:space="preserve">Статья 2221 Расходы на текущий ремонт имущества, включает подстатью:</w:t>
      </w:r>
    </w:p>
    <w:p>
      <w:pPr>
        <w:spacing w:after="60"/>
        <w:ind w:firstLine="567"/>
        <w:jc w:val="both"/>
      </w:pPr>
      <w:r>
        <w:rPr>
          <w:rFonts w:ascii="Arial" w:cs="Arial" w:eastAsia="Arial" w:hAnsi="Arial"/>
          <w:sz w:val="24"/>
          <w:szCs w:val="24"/>
        </w:rPr>
        <w:t xml:space="preserve">Подстатья 22211 Текущий ремонт имущества - относятся расходы на техническое обслуживание и ремонт основных фондов. Техническое обслуживание и текущий ремонт зданий, помещений, сооружений (в том числе сети автомобильных дорог общего пользования), оборудования и инвентаря, которые не приводят к изменениям стоимости основных фондов или их рабочих характеристик, а просто поддерживают их в надлежащем рабочем состоянии или возвращают в рабочее состояние в случае их поломки. Включает следующие элементы:</w:t>
      </w:r>
    </w:p>
    <w:p>
      <w:pPr>
        <w:spacing w:after="60"/>
        <w:ind w:firstLine="567"/>
        <w:jc w:val="both"/>
      </w:pPr>
      <w:r>
        <w:rPr>
          <w:rFonts w:ascii="Arial" w:cs="Arial" w:eastAsia="Arial" w:hAnsi="Arial"/>
          <w:sz w:val="24"/>
          <w:szCs w:val="24"/>
        </w:rPr>
        <w:t xml:space="preserve">22211100 Текущий ремонт зданий и помещений;</w:t>
      </w:r>
    </w:p>
    <w:p>
      <w:pPr>
        <w:spacing w:after="60"/>
        <w:ind w:firstLine="567"/>
        <w:jc w:val="both"/>
      </w:pPr>
      <w:r>
        <w:rPr>
          <w:rFonts w:ascii="Arial" w:cs="Arial" w:eastAsia="Arial" w:hAnsi="Arial"/>
          <w:sz w:val="24"/>
          <w:szCs w:val="24"/>
        </w:rPr>
        <w:t xml:space="preserve">22211200 Текущий ремонт сооружений;</w:t>
      </w:r>
    </w:p>
    <w:p>
      <w:pPr>
        <w:spacing w:after="60"/>
        <w:ind w:firstLine="567"/>
        <w:jc w:val="both"/>
      </w:pPr>
      <w:r>
        <w:rPr>
          <w:rFonts w:ascii="Arial" w:cs="Arial" w:eastAsia="Arial" w:hAnsi="Arial"/>
          <w:sz w:val="24"/>
          <w:szCs w:val="24"/>
        </w:rPr>
        <w:t xml:space="preserve">22211300 Текущий ремонт оборудования и инвентаря.</w:t>
      </w:r>
    </w:p>
    <w:p>
      <w:pPr>
        <w:spacing w:after="60"/>
        <w:ind w:firstLine="567"/>
        <w:jc w:val="both"/>
      </w:pPr>
      <w:r>
        <w:rPr>
          <w:rFonts w:ascii="Arial" w:cs="Arial" w:eastAsia="Arial" w:hAnsi="Arial"/>
          <w:sz w:val="24"/>
          <w:szCs w:val="24"/>
        </w:rPr>
        <w:t xml:space="preserve">Статья 2222 Приобретение предметов и материалов для текущих хозяйственных целей, включает подстатью:</w:t>
      </w:r>
    </w:p>
    <w:p>
      <w:pPr>
        <w:spacing w:after="60"/>
        <w:ind w:firstLine="567"/>
        <w:jc w:val="both"/>
      </w:pPr>
      <w:r>
        <w:rPr>
          <w:rFonts w:ascii="Arial" w:cs="Arial" w:eastAsia="Arial" w:hAnsi="Arial"/>
          <w:sz w:val="24"/>
          <w:szCs w:val="24"/>
        </w:rPr>
        <w:t xml:space="preserve">Подстатья 22221 Приобретение предметов и материалов для текущих хозяйственных целей - относятся расходы учреждения на приобретение товаров (недорогих), предназначенных для текущих нужд и регулярного использования, стоимость которых незначительна по сравнению с расходами, затрачиваемыми на приобретение машин и оборудования (т.е. малоценные или быстроизнашивающиеся товары и предметы, срок службы которых составляет менее одного года). Включает следующие элементы:</w:t>
      </w:r>
    </w:p>
    <w:p>
      <w:pPr>
        <w:spacing w:after="60"/>
        <w:ind w:firstLine="567"/>
        <w:jc w:val="both"/>
      </w:pPr>
      <w:r>
        <w:rPr>
          <w:rFonts w:ascii="Arial" w:cs="Arial" w:eastAsia="Arial" w:hAnsi="Arial"/>
          <w:sz w:val="24"/>
          <w:szCs w:val="24"/>
        </w:rPr>
        <w:t xml:space="preserve">22221100 Приобретение оборудования и материалов - учитываются расходы на приобретение малоценных или быстроизнашивающихся товаров и предметов, срок службы которых составляет менее одного года. Например, приобретение аппаратов телефонов, IP-телефонов, факсов, рабочего инвентаря и слесарных инструментов.</w:t>
      </w:r>
    </w:p>
    <w:p>
      <w:pPr>
        <w:spacing w:after="60"/>
        <w:ind w:firstLine="567"/>
        <w:jc w:val="both"/>
      </w:pPr>
      <w:r>
        <w:rPr>
          <w:rFonts w:ascii="Arial" w:cs="Arial" w:eastAsia="Arial" w:hAnsi="Arial"/>
          <w:sz w:val="24"/>
          <w:szCs w:val="24"/>
        </w:rPr>
        <w:t xml:space="preserve">22221200 Прочие приобретения предметов и материалов для текущих хозяйственных целей - учитываются расходы на приобретение сопутствующих предметов и материалов, в т.ч. относятся расходы на приобретение канцелярских товаров и принадлежностей, бутилированной питьевой воды, ящиков, упакованных материалов, черенков для лопат и т.д.</w:t>
      </w:r>
    </w:p>
    <w:p>
      <w:pPr>
        <w:spacing w:after="60"/>
        <w:ind w:firstLine="567"/>
        <w:jc w:val="both"/>
      </w:pPr>
      <w:r>
        <w:rPr>
          <w:rFonts w:ascii="Arial" w:cs="Arial" w:eastAsia="Arial" w:hAnsi="Arial"/>
          <w:sz w:val="24"/>
          <w:szCs w:val="24"/>
        </w:rPr>
        <w:t xml:space="preserve">2223 Приобретение, пошив и ремонт предметов вещевого имущества и другого форменного и специального обмундирования, включает подстатью:</w:t>
      </w:r>
    </w:p>
    <w:p>
      <w:pPr>
        <w:spacing w:after="60"/>
        <w:ind w:firstLine="567"/>
        <w:jc w:val="both"/>
      </w:pPr>
      <w:r>
        <w:rPr>
          <w:rFonts w:ascii="Arial" w:cs="Arial" w:eastAsia="Arial" w:hAnsi="Arial"/>
          <w:sz w:val="24"/>
          <w:szCs w:val="24"/>
        </w:rPr>
        <w:t xml:space="preserve">Подстатья 22231 Приобретение, пошив и ремонт предметов вещевого имущества и другого форменного и специального обмундирования - относятся расходы по приобретению, пошиву и ремонту форменной одежды и обуви со всеми ее принадлежностями, а также специальных приборов и специального снаряжения, и экипировки. Включает элемент:</w:t>
      </w:r>
    </w:p>
    <w:p>
      <w:pPr>
        <w:spacing w:after="60"/>
        <w:ind w:firstLine="567"/>
        <w:jc w:val="both"/>
      </w:pPr>
      <w:r>
        <w:rPr>
          <w:rFonts w:ascii="Arial" w:cs="Arial" w:eastAsia="Arial" w:hAnsi="Arial"/>
          <w:sz w:val="24"/>
          <w:szCs w:val="24"/>
        </w:rPr>
        <w:t xml:space="preserve">22231100 Приобретение, пошив и ремонт предметов вещевого имущества и другого форменного и специального обмундирования.</w:t>
      </w:r>
    </w:p>
    <w:p>
      <w:pPr>
        <w:spacing w:after="60"/>
        <w:ind w:firstLine="567"/>
        <w:jc w:val="both"/>
      </w:pPr>
      <w:r>
        <w:rPr>
          <w:rFonts w:ascii="Arial" w:cs="Arial" w:eastAsia="Arial" w:hAnsi="Arial"/>
          <w:sz w:val="24"/>
          <w:szCs w:val="24"/>
        </w:rPr>
        <w:t xml:space="preserve">22231200 Денежная компенсация взамен положенных по нормам снабжения предметов вещевого имущества.</w:t>
      </w:r>
    </w:p>
    <w:p>
      <w:pPr>
        <w:spacing w:after="60"/>
        <w:ind w:firstLine="567"/>
        <w:jc w:val="both"/>
      </w:pPr>
      <w:r>
        <w:rPr>
          <w:rFonts w:ascii="Arial" w:cs="Arial" w:eastAsia="Arial" w:hAnsi="Arial"/>
          <w:sz w:val="24"/>
          <w:szCs w:val="24"/>
        </w:rPr>
        <w:t xml:space="preserve">2224 Приобретение угля и других видов топлива, включает подстатью:</w:t>
      </w:r>
    </w:p>
    <w:p>
      <w:pPr>
        <w:spacing w:after="60"/>
        <w:ind w:firstLine="567"/>
        <w:jc w:val="both"/>
      </w:pPr>
      <w:r>
        <w:rPr>
          <w:rFonts w:ascii="Arial" w:cs="Arial" w:eastAsia="Arial" w:hAnsi="Arial"/>
          <w:sz w:val="24"/>
          <w:szCs w:val="24"/>
        </w:rPr>
        <w:t xml:space="preserve">Подстатья 22241 Приобретение угля и других видов топлива - относятся расходы на приобретение топлива в виде угля, дров, торфа и т.д. Включает следующие элементы:</w:t>
      </w:r>
    </w:p>
    <w:p>
      <w:pPr>
        <w:spacing w:after="60"/>
        <w:ind w:firstLine="567"/>
        <w:jc w:val="both"/>
      </w:pPr>
      <w:r>
        <w:rPr>
          <w:rFonts w:ascii="Arial" w:cs="Arial" w:eastAsia="Arial" w:hAnsi="Arial"/>
          <w:sz w:val="24"/>
          <w:szCs w:val="24"/>
        </w:rPr>
        <w:t xml:space="preserve">22241100 Приобретение каменного угля;</w:t>
      </w:r>
    </w:p>
    <w:p>
      <w:pPr>
        <w:spacing w:after="60"/>
        <w:ind w:firstLine="567"/>
        <w:jc w:val="both"/>
      </w:pPr>
      <w:r>
        <w:rPr>
          <w:rFonts w:ascii="Arial" w:cs="Arial" w:eastAsia="Arial" w:hAnsi="Arial"/>
          <w:sz w:val="24"/>
          <w:szCs w:val="24"/>
        </w:rPr>
        <w:t xml:space="preserve">22241200 Приобретение других видов топлива, в т.ч. относятся расходы на приобретение дров, торфа, любых видов жидкого топлива, бурого угля, выработку тепловой энергии собственными котельными и генераторами и т.д.</w:t>
      </w:r>
    </w:p>
    <w:p>
      <w:pPr>
        <w:spacing w:after="60"/>
        <w:ind w:firstLine="567"/>
        <w:jc w:val="both"/>
      </w:pPr>
      <w:r>
        <w:rPr>
          <w:rFonts w:ascii="Arial" w:cs="Arial" w:eastAsia="Arial" w:hAnsi="Arial"/>
          <w:sz w:val="24"/>
          <w:szCs w:val="24"/>
        </w:rPr>
        <w:t xml:space="preserve">2225 Приобретение услуг охраны, включает подстатью:</w:t>
      </w:r>
    </w:p>
    <w:p>
      <w:pPr>
        <w:spacing w:after="60"/>
        <w:ind w:firstLine="567"/>
        <w:jc w:val="both"/>
      </w:pPr>
      <w:r>
        <w:rPr>
          <w:rFonts w:ascii="Arial" w:cs="Arial" w:eastAsia="Arial" w:hAnsi="Arial"/>
          <w:sz w:val="24"/>
          <w:szCs w:val="24"/>
        </w:rPr>
        <w:t xml:space="preserve">Подстатья 22251 Приобретение услуг охраны - относится приобретение услуг вневедомственной охраны имущества юридических и физических лиц, услуг по информационным технологиям и др. в целях обеспечения собственных нужд и др. Включает следующие элементы:</w:t>
      </w:r>
    </w:p>
    <w:p>
      <w:pPr>
        <w:spacing w:after="60"/>
        <w:ind w:firstLine="567"/>
        <w:jc w:val="both"/>
      </w:pPr>
      <w:r>
        <w:rPr>
          <w:rFonts w:ascii="Arial" w:cs="Arial" w:eastAsia="Arial" w:hAnsi="Arial"/>
          <w:sz w:val="24"/>
          <w:szCs w:val="24"/>
        </w:rPr>
        <w:t xml:space="preserve">22251100 Приобретение услуг вневедомственной охраны;</w:t>
      </w:r>
    </w:p>
    <w:p>
      <w:pPr>
        <w:spacing w:after="60"/>
        <w:ind w:firstLine="567"/>
        <w:jc w:val="both"/>
      </w:pPr>
      <w:r>
        <w:rPr>
          <w:rFonts w:ascii="Arial" w:cs="Arial" w:eastAsia="Arial" w:hAnsi="Arial"/>
          <w:sz w:val="24"/>
          <w:szCs w:val="24"/>
        </w:rPr>
        <w:t xml:space="preserve">22251900 Приобретение прочих охранных услуг.</w:t>
      </w:r>
    </w:p>
    <w:p>
      <w:pPr>
        <w:spacing w:after="60"/>
        <w:ind w:firstLine="567"/>
        <w:jc w:val="both"/>
      </w:pPr>
      <w:r>
        <w:rPr>
          <w:rFonts w:ascii="Arial" w:cs="Arial" w:eastAsia="Arial" w:hAnsi="Arial"/>
          <w:sz w:val="24"/>
          <w:szCs w:val="24"/>
        </w:rPr>
        <w:t xml:space="preserve">2226 Расходы на оплату услуг банков и услуг по выпуску, размещению и погашению государственных ценных бумаг, включает подстатью:</w:t>
      </w:r>
    </w:p>
    <w:p>
      <w:pPr>
        <w:spacing w:after="60"/>
        <w:ind w:firstLine="567"/>
        <w:jc w:val="both"/>
      </w:pPr>
      <w:r>
        <w:rPr>
          <w:rFonts w:ascii="Arial" w:cs="Arial" w:eastAsia="Arial" w:hAnsi="Arial"/>
          <w:sz w:val="24"/>
          <w:szCs w:val="24"/>
        </w:rPr>
        <w:t xml:space="preserve">Подстатья 22261 Расходы на оплату услуг банков и услуг по выпуску, размещению и погашению государственных ценных бумаг, включает следующие элементы:</w:t>
      </w:r>
    </w:p>
    <w:p>
      <w:pPr>
        <w:spacing w:after="60"/>
        <w:ind w:firstLine="567"/>
        <w:jc w:val="both"/>
      </w:pPr>
      <w:r>
        <w:rPr>
          <w:rFonts w:ascii="Arial" w:cs="Arial" w:eastAsia="Arial" w:hAnsi="Arial"/>
          <w:sz w:val="24"/>
          <w:szCs w:val="24"/>
        </w:rPr>
        <w:t xml:space="preserve">22261100 Финансовые услуги по выпуску, размещению и погашению государственных ценных бумаг;</w:t>
      </w:r>
    </w:p>
    <w:p>
      <w:pPr>
        <w:spacing w:after="60"/>
        <w:ind w:firstLine="567"/>
        <w:jc w:val="both"/>
      </w:pPr>
      <w:r>
        <w:rPr>
          <w:rFonts w:ascii="Arial" w:cs="Arial" w:eastAsia="Arial" w:hAnsi="Arial"/>
          <w:sz w:val="24"/>
          <w:szCs w:val="24"/>
        </w:rPr>
        <w:t xml:space="preserve">22261200 Прочие услуги по выпуску, размещению и погашению государственных ценных бумаг.</w:t>
      </w:r>
    </w:p>
    <w:p>
      <w:pPr>
        <w:spacing w:after="60"/>
        <w:ind w:firstLine="567"/>
        <w:jc w:val="both"/>
      </w:pPr>
      <w:r>
        <w:rPr>
          <w:rFonts w:ascii="Arial" w:cs="Arial" w:eastAsia="Arial" w:hAnsi="Arial"/>
          <w:sz w:val="24"/>
          <w:szCs w:val="24"/>
        </w:rPr>
        <w:t xml:space="preserve">22261300 Оплата услуг Национального банка Кыргызской Республики, коммерческих банков, финансово-кредитных учреждений по обслуживанию бюджетов бюджетной системы Кыргызской Республики - относится оплата за предоставленные услуги по проведению банковских операций по безналичным (наличным) платежам, осуществляемым из бюджетов бюджетной системы Кыргызской Республики в национальной и иностранной валютах, в том числе относятся расходы на оплату услуг банков по обслуживанию счетов Социального фонда и Государственного накопительного пенсионного фонда.</w:t>
      </w:r>
    </w:p>
    <w:p>
      <w:pPr>
        <w:spacing w:after="60"/>
        <w:ind w:firstLine="567"/>
        <w:jc w:val="both"/>
      </w:pPr>
      <w:r>
        <w:rPr>
          <w:rFonts w:ascii="Arial" w:cs="Arial" w:eastAsia="Arial" w:hAnsi="Arial"/>
          <w:sz w:val="24"/>
          <w:szCs w:val="24"/>
        </w:rPr>
        <w:t xml:space="preserve">2227 Расходы по оплате услуг по выплате пенсий и пособий.</w:t>
      </w:r>
    </w:p>
    <w:p>
      <w:pPr>
        <w:spacing w:after="60"/>
        <w:ind w:firstLine="567"/>
        <w:jc w:val="both"/>
      </w:pPr>
      <w:r>
        <w:rPr>
          <w:rFonts w:ascii="Arial" w:cs="Arial" w:eastAsia="Arial" w:hAnsi="Arial"/>
          <w:sz w:val="24"/>
          <w:szCs w:val="24"/>
        </w:rPr>
        <w:t xml:space="preserve">22271 Расходы по оплате услуг коммерческих банков по выплате пенсий и пособий - относятся расходы на оплату услуг коммерческих банков по выплате пенсий и пособий, накопительной части пенсии;</w:t>
      </w:r>
    </w:p>
    <w:p>
      <w:pPr>
        <w:spacing w:after="60"/>
        <w:ind w:firstLine="567"/>
        <w:jc w:val="both"/>
      </w:pPr>
      <w:r>
        <w:rPr>
          <w:rFonts w:ascii="Arial" w:cs="Arial" w:eastAsia="Arial" w:hAnsi="Arial"/>
          <w:sz w:val="24"/>
          <w:szCs w:val="24"/>
        </w:rPr>
        <w:t xml:space="preserve">22271100 Расходы по оплате услуг коммерческими банками по выплате пенсий и пособий;</w:t>
      </w:r>
    </w:p>
    <w:p>
      <w:pPr>
        <w:spacing w:after="60"/>
        <w:ind w:firstLine="567"/>
        <w:jc w:val="both"/>
      </w:pPr>
      <w:r>
        <w:rPr>
          <w:rFonts w:ascii="Arial" w:cs="Arial" w:eastAsia="Arial" w:hAnsi="Arial"/>
          <w:sz w:val="24"/>
          <w:szCs w:val="24"/>
        </w:rPr>
        <w:t xml:space="preserve">22271200 Расходы по оплате услуг коммерческими банками по выплате накопительной части пенсии;</w:t>
      </w:r>
    </w:p>
    <w:p>
      <w:pPr>
        <w:spacing w:after="60"/>
        <w:ind w:firstLine="567"/>
        <w:jc w:val="both"/>
      </w:pPr>
      <w:r>
        <w:rPr>
          <w:rFonts w:ascii="Arial" w:cs="Arial" w:eastAsia="Arial" w:hAnsi="Arial"/>
          <w:sz w:val="24"/>
          <w:szCs w:val="24"/>
        </w:rPr>
        <w:t xml:space="preserve">22272 Расходы по оплате почтовых услуг по выплате пенсий и пособий - относятся расходы на оплату услуг почтовой связи, в частности ГП "Кыргыз почтасы", по выплате пенсий и пособий, накопительной части пенсии (почтовые переводы денежных средств);</w:t>
      </w:r>
    </w:p>
    <w:p>
      <w:pPr>
        <w:spacing w:after="60"/>
        <w:ind w:firstLine="567"/>
        <w:jc w:val="both"/>
      </w:pPr>
      <w:r>
        <w:rPr>
          <w:rFonts w:ascii="Arial" w:cs="Arial" w:eastAsia="Arial" w:hAnsi="Arial"/>
          <w:sz w:val="24"/>
          <w:szCs w:val="24"/>
        </w:rPr>
        <w:t xml:space="preserve">22272100 Расходы по оплате услуг ГП "Кыргыз почтасы" по выплате пенсий и пособий;</w:t>
      </w:r>
    </w:p>
    <w:p>
      <w:pPr>
        <w:spacing w:after="60"/>
        <w:ind w:firstLine="567"/>
        <w:jc w:val="both"/>
      </w:pPr>
      <w:r>
        <w:rPr>
          <w:rFonts w:ascii="Arial" w:cs="Arial" w:eastAsia="Arial" w:hAnsi="Arial"/>
          <w:sz w:val="24"/>
          <w:szCs w:val="24"/>
        </w:rPr>
        <w:t xml:space="preserve">22272200 Расходы по оплате услуг ГП "Кыргыз почтасы" по выплате накопительной части пенсии.</w:t>
      </w:r>
    </w:p>
    <w:p>
      <w:pPr>
        <w:spacing w:after="60"/>
        <w:ind w:firstLine="567"/>
        <w:jc w:val="both"/>
      </w:pPr>
      <w:r>
        <w:rPr>
          <w:rFonts w:ascii="Arial" w:cs="Arial" w:eastAsia="Arial" w:hAnsi="Arial"/>
          <w:sz w:val="24"/>
          <w:szCs w:val="24"/>
        </w:rPr>
        <w:t xml:space="preserve">2231 Коммунальные услуги, включает:</w:t>
      </w:r>
    </w:p>
    <w:p>
      <w:pPr>
        <w:spacing w:after="60"/>
        <w:ind w:firstLine="567"/>
        <w:jc w:val="both"/>
      </w:pPr>
      <w:r>
        <w:rPr>
          <w:rFonts w:ascii="Arial" w:cs="Arial" w:eastAsia="Arial" w:hAnsi="Arial"/>
          <w:sz w:val="24"/>
          <w:szCs w:val="24"/>
        </w:rPr>
        <w:t xml:space="preserve">22311100 Плата за воду;</w:t>
      </w:r>
    </w:p>
    <w:p>
      <w:pPr>
        <w:spacing w:after="60"/>
        <w:ind w:firstLine="567"/>
        <w:jc w:val="both"/>
      </w:pPr>
      <w:r>
        <w:rPr>
          <w:rFonts w:ascii="Arial" w:cs="Arial" w:eastAsia="Arial" w:hAnsi="Arial"/>
          <w:sz w:val="24"/>
          <w:szCs w:val="24"/>
        </w:rPr>
        <w:t xml:space="preserve">22311200 Плата за электроэнергию;</w:t>
      </w:r>
    </w:p>
    <w:p>
      <w:pPr>
        <w:spacing w:after="60"/>
        <w:ind w:firstLine="567"/>
        <w:jc w:val="both"/>
      </w:pPr>
      <w:r>
        <w:rPr>
          <w:rFonts w:ascii="Arial" w:cs="Arial" w:eastAsia="Arial" w:hAnsi="Arial"/>
          <w:sz w:val="24"/>
          <w:szCs w:val="24"/>
        </w:rPr>
        <w:t xml:space="preserve">22311300 Плата за теплоэнергию - не относятся расходы на выработку тепловой энергии собственными котельными и генераторами бюджетных организаций;</w:t>
      </w:r>
    </w:p>
    <w:p>
      <w:pPr>
        <w:spacing w:after="60"/>
        <w:ind w:firstLine="567"/>
        <w:jc w:val="both"/>
      </w:pPr>
      <w:r>
        <w:rPr>
          <w:rFonts w:ascii="Arial" w:cs="Arial" w:eastAsia="Arial" w:hAnsi="Arial"/>
          <w:sz w:val="24"/>
          <w:szCs w:val="24"/>
        </w:rPr>
        <w:t xml:space="preserve">22311400 Плата за газ.</w:t>
      </w:r>
    </w:p>
    <w:p>
      <w:pPr>
        <w:spacing w:after="60"/>
        <w:ind w:firstLine="567"/>
        <w:jc w:val="both"/>
      </w:pPr>
      <w:r>
        <w:rPr>
          <w:rFonts w:ascii="Arial" w:cs="Arial" w:eastAsia="Arial" w:hAnsi="Arial"/>
          <w:sz w:val="24"/>
          <w:szCs w:val="24"/>
        </w:rPr>
        <w:t xml:space="preserve">2235 Плата за прочие коммунальные услуги, включает подстатью:</w:t>
      </w:r>
    </w:p>
    <w:p>
      <w:pPr>
        <w:spacing w:after="60"/>
        <w:ind w:firstLine="567"/>
        <w:jc w:val="both"/>
      </w:pPr>
      <w:r>
        <w:rPr>
          <w:rFonts w:ascii="Arial" w:cs="Arial" w:eastAsia="Arial" w:hAnsi="Arial"/>
          <w:sz w:val="24"/>
          <w:szCs w:val="24"/>
        </w:rPr>
        <w:t xml:space="preserve">Подстатья 22351 Плата за прочие коммунальные услуги - относится:</w:t>
      </w:r>
    </w:p>
    <w:p>
      <w:pPr>
        <w:spacing w:after="60"/>
        <w:ind w:firstLine="567"/>
        <w:jc w:val="both"/>
      </w:pPr>
      <w:r>
        <w:rPr>
          <w:rFonts w:ascii="Arial" w:cs="Arial" w:eastAsia="Arial" w:hAnsi="Arial"/>
          <w:sz w:val="24"/>
          <w:szCs w:val="24"/>
        </w:rPr>
        <w:t xml:space="preserve">22351100 Плата за пользование лифтом;</w:t>
      </w:r>
    </w:p>
    <w:p>
      <w:pPr>
        <w:spacing w:after="60"/>
        <w:ind w:firstLine="567"/>
        <w:jc w:val="both"/>
      </w:pPr>
      <w:r>
        <w:rPr>
          <w:rFonts w:ascii="Arial" w:cs="Arial" w:eastAsia="Arial" w:hAnsi="Arial"/>
          <w:sz w:val="24"/>
          <w:szCs w:val="24"/>
        </w:rPr>
        <w:t xml:space="preserve">22351200 Плата за аренду автостоянок и гаражей и т.д. Не относится плата за вывоз мусора и очистку выгребных ям (22152100);</w:t>
      </w:r>
    </w:p>
    <w:p>
      <w:pPr>
        <w:spacing w:after="60"/>
        <w:ind w:firstLine="567"/>
        <w:jc w:val="both"/>
      </w:pPr>
      <w:r>
        <w:rPr>
          <w:rFonts w:ascii="Arial" w:cs="Arial" w:eastAsia="Arial" w:hAnsi="Arial"/>
          <w:sz w:val="24"/>
          <w:szCs w:val="24"/>
        </w:rPr>
        <w:t xml:space="preserve">22351900 Плата за прочие коммунальные услуги - относятся расходы по оплате коммунальных услуг, не классифицированные в статьях 2231, 2235, в том числе эксплуатационные расходы по содержанию зданий и сооружений.</w:t>
      </w:r>
    </w:p>
    <w:p>
      <w:pPr>
        <w:spacing w:after="60"/>
        <w:ind w:firstLine="567"/>
        <w:jc w:val="both"/>
      </w:pPr>
      <w:r>
        <w:rPr>
          <w:rFonts w:ascii="Arial" w:cs="Arial" w:eastAsia="Arial" w:hAnsi="Arial"/>
          <w:sz w:val="24"/>
          <w:szCs w:val="24"/>
        </w:rPr>
        <w:t xml:space="preserve">24 Проценты</w:t>
      </w:r>
    </w:p>
    <w:p>
      <w:pPr>
        <w:spacing w:after="60"/>
        <w:ind w:firstLine="567"/>
        <w:jc w:val="both"/>
      </w:pPr>
      <w:r>
        <w:rPr>
          <w:rFonts w:ascii="Arial" w:cs="Arial" w:eastAsia="Arial" w:hAnsi="Arial"/>
          <w:sz w:val="24"/>
          <w:szCs w:val="24"/>
        </w:rPr>
        <w:t xml:space="preserve">Категория 24 Проценты - относится выплата процентов по кредитам и займам, полученным от внешних и внутренних источников.</w:t>
      </w:r>
    </w:p>
    <w:p>
      <w:pPr>
        <w:spacing w:after="60"/>
        <w:ind w:firstLine="567"/>
        <w:jc w:val="both"/>
      </w:pPr>
      <w:r>
        <w:rPr>
          <w:rFonts w:ascii="Arial" w:cs="Arial" w:eastAsia="Arial" w:hAnsi="Arial"/>
          <w:sz w:val="24"/>
          <w:szCs w:val="24"/>
        </w:rPr>
        <w:t xml:space="preserve">Проценты подлежат уплате институциональными единицами, которые принимают на себя определенные виды обязательств, а именно обязательства по депозитам, ценным бумагам, кроме акций, кредитам и займам, а также кредиторскую задолженность. Эти обязательства возникают, когда единица сектора государственного управления получает средства взаймы у другой институциональной единицы. Проценты являются расходами, которые несет единица сектора государственного управления за использование непогашенной суммы основного долга, то есть экономической стоимости, предоставленной кредитором.</w:t>
      </w:r>
    </w:p>
    <w:p>
      <w:pPr>
        <w:spacing w:after="60"/>
        <w:ind w:firstLine="567"/>
        <w:jc w:val="both"/>
      </w:pPr>
      <w:r>
        <w:rPr>
          <w:rFonts w:ascii="Arial" w:cs="Arial" w:eastAsia="Arial" w:hAnsi="Arial"/>
          <w:sz w:val="24"/>
          <w:szCs w:val="24"/>
        </w:rPr>
        <w:t xml:space="preserve">Расходы на уплату процентов начисляются непрерывно в течение всего периода существования обязательства. Ставка, по которой начисляются проценты, может устанавливаться в виде определенной доли непогашенной основной суммы долга за каждый период времени, в виде заранее оговоренной суммы денежных средств, в виде переменной суммы денежных средств, которая определяется по установленному индикатору, либо с использованием некоторого сочетания перечисленных методов. Проценты обычно не выплачиваются ранее, чем происходит начисление расходов по ним. Другими словами, если проценты по кредиту или займу выплачиваются ежемесячно, уплаченная сумма обычно является расходами, начисленными за предыдущий месяц. До момента осуществления платежа общее обязательство дебитора перед кредитором увеличивается на сумму начисленных, но еще не произведенных расходов на уплату процентов. Таким образом, под процентными платежами обычно понимается уменьшение существующего обязательства дебитора, часть которого возникла вследствие уже начисленных расходов на уплату процентов. За исключением ценных бумаг, привязанных к индексам, включая среднесрочные облигации с плавающей ставкой - ставка, по которой начисляются подлежащие уплате проценты, определяется при заключении контракта и получении заемных средств. В простейшем случае взаймы берется определенная сумма денег, осуществляются периодические платежи, равные сумме подлежащих уплате процентов, начисленных за предыдущий период, а по истечении срока контракта производится заключительная выплата процентов вместе с первоначальной суммой займа. Величина подлежащих уплате процентов за каждый период равна процентной ставке, установленной в контракте, умноженной на размер займа. С каждым прошедшим периодом непогашенная основная сумма долга возрастает в результате начисления подлежащих уплате процентов. В конце каждого периода платеж уменьшает сумму долга до первоначальной величины займа. Если конец отчетного периода не совпадает с моментом периодического платежа, общая сумма обязательства на конец периода будет включать определенную сумму начисленных, но еще не выплаченных процентов.</w:t>
      </w:r>
    </w:p>
    <w:p>
      <w:pPr>
        <w:spacing w:after="60"/>
        <w:ind w:firstLine="567"/>
        <w:jc w:val="both"/>
      </w:pPr>
      <w:r>
        <w:rPr>
          <w:rFonts w:ascii="Arial" w:cs="Arial" w:eastAsia="Arial" w:hAnsi="Arial"/>
          <w:sz w:val="24"/>
          <w:szCs w:val="24"/>
        </w:rPr>
        <w:t xml:space="preserve">Особенностью некоторых финансовых инструментов, таких как векселя и облигации с нулевым купоном, является отсутствие у дебитора обязанности осуществлять какие бы то ни было платежи кредитору до наступления срока погашения такого обязательства. В результате никакие процентные платежи не подлежат выплате до наступления срока погашения обязательства, когда дебитор выполняет свое обязательство путем единого платежа, который покрывает как первоначальную сумму займа, так и проценты, начисленные и накопленные за весь период существования данного обязательства. Инструменты такого типа называются инструментами с дисконтом, поскольку первоначальная сумма, полученная в заем, меньше суммы, выплачиваемой при погашении.</w:t>
      </w:r>
    </w:p>
    <w:p>
      <w:pPr>
        <w:spacing w:after="60"/>
        <w:ind w:firstLine="567"/>
        <w:jc w:val="both"/>
      </w:pPr>
      <w:r>
        <w:rPr>
          <w:rFonts w:ascii="Arial" w:cs="Arial" w:eastAsia="Arial" w:hAnsi="Arial"/>
          <w:sz w:val="24"/>
          <w:szCs w:val="24"/>
        </w:rPr>
        <w:t xml:space="preserve">Разность между суммой, уплачиваемой по истечении срока контракта, и исходно полученной в долг суммой представляет собой проценты, которые должны быть распределены по отчетным периодам, приходящимся на время действия контракта. Проценты, начисляемые за каждый период, отражаются так, как если бы они были выплачены дебитором, а затем взяты в долг в качестве дополнительной суммы того же обязательства.</w:t>
      </w:r>
    </w:p>
    <w:p>
      <w:pPr>
        <w:spacing w:after="60"/>
        <w:ind w:firstLine="567"/>
        <w:jc w:val="both"/>
      </w:pPr>
      <w:r>
        <w:rPr>
          <w:rFonts w:ascii="Arial" w:cs="Arial" w:eastAsia="Arial" w:hAnsi="Arial"/>
          <w:sz w:val="24"/>
          <w:szCs w:val="24"/>
        </w:rPr>
        <w:t xml:space="preserve">Таким образом, в каждом периоде в учете отражаются расходы на уплату процентов и увеличение обязательства. Когда такой инструмент существует в течение более одного отчетного периода, есть несколько способов распределения общей суммы процентов по отдельным периодам. Один из простейших и наиболее распространенных подходов заключается в том, чтобы на протяжении всего срока контракта считать процентную ставку постоянной.</w:t>
      </w:r>
    </w:p>
    <w:p>
      <w:pPr>
        <w:spacing w:after="60"/>
        <w:ind w:firstLine="567"/>
        <w:jc w:val="both"/>
      </w:pPr>
      <w:r>
        <w:rPr>
          <w:rFonts w:ascii="Arial" w:cs="Arial" w:eastAsia="Arial" w:hAnsi="Arial"/>
          <w:sz w:val="24"/>
          <w:szCs w:val="24"/>
        </w:rPr>
        <w:t xml:space="preserve">Кредиты и займы часто структурируются таким образом, что периодические платежи включают как выплату процентов, так и погашение части основной суммы долга. Сумма, на которую периодический платеж превышает величину начисленных процентов, уменьшает размер первоначальной основной суммы долга. С течением времени доля начисленных процентов в платежах становится все меньше, а доля средств, направляемых на погашение первоначальной основной суммы долга, возрастает.</w:t>
      </w:r>
    </w:p>
    <w:p>
      <w:pPr>
        <w:spacing w:after="60"/>
        <w:ind w:firstLine="567"/>
        <w:jc w:val="both"/>
      </w:pPr>
      <w:r>
        <w:rPr>
          <w:rFonts w:ascii="Arial" w:cs="Arial" w:eastAsia="Arial" w:hAnsi="Arial"/>
          <w:sz w:val="24"/>
          <w:szCs w:val="24"/>
        </w:rPr>
        <w:t xml:space="preserve">Ценные бумаги, привязанные к индексам, - это финансовые инструменты, для которых величина периодических платежей и/или непогашенной основной суммы долга привязана к индексу цен или индексу валютного курса. Если к индексу привязаны периодические платежи, как в случае среднесрочных облигаций с плавающей ставкой, все суммы таких платежей считаются процентами. Если к индексу привязана основная сумма долга, разность между окончательной ценой погашения и ценой размещения отражается как проценты, начисляемые в течение всего срока существования актива, так же, как и в случае ценных бумаг с дисконтом, цена погашения которых устанавливается заранее. На практике изменение величины непогашенной основной суммы долга в течение конкретного отчетного периода, обусловленное динамикой соответствующего индекса, может рассматриваться как проценты, начисляемые в данном периоде в дополнение к любым процентам, подлежащим уплате в этом периоде. Так же, как и в случае инструментов с дисконтом, проценты, начисляемые в результате индексации, отражаются так, как если бы эти проценты были выплачены дебитором, а затем взяты в долг как дополнительная сумма того же обязательства.</w:t>
      </w:r>
    </w:p>
    <w:p>
      <w:pPr>
        <w:spacing w:after="60"/>
        <w:ind w:firstLine="567"/>
        <w:jc w:val="both"/>
      </w:pPr>
      <w:r>
        <w:rPr>
          <w:rFonts w:ascii="Arial" w:cs="Arial" w:eastAsia="Arial" w:hAnsi="Arial"/>
          <w:sz w:val="24"/>
          <w:szCs w:val="24"/>
        </w:rPr>
        <w:t xml:space="preserve">Общая сумма процентов к уплате подразделяется на проценты, уплачиваемые нерезидентам (241), проценты, уплачиваемые резидентам, кроме сектора государственного управления (242), и проценты, уплачиваемые другим единицам сектора государственного управления (243).</w:t>
      </w:r>
    </w:p>
    <w:p>
      <w:pPr>
        <w:spacing w:after="60"/>
        <w:ind w:firstLine="567"/>
        <w:jc w:val="both"/>
      </w:pPr>
      <w:r>
        <w:rPr>
          <w:rFonts w:ascii="Arial" w:cs="Arial" w:eastAsia="Arial" w:hAnsi="Arial"/>
          <w:sz w:val="24"/>
          <w:szCs w:val="24"/>
        </w:rPr>
        <w:t xml:space="preserve">2411 Выплата процентов по кредитам и займам, полученным от иностранных государств и международных организаций, включает подстатью:</w:t>
      </w:r>
    </w:p>
    <w:p>
      <w:pPr>
        <w:spacing w:after="60"/>
        <w:ind w:firstLine="567"/>
        <w:jc w:val="both"/>
      </w:pPr>
      <w:r>
        <w:rPr>
          <w:rFonts w:ascii="Arial" w:cs="Arial" w:eastAsia="Arial" w:hAnsi="Arial"/>
          <w:sz w:val="24"/>
          <w:szCs w:val="24"/>
        </w:rPr>
        <w:t xml:space="preserve">24111 Выплата процентов по кредитам и займам, полученным от иностранных государств и международных организаций, включает:</w:t>
      </w:r>
    </w:p>
    <w:p>
      <w:pPr>
        <w:spacing w:after="60"/>
        <w:ind w:firstLine="567"/>
        <w:jc w:val="both"/>
      </w:pPr>
      <w:r>
        <w:rPr>
          <w:rFonts w:ascii="Arial" w:cs="Arial" w:eastAsia="Arial" w:hAnsi="Arial"/>
          <w:sz w:val="24"/>
          <w:szCs w:val="24"/>
        </w:rPr>
        <w:t xml:space="preserve">24111100 Выплата процентов по кредитам и займам, полученным от иностранных государств и международных организаций.</w:t>
      </w:r>
    </w:p>
    <w:p>
      <w:pPr>
        <w:spacing w:after="60"/>
        <w:ind w:firstLine="567"/>
        <w:jc w:val="both"/>
      </w:pPr>
      <w:r>
        <w:rPr>
          <w:rFonts w:ascii="Arial" w:cs="Arial" w:eastAsia="Arial" w:hAnsi="Arial"/>
          <w:sz w:val="24"/>
          <w:szCs w:val="24"/>
        </w:rPr>
        <w:t xml:space="preserve">2421 Выплата процентов по государственным ценным бумагам, включает подстатью:</w:t>
      </w:r>
    </w:p>
    <w:p>
      <w:pPr>
        <w:spacing w:after="60"/>
        <w:ind w:firstLine="567"/>
        <w:jc w:val="both"/>
      </w:pPr>
      <w:r>
        <w:rPr>
          <w:rFonts w:ascii="Arial" w:cs="Arial" w:eastAsia="Arial" w:hAnsi="Arial"/>
          <w:sz w:val="24"/>
          <w:szCs w:val="24"/>
        </w:rPr>
        <w:t xml:space="preserve">24211 Выплата процентов по государственным ценным бумагам, кроме сектора государственного управления, включает:</w:t>
      </w:r>
    </w:p>
    <w:p>
      <w:pPr>
        <w:spacing w:after="60"/>
        <w:ind w:firstLine="567"/>
        <w:jc w:val="both"/>
      </w:pPr>
      <w:r>
        <w:rPr>
          <w:rFonts w:ascii="Arial" w:cs="Arial" w:eastAsia="Arial" w:hAnsi="Arial"/>
          <w:sz w:val="24"/>
          <w:szCs w:val="24"/>
        </w:rPr>
        <w:t xml:space="preserve">24211100 Выплата процентов по государственным краткосрочным ценным бумагам;</w:t>
      </w:r>
    </w:p>
    <w:p>
      <w:pPr>
        <w:spacing w:after="60"/>
        <w:ind w:firstLine="567"/>
        <w:jc w:val="both"/>
      </w:pPr>
      <w:r>
        <w:rPr>
          <w:rFonts w:ascii="Arial" w:cs="Arial" w:eastAsia="Arial" w:hAnsi="Arial"/>
          <w:sz w:val="24"/>
          <w:szCs w:val="24"/>
        </w:rPr>
        <w:t xml:space="preserve">24211200 Выплата процентов по государственным долгосрочным ценным бумагам, за исключением выплат процентов по ценным бумагам Социального фонда, Фонда обязательного медицинского страхования и местного бюджета.</w:t>
      </w:r>
    </w:p>
    <w:p>
      <w:pPr>
        <w:spacing w:after="60"/>
        <w:ind w:firstLine="567"/>
        <w:jc w:val="both"/>
      </w:pPr>
      <w:r>
        <w:rPr>
          <w:rFonts w:ascii="Arial" w:cs="Arial" w:eastAsia="Arial" w:hAnsi="Arial"/>
          <w:sz w:val="24"/>
          <w:szCs w:val="24"/>
        </w:rPr>
        <w:t xml:space="preserve">2422 Погашение задолженности населению по индексированным суммам, включает:</w:t>
      </w:r>
    </w:p>
    <w:p>
      <w:pPr>
        <w:spacing w:after="60"/>
        <w:ind w:firstLine="567"/>
        <w:jc w:val="both"/>
      </w:pPr>
      <w:r>
        <w:rPr>
          <w:rFonts w:ascii="Arial" w:cs="Arial" w:eastAsia="Arial" w:hAnsi="Arial"/>
          <w:sz w:val="24"/>
          <w:szCs w:val="24"/>
        </w:rPr>
        <w:t xml:space="preserve">24221 Погашение задолженности населению по индексированным суммам, включает:</w:t>
      </w:r>
    </w:p>
    <w:p>
      <w:pPr>
        <w:spacing w:after="60"/>
        <w:ind w:firstLine="567"/>
        <w:jc w:val="both"/>
      </w:pPr>
      <w:r>
        <w:rPr>
          <w:rFonts w:ascii="Arial" w:cs="Arial" w:eastAsia="Arial" w:hAnsi="Arial"/>
          <w:sz w:val="24"/>
          <w:szCs w:val="24"/>
        </w:rPr>
        <w:t xml:space="preserve">24221100 Погашение задолженности населению по индексированным суммам.</w:t>
      </w:r>
    </w:p>
    <w:p>
      <w:pPr>
        <w:spacing w:after="60"/>
        <w:ind w:firstLine="567"/>
        <w:jc w:val="both"/>
      </w:pPr>
      <w:r>
        <w:rPr>
          <w:rFonts w:ascii="Arial" w:cs="Arial" w:eastAsia="Arial" w:hAnsi="Arial"/>
          <w:sz w:val="24"/>
          <w:szCs w:val="24"/>
        </w:rPr>
        <w:t xml:space="preserve">2431 Выплата процентов другим единицам сектора государственного управления, включает подстатью:</w:t>
      </w:r>
    </w:p>
    <w:p>
      <w:pPr>
        <w:spacing w:after="60"/>
        <w:ind w:firstLine="567"/>
        <w:jc w:val="both"/>
      </w:pPr>
      <w:r>
        <w:rPr>
          <w:rFonts w:ascii="Arial" w:cs="Arial" w:eastAsia="Arial" w:hAnsi="Arial"/>
          <w:sz w:val="24"/>
          <w:szCs w:val="24"/>
        </w:rPr>
        <w:t xml:space="preserve">24311 Выплата процентов другим единицам сектора государственного управления, включает элемент:</w:t>
      </w:r>
    </w:p>
    <w:p>
      <w:pPr>
        <w:spacing w:after="60"/>
        <w:ind w:firstLine="567"/>
        <w:jc w:val="both"/>
      </w:pPr>
      <w:r>
        <w:rPr>
          <w:rFonts w:ascii="Arial" w:cs="Arial" w:eastAsia="Arial" w:hAnsi="Arial"/>
          <w:sz w:val="24"/>
          <w:szCs w:val="24"/>
        </w:rPr>
        <w:t xml:space="preserve">24311100 Выплата процентов другим единицам сектора государственного управления, в том числе выплата процентов по ценным бумагам Социальному фонду, Фонду обязательного медицинского страхования и местного бюджета.</w:t>
      </w:r>
    </w:p>
    <w:p>
      <w:pPr>
        <w:spacing w:after="60"/>
        <w:ind w:firstLine="567"/>
        <w:jc w:val="both"/>
      </w:pPr>
      <w:r>
        <w:rPr>
          <w:rFonts w:ascii="Arial" w:cs="Arial" w:eastAsia="Arial" w:hAnsi="Arial"/>
          <w:sz w:val="24"/>
          <w:szCs w:val="24"/>
        </w:rPr>
        <w:t xml:space="preserve">25 Субсидии</w:t>
      </w:r>
    </w:p>
    <w:p>
      <w:pPr>
        <w:spacing w:after="60"/>
        <w:ind w:firstLine="567"/>
        <w:jc w:val="both"/>
      </w:pPr>
      <w:r>
        <w:rPr>
          <w:rFonts w:ascii="Arial" w:cs="Arial" w:eastAsia="Arial" w:hAnsi="Arial"/>
          <w:sz w:val="24"/>
          <w:szCs w:val="24"/>
        </w:rPr>
        <w:t xml:space="preserve">Категория 25 Субсидии - относятся средства, выделенные государственным единицам, предприятиям и организациям (жилищно-коммунальным хозяйствам, транспортным организациям и др.), исходя из уровня их производственной деятельности.</w:t>
      </w:r>
    </w:p>
    <w:p>
      <w:pPr>
        <w:spacing w:after="60"/>
        <w:ind w:firstLine="567"/>
        <w:jc w:val="both"/>
      </w:pPr>
      <w:r>
        <w:rPr>
          <w:rFonts w:ascii="Arial" w:cs="Arial" w:eastAsia="Arial" w:hAnsi="Arial"/>
          <w:sz w:val="24"/>
          <w:szCs w:val="24"/>
        </w:rPr>
        <w:t xml:space="preserve">Субсидии представляют собой текущие безвозмездные платежи предприятиям, осуществляемые государственными единицами, исходя из уровня производственной деятельности этих предприятий либо количества или стоимости товаров или услуг, которые они производят, продают, экспортируют или импортируют. Целью субсидий может быть воздействие на уровень производства, отпускные цены или получаемое предприятиями вознаграждение.</w:t>
      </w:r>
    </w:p>
    <w:p>
      <w:pPr>
        <w:spacing w:after="60"/>
        <w:ind w:firstLine="567"/>
        <w:jc w:val="both"/>
      </w:pPr>
      <w:r>
        <w:rPr>
          <w:rFonts w:ascii="Arial" w:cs="Arial" w:eastAsia="Arial" w:hAnsi="Arial"/>
          <w:sz w:val="24"/>
          <w:szCs w:val="24"/>
        </w:rPr>
        <w:t xml:space="preserve">Субсидии являются текущими трансфертами. Субсидии могут выплачиваться на конкретные виды продукции или на производство в целом. Субсидия на некоторый вид продукции - это субсидия, выплачиваемая в расчете на единицу товара или услуги. Такая субсидия может представлять собой определенную денежную сумму в расчете на единицу товара или услуги либо может исчисляться в соответствии со стоимостью продукции как определенный процент от цены за единицу товара или услуги. Кроме того, субсидия может исчисляться как разность между установленной плановой ценой и рыночной ценой, фактически уплачиваемой покупателем.</w:t>
      </w:r>
    </w:p>
    <w:p>
      <w:pPr>
        <w:spacing w:after="60"/>
        <w:ind w:firstLine="567"/>
        <w:jc w:val="both"/>
      </w:pPr>
      <w:r>
        <w:rPr>
          <w:rFonts w:ascii="Arial" w:cs="Arial" w:eastAsia="Arial" w:hAnsi="Arial"/>
          <w:sz w:val="24"/>
          <w:szCs w:val="24"/>
        </w:rPr>
        <w:t xml:space="preserve">Субсидии предоставляются юридическим лицам-производителям товаров, работ, услуг на безвозмездной и безвозвратной основе для компенсации убытков, понесенных ими при осуществлении своей производственной деятельности, по причине установления цен ниже уровня средних издержек производства в результате целенаправленной государственной экономической и социальной политики.</w:t>
      </w:r>
    </w:p>
    <w:p>
      <w:pPr>
        <w:spacing w:after="60"/>
        <w:ind w:firstLine="567"/>
        <w:jc w:val="both"/>
      </w:pPr>
      <w:r>
        <w:rPr>
          <w:rFonts w:ascii="Arial" w:cs="Arial" w:eastAsia="Arial" w:hAnsi="Arial"/>
          <w:sz w:val="24"/>
          <w:szCs w:val="24"/>
        </w:rPr>
        <w:t xml:space="preserve">Субсидии выплачиваются только производителям, а не конечным потребителям и являются только текущими, а не капитальными трансфертами. Трансферты, осуществляемые государственными единицами непосредственно домашним хозяйствам как потребителям, и большая часть трансфертов некоммерческим организациям, обслуживающим домашние хозяйства, отражаются либо как социальные пособия (27), либо как различные прочие расходы (282) в зависимости от основания для производства платежа. Большинство трансфертов единицам сектора государственного управления относится к грантам (26). Платежи предприятиям в целях финансирования накопления их капитала, в качестве компенсации им за ущерб, причиненный нефинансовым активам, или для покрытия крупного операционного дефицита, накопленного за два или более года, относятся к различным прочим капитальным расходам (2822).</w:t>
      </w:r>
    </w:p>
    <w:p>
      <w:pPr>
        <w:spacing w:after="60"/>
        <w:ind w:firstLine="567"/>
        <w:jc w:val="both"/>
      </w:pPr>
      <w:r>
        <w:rPr>
          <w:rFonts w:ascii="Arial" w:cs="Arial" w:eastAsia="Arial" w:hAnsi="Arial"/>
          <w:sz w:val="24"/>
          <w:szCs w:val="24"/>
        </w:rPr>
        <w:t xml:space="preserve">Классифицируются сначала в зависимости от того, является ли получатель государственным или частным производителем, а затем в зависимости от того, является ли получатель нефинансовым или финансовым предприятием. Существуют две группы получателей: субсидии государственным предприятиям (251), субсидии частным предприятиям (252).</w:t>
      </w:r>
    </w:p>
    <w:p>
      <w:pPr>
        <w:spacing w:after="60"/>
        <w:ind w:firstLine="567"/>
        <w:jc w:val="both"/>
      </w:pPr>
      <w:r>
        <w:rPr>
          <w:rFonts w:ascii="Arial" w:cs="Arial" w:eastAsia="Arial" w:hAnsi="Arial"/>
          <w:sz w:val="24"/>
          <w:szCs w:val="24"/>
        </w:rPr>
        <w:t xml:space="preserve">2511 Субсидии нефинансовым государственным предприятиям, включает:</w:t>
      </w:r>
    </w:p>
    <w:p>
      <w:pPr>
        <w:spacing w:after="60"/>
        <w:ind w:firstLine="567"/>
        <w:jc w:val="both"/>
      </w:pPr>
      <w:r>
        <w:rPr>
          <w:rFonts w:ascii="Arial" w:cs="Arial" w:eastAsia="Arial" w:hAnsi="Arial"/>
          <w:sz w:val="24"/>
          <w:szCs w:val="24"/>
        </w:rPr>
        <w:t xml:space="preserve">25111 Субсидии нефинансовым государственным предприятиям, включает:</w:t>
      </w:r>
    </w:p>
    <w:p>
      <w:pPr>
        <w:spacing w:after="60"/>
        <w:ind w:firstLine="567"/>
        <w:jc w:val="both"/>
      </w:pPr>
      <w:r>
        <w:rPr>
          <w:rFonts w:ascii="Arial" w:cs="Arial" w:eastAsia="Arial" w:hAnsi="Arial"/>
          <w:sz w:val="24"/>
          <w:szCs w:val="24"/>
        </w:rPr>
        <w:t xml:space="preserve">25111100 Субсидии нефинансовым государственным предприятиям.</w:t>
      </w:r>
    </w:p>
    <w:p>
      <w:pPr>
        <w:spacing w:after="60"/>
        <w:ind w:firstLine="567"/>
        <w:jc w:val="both"/>
      </w:pPr>
      <w:r>
        <w:rPr>
          <w:rFonts w:ascii="Arial" w:cs="Arial" w:eastAsia="Arial" w:hAnsi="Arial"/>
          <w:sz w:val="24"/>
          <w:szCs w:val="24"/>
        </w:rPr>
        <w:t xml:space="preserve">2512 Субсидии финансовым государственным предприятиям, включает:</w:t>
      </w:r>
    </w:p>
    <w:p>
      <w:pPr>
        <w:spacing w:after="60"/>
        <w:ind w:firstLine="567"/>
        <w:jc w:val="both"/>
      </w:pPr>
      <w:r>
        <w:rPr>
          <w:rFonts w:ascii="Arial" w:cs="Arial" w:eastAsia="Arial" w:hAnsi="Arial"/>
          <w:sz w:val="24"/>
          <w:szCs w:val="24"/>
        </w:rPr>
        <w:t xml:space="preserve">25121 Субсидии финансовым государственным предприятиям, включает:</w:t>
      </w:r>
    </w:p>
    <w:p>
      <w:pPr>
        <w:spacing w:after="60"/>
        <w:ind w:firstLine="567"/>
        <w:jc w:val="both"/>
      </w:pPr>
      <w:r>
        <w:rPr>
          <w:rFonts w:ascii="Arial" w:cs="Arial" w:eastAsia="Arial" w:hAnsi="Arial"/>
          <w:sz w:val="24"/>
          <w:szCs w:val="24"/>
        </w:rPr>
        <w:t xml:space="preserve">25121100 Субсидии финансовым государственным предприятиям.</w:t>
      </w:r>
    </w:p>
    <w:p>
      <w:pPr>
        <w:spacing w:after="60"/>
        <w:ind w:firstLine="567"/>
        <w:jc w:val="both"/>
      </w:pPr>
      <w:r>
        <w:rPr>
          <w:rFonts w:ascii="Arial" w:cs="Arial" w:eastAsia="Arial" w:hAnsi="Arial"/>
          <w:sz w:val="24"/>
          <w:szCs w:val="24"/>
        </w:rPr>
        <w:t xml:space="preserve">2521 Субсидии нефинансовым частным предприятиям и предпринимателям, включает:</w:t>
      </w:r>
    </w:p>
    <w:p>
      <w:pPr>
        <w:spacing w:after="60"/>
        <w:ind w:firstLine="567"/>
        <w:jc w:val="both"/>
      </w:pPr>
      <w:r>
        <w:rPr>
          <w:rFonts w:ascii="Arial" w:cs="Arial" w:eastAsia="Arial" w:hAnsi="Arial"/>
          <w:sz w:val="24"/>
          <w:szCs w:val="24"/>
        </w:rPr>
        <w:t xml:space="preserve">25211 Субсидии нефинансовым частным предприятиям, предпринимателям, включает:</w:t>
      </w:r>
    </w:p>
    <w:p>
      <w:pPr>
        <w:spacing w:after="60"/>
        <w:ind w:firstLine="567"/>
        <w:jc w:val="both"/>
      </w:pPr>
      <w:r>
        <w:rPr>
          <w:rFonts w:ascii="Arial" w:cs="Arial" w:eastAsia="Arial" w:hAnsi="Arial"/>
          <w:sz w:val="24"/>
          <w:szCs w:val="24"/>
        </w:rPr>
        <w:t xml:space="preserve">25211100 Субсидии нефинансовым частным предприятиям и предпринимателям.</w:t>
      </w:r>
    </w:p>
    <w:p>
      <w:pPr>
        <w:spacing w:after="60"/>
        <w:ind w:firstLine="567"/>
        <w:jc w:val="both"/>
      </w:pPr>
      <w:r>
        <w:rPr>
          <w:rFonts w:ascii="Arial" w:cs="Arial" w:eastAsia="Arial" w:hAnsi="Arial"/>
          <w:sz w:val="24"/>
          <w:szCs w:val="24"/>
        </w:rPr>
        <w:t xml:space="preserve">2522 Субсидии финансовым частным предприятиям, включает:</w:t>
      </w:r>
    </w:p>
    <w:p>
      <w:pPr>
        <w:spacing w:after="60"/>
        <w:ind w:firstLine="567"/>
        <w:jc w:val="both"/>
      </w:pPr>
      <w:r>
        <w:rPr>
          <w:rFonts w:ascii="Arial" w:cs="Arial" w:eastAsia="Arial" w:hAnsi="Arial"/>
          <w:sz w:val="24"/>
          <w:szCs w:val="24"/>
        </w:rPr>
        <w:t xml:space="preserve">25221 Субсидии финансовым частным предприятиям, включает:</w:t>
      </w:r>
    </w:p>
    <w:p>
      <w:pPr>
        <w:spacing w:after="60"/>
        <w:ind w:firstLine="567"/>
        <w:jc w:val="both"/>
      </w:pPr>
      <w:r>
        <w:rPr>
          <w:rFonts w:ascii="Arial" w:cs="Arial" w:eastAsia="Arial" w:hAnsi="Arial"/>
          <w:sz w:val="24"/>
          <w:szCs w:val="24"/>
        </w:rPr>
        <w:t xml:space="preserve">25221100 Субсидии финансовым частным предприятиям.</w:t>
      </w:r>
    </w:p>
    <w:p>
      <w:pPr>
        <w:spacing w:after="60"/>
        <w:ind w:firstLine="567"/>
        <w:jc w:val="both"/>
      </w:pPr>
      <w:r>
        <w:rPr>
          <w:rFonts w:ascii="Arial" w:cs="Arial" w:eastAsia="Arial" w:hAnsi="Arial"/>
          <w:sz w:val="24"/>
          <w:szCs w:val="24"/>
        </w:rPr>
        <w:t xml:space="preserve">26 Гранты и взносы</w:t>
      </w:r>
    </w:p>
    <w:p>
      <w:pPr>
        <w:spacing w:after="60"/>
        <w:ind w:firstLine="567"/>
        <w:jc w:val="both"/>
      </w:pPr>
      <w:r>
        <w:rPr>
          <w:rFonts w:ascii="Arial" w:cs="Arial" w:eastAsia="Arial" w:hAnsi="Arial"/>
          <w:sz w:val="24"/>
          <w:szCs w:val="24"/>
        </w:rPr>
        <w:t xml:space="preserve">Категория Гранты и взносы 26 - относятся безвозмездные и безвозвратные перечисления. Представляют собой необязательные текущие или капитальные трансферты от одной государственной единицы к другой государственной единице или правительствам иностранных государств и взносы международным организациям. Гранты классифицируются по типу институциональной единицы, получающей гранты, а также в зависимости от того, являются ли эти гранты текущими или капитальными.</w:t>
      </w:r>
    </w:p>
    <w:p>
      <w:pPr>
        <w:spacing w:after="60"/>
        <w:ind w:firstLine="567"/>
        <w:jc w:val="both"/>
      </w:pPr>
      <w:r>
        <w:rPr>
          <w:rFonts w:ascii="Arial" w:cs="Arial" w:eastAsia="Arial" w:hAnsi="Arial"/>
          <w:sz w:val="24"/>
          <w:szCs w:val="24"/>
        </w:rPr>
        <w:t xml:space="preserve">Существуют три группы получателей: гранты правительствам иностранных государств (261), взносы международным организациям (262) и гранты другим единицам сектора государственного управления (263).</w:t>
      </w:r>
    </w:p>
    <w:p>
      <w:pPr>
        <w:spacing w:after="60"/>
        <w:ind w:firstLine="567"/>
        <w:jc w:val="both"/>
      </w:pPr>
      <w:r>
        <w:rPr>
          <w:rFonts w:ascii="Arial" w:cs="Arial" w:eastAsia="Arial" w:hAnsi="Arial"/>
          <w:sz w:val="24"/>
          <w:szCs w:val="24"/>
        </w:rPr>
        <w:t xml:space="preserve">Текущими являются те гранты, которые предоставляются на цели осуществления текущих расходов и не связаны с приобретением какого-либо актива. Капитальные гранты предусматривают приобретение получателем гранта активов, либо в переводе денежных средств, которые получатель должен использовать для приобретения какого-либо актива или активов (кроме запасов материальных оборотных средств), либо в передаче актива (кроме запасов материальных оборотных средств и денежных средств), либо в аннулировании обязательства по взаимному соглашению между кредитором и дебитором, или принятии на себя долга другой институциональной единицы (поскольку бюджетная классификация используется для целей учета денежных потоков - любые капитальные гранты, которые не имеют форму денежных потоков, будут учитываться в плане счетов).</w:t>
      </w:r>
    </w:p>
    <w:p>
      <w:pPr>
        <w:spacing w:after="60"/>
        <w:ind w:firstLine="567"/>
        <w:jc w:val="both"/>
      </w:pPr>
      <w:r>
        <w:rPr>
          <w:rFonts w:ascii="Arial" w:cs="Arial" w:eastAsia="Arial" w:hAnsi="Arial"/>
          <w:sz w:val="24"/>
          <w:szCs w:val="24"/>
        </w:rPr>
        <w:t xml:space="preserve">2611 Текущие гранты правительствам иностранных государств, включает:</w:t>
      </w:r>
    </w:p>
    <w:p>
      <w:pPr>
        <w:spacing w:after="60"/>
        <w:ind w:firstLine="567"/>
        <w:jc w:val="both"/>
      </w:pPr>
      <w:r>
        <w:rPr>
          <w:rFonts w:ascii="Arial" w:cs="Arial" w:eastAsia="Arial" w:hAnsi="Arial"/>
          <w:sz w:val="24"/>
          <w:szCs w:val="24"/>
        </w:rPr>
        <w:t xml:space="preserve">26111 Текущие гранты правительствам иностранных государств, включает:</w:t>
      </w:r>
    </w:p>
    <w:p>
      <w:pPr>
        <w:spacing w:after="60"/>
        <w:ind w:firstLine="567"/>
        <w:jc w:val="both"/>
      </w:pPr>
      <w:r>
        <w:rPr>
          <w:rFonts w:ascii="Arial" w:cs="Arial" w:eastAsia="Arial" w:hAnsi="Arial"/>
          <w:sz w:val="24"/>
          <w:szCs w:val="24"/>
        </w:rPr>
        <w:t xml:space="preserve">26111100 Текущие гранты правительствам иностранных государств.</w:t>
      </w:r>
    </w:p>
    <w:p>
      <w:pPr>
        <w:spacing w:after="60"/>
        <w:ind w:firstLine="567"/>
        <w:jc w:val="both"/>
      </w:pPr>
      <w:r>
        <w:rPr>
          <w:rFonts w:ascii="Arial" w:cs="Arial" w:eastAsia="Arial" w:hAnsi="Arial"/>
          <w:sz w:val="24"/>
          <w:szCs w:val="24"/>
        </w:rPr>
        <w:t xml:space="preserve">2612 Капитальные гранты правительствам иностранных государств, включает:</w:t>
      </w:r>
    </w:p>
    <w:p>
      <w:pPr>
        <w:spacing w:after="60"/>
        <w:ind w:firstLine="567"/>
        <w:jc w:val="both"/>
      </w:pPr>
      <w:r>
        <w:rPr>
          <w:rFonts w:ascii="Arial" w:cs="Arial" w:eastAsia="Arial" w:hAnsi="Arial"/>
          <w:sz w:val="24"/>
          <w:szCs w:val="24"/>
        </w:rPr>
        <w:t xml:space="preserve">26121 Капитальные гранты правительствам иностранных государств, включает:</w:t>
      </w:r>
    </w:p>
    <w:p>
      <w:pPr>
        <w:spacing w:after="60"/>
        <w:ind w:firstLine="567"/>
        <w:jc w:val="both"/>
      </w:pPr>
      <w:r>
        <w:rPr>
          <w:rFonts w:ascii="Arial" w:cs="Arial" w:eastAsia="Arial" w:hAnsi="Arial"/>
          <w:sz w:val="24"/>
          <w:szCs w:val="24"/>
        </w:rPr>
        <w:t xml:space="preserve">26121100 Капитальные гранты правительствам иностранных государств.</w:t>
      </w:r>
    </w:p>
    <w:p>
      <w:pPr>
        <w:spacing w:after="60"/>
        <w:ind w:firstLine="567"/>
        <w:jc w:val="both"/>
      </w:pPr>
      <w:r>
        <w:rPr>
          <w:rFonts w:ascii="Arial" w:cs="Arial" w:eastAsia="Arial" w:hAnsi="Arial"/>
          <w:sz w:val="24"/>
          <w:szCs w:val="24"/>
        </w:rPr>
        <w:t xml:space="preserve">2621 Текущие взносы организациям, включает:</w:t>
      </w:r>
    </w:p>
    <w:p>
      <w:pPr>
        <w:spacing w:after="60"/>
        <w:ind w:firstLine="567"/>
        <w:jc w:val="both"/>
      </w:pPr>
      <w:r>
        <w:rPr>
          <w:rFonts w:ascii="Arial" w:cs="Arial" w:eastAsia="Arial" w:hAnsi="Arial"/>
          <w:sz w:val="24"/>
          <w:szCs w:val="24"/>
        </w:rPr>
        <w:t xml:space="preserve">26211 Взносы в международные организации и объединения в рамках СНГ (текущие гранты), включает:</w:t>
      </w:r>
    </w:p>
    <w:p>
      <w:pPr>
        <w:spacing w:after="60"/>
        <w:ind w:firstLine="567"/>
        <w:jc w:val="both"/>
      </w:pPr>
      <w:r>
        <w:rPr>
          <w:rFonts w:ascii="Arial" w:cs="Arial" w:eastAsia="Arial" w:hAnsi="Arial"/>
          <w:sz w:val="24"/>
          <w:szCs w:val="24"/>
        </w:rPr>
        <w:t xml:space="preserve">26211100 Взносы в международные организации;</w:t>
      </w:r>
    </w:p>
    <w:p>
      <w:pPr>
        <w:spacing w:after="60"/>
        <w:ind w:firstLine="567"/>
        <w:jc w:val="both"/>
      </w:pPr>
      <w:r>
        <w:rPr>
          <w:rFonts w:ascii="Arial" w:cs="Arial" w:eastAsia="Arial" w:hAnsi="Arial"/>
          <w:sz w:val="24"/>
          <w:szCs w:val="24"/>
        </w:rPr>
        <w:t xml:space="preserve">26211200 Взносы в интеграционные объединения в рамках СНГ;</w:t>
      </w:r>
    </w:p>
    <w:p>
      <w:pPr>
        <w:spacing w:after="60"/>
        <w:ind w:firstLine="567"/>
        <w:jc w:val="both"/>
      </w:pPr>
      <w:r>
        <w:rPr>
          <w:rFonts w:ascii="Arial" w:cs="Arial" w:eastAsia="Arial" w:hAnsi="Arial"/>
          <w:sz w:val="24"/>
          <w:szCs w:val="24"/>
        </w:rPr>
        <w:t xml:space="preserve">26211300 Взносы в ассоциации, союзы органов МСУ КР;</w:t>
      </w:r>
    </w:p>
    <w:p>
      <w:pPr>
        <w:spacing w:after="60"/>
        <w:ind w:firstLine="567"/>
        <w:jc w:val="both"/>
      </w:pPr>
      <w:r>
        <w:rPr>
          <w:rFonts w:ascii="Arial" w:cs="Arial" w:eastAsia="Arial" w:hAnsi="Arial"/>
          <w:sz w:val="24"/>
          <w:szCs w:val="24"/>
        </w:rPr>
        <w:t xml:space="preserve">26211900 Прочие безвозмездные перечисления.</w:t>
      </w:r>
    </w:p>
    <w:p>
      <w:pPr>
        <w:spacing w:after="60"/>
        <w:ind w:firstLine="567"/>
        <w:jc w:val="both"/>
      </w:pPr>
      <w:r>
        <w:rPr>
          <w:rFonts w:ascii="Arial" w:cs="Arial" w:eastAsia="Arial" w:hAnsi="Arial"/>
          <w:sz w:val="24"/>
          <w:szCs w:val="24"/>
        </w:rPr>
        <w:t xml:space="preserve">2622 Капитальные гранты международным организациям, включает:</w:t>
      </w:r>
    </w:p>
    <w:p>
      <w:pPr>
        <w:spacing w:after="60"/>
        <w:ind w:firstLine="567"/>
        <w:jc w:val="both"/>
      </w:pPr>
      <w:r>
        <w:rPr>
          <w:rFonts w:ascii="Arial" w:cs="Arial" w:eastAsia="Arial" w:hAnsi="Arial"/>
          <w:sz w:val="24"/>
          <w:szCs w:val="24"/>
        </w:rPr>
        <w:t xml:space="preserve">26221 Капитальные гранты международным организациям, включает:</w:t>
      </w:r>
    </w:p>
    <w:p>
      <w:pPr>
        <w:spacing w:after="60"/>
        <w:ind w:firstLine="567"/>
        <w:jc w:val="both"/>
      </w:pPr>
      <w:r>
        <w:rPr>
          <w:rFonts w:ascii="Arial" w:cs="Arial" w:eastAsia="Arial" w:hAnsi="Arial"/>
          <w:sz w:val="24"/>
          <w:szCs w:val="24"/>
        </w:rPr>
        <w:t xml:space="preserve">26221100 Капитальные гранты международным организациям.</w:t>
      </w:r>
    </w:p>
    <w:p>
      <w:pPr>
        <w:spacing w:after="60"/>
        <w:ind w:firstLine="567"/>
        <w:jc w:val="both"/>
      </w:pPr>
      <w:r>
        <w:rPr>
          <w:rFonts w:ascii="Arial" w:cs="Arial" w:eastAsia="Arial" w:hAnsi="Arial"/>
          <w:sz w:val="24"/>
          <w:szCs w:val="24"/>
        </w:rPr>
        <w:t xml:space="preserve">2631 Текущие гранты другим единицам сектора государственного управления, включает:</w:t>
      </w:r>
    </w:p>
    <w:p>
      <w:pPr>
        <w:spacing w:after="60"/>
        <w:ind w:firstLine="567"/>
        <w:jc w:val="both"/>
      </w:pPr>
      <w:r>
        <w:rPr>
          <w:rFonts w:ascii="Arial" w:cs="Arial" w:eastAsia="Arial" w:hAnsi="Arial"/>
          <w:sz w:val="24"/>
          <w:szCs w:val="24"/>
        </w:rPr>
        <w:t xml:space="preserve">26311 Трансферты местным бюджетам;</w:t>
      </w:r>
    </w:p>
    <w:p>
      <w:pPr>
        <w:spacing w:after="60"/>
        <w:ind w:firstLine="567"/>
        <w:jc w:val="both"/>
      </w:pPr>
      <w:r>
        <w:rPr>
          <w:rFonts w:ascii="Arial" w:cs="Arial" w:eastAsia="Arial" w:hAnsi="Arial"/>
          <w:sz w:val="24"/>
          <w:szCs w:val="24"/>
        </w:rPr>
        <w:t xml:space="preserve">26313 Трансферты Социальному фонду;</w:t>
      </w:r>
    </w:p>
    <w:p>
      <w:pPr>
        <w:spacing w:after="60"/>
        <w:ind w:firstLine="567"/>
        <w:jc w:val="both"/>
      </w:pPr>
      <w:r>
        <w:rPr>
          <w:rFonts w:ascii="Arial" w:cs="Arial" w:eastAsia="Arial" w:hAnsi="Arial"/>
          <w:sz w:val="24"/>
          <w:szCs w:val="24"/>
        </w:rPr>
        <w:t xml:space="preserve">26314 Трансферты Фонду обязательного медицинского страхования;</w:t>
      </w:r>
    </w:p>
    <w:p>
      <w:pPr>
        <w:spacing w:after="60"/>
        <w:ind w:firstLine="567"/>
        <w:jc w:val="both"/>
      </w:pPr>
      <w:r>
        <w:rPr>
          <w:rFonts w:ascii="Arial" w:cs="Arial" w:eastAsia="Arial" w:hAnsi="Arial"/>
          <w:sz w:val="24"/>
          <w:szCs w:val="24"/>
        </w:rPr>
        <w:t xml:space="preserve">26315 Средства, передаваемые из бюджета Социального фонда;</w:t>
      </w:r>
    </w:p>
    <w:p>
      <w:pPr>
        <w:spacing w:after="60"/>
        <w:ind w:firstLine="567"/>
        <w:jc w:val="both"/>
      </w:pPr>
      <w:r>
        <w:rPr>
          <w:rFonts w:ascii="Arial" w:cs="Arial" w:eastAsia="Arial" w:hAnsi="Arial"/>
          <w:sz w:val="24"/>
          <w:szCs w:val="24"/>
        </w:rPr>
        <w:t xml:space="preserve">26316 Средства, передаваемые из бюджета Фонда обязательного медицинского страхования.</w:t>
      </w:r>
    </w:p>
    <w:p>
      <w:pPr>
        <w:spacing w:after="60"/>
        <w:ind w:firstLine="567"/>
        <w:jc w:val="both"/>
      </w:pPr>
      <w:r>
        <w:rPr>
          <w:rFonts w:ascii="Arial" w:cs="Arial" w:eastAsia="Arial" w:hAnsi="Arial"/>
          <w:sz w:val="24"/>
          <w:szCs w:val="24"/>
        </w:rPr>
        <w:t xml:space="preserve">26311 Трансферты местным бюджетам, включает:</w:t>
      </w:r>
    </w:p>
    <w:p>
      <w:pPr>
        <w:spacing w:after="60"/>
        <w:ind w:firstLine="567"/>
        <w:jc w:val="both"/>
      </w:pPr>
      <w:r>
        <w:rPr>
          <w:rFonts w:ascii="Arial" w:cs="Arial" w:eastAsia="Arial" w:hAnsi="Arial"/>
          <w:sz w:val="24"/>
          <w:szCs w:val="24"/>
        </w:rPr>
        <w:t xml:space="preserve">26311100 Выравнивающие гранты;</w:t>
      </w:r>
    </w:p>
    <w:p>
      <w:pPr>
        <w:spacing w:after="60"/>
        <w:ind w:firstLine="567"/>
        <w:jc w:val="both"/>
      </w:pPr>
      <w:r>
        <w:rPr>
          <w:rFonts w:ascii="Arial" w:cs="Arial" w:eastAsia="Arial" w:hAnsi="Arial"/>
          <w:sz w:val="24"/>
          <w:szCs w:val="24"/>
        </w:rPr>
        <w:t xml:space="preserve">26311200 Целевые трансферты;</w:t>
      </w:r>
    </w:p>
    <w:p>
      <w:pPr>
        <w:spacing w:after="60"/>
        <w:ind w:firstLine="567"/>
        <w:jc w:val="both"/>
      </w:pPr>
      <w:r>
        <w:rPr>
          <w:rFonts w:ascii="Arial" w:cs="Arial" w:eastAsia="Arial" w:hAnsi="Arial"/>
          <w:sz w:val="24"/>
          <w:szCs w:val="24"/>
        </w:rPr>
        <w:t xml:space="preserve">26311300 Целевые трансферты между уровнями местного бюджета.</w:t>
      </w:r>
    </w:p>
    <w:p>
      <w:pPr>
        <w:spacing w:after="60"/>
        <w:ind w:firstLine="567"/>
        <w:jc w:val="both"/>
      </w:pPr>
      <w:r>
        <w:rPr>
          <w:rFonts w:ascii="Arial" w:cs="Arial" w:eastAsia="Arial" w:hAnsi="Arial"/>
          <w:sz w:val="24"/>
          <w:szCs w:val="24"/>
        </w:rPr>
        <w:t xml:space="preserve">26313 Трансферты Социальному фонду - учитываются денежные средства, передаваемые из республиканского бюджета в бюджет Социального фонда на выплату льготных пенсий, базовой части пенсии, надбавок к пенсиям, компенсаций и др., источником выплаты которых, согласно законодательству, установлен республиканский бюджет.</w:t>
      </w:r>
    </w:p>
    <w:p>
      <w:pPr>
        <w:spacing w:after="60"/>
        <w:ind w:firstLine="567"/>
        <w:jc w:val="both"/>
      </w:pPr>
      <w:r>
        <w:rPr>
          <w:rFonts w:ascii="Arial" w:cs="Arial" w:eastAsia="Arial" w:hAnsi="Arial"/>
          <w:sz w:val="24"/>
          <w:szCs w:val="24"/>
        </w:rPr>
        <w:t xml:space="preserve">26313100 Базовая часть пенсии по государственному пенсионному социальному страхованию.</w:t>
      </w:r>
    </w:p>
    <w:p>
      <w:pPr>
        <w:spacing w:after="60"/>
        <w:ind w:firstLine="567"/>
        <w:jc w:val="both"/>
      </w:pPr>
      <w:r>
        <w:rPr>
          <w:rFonts w:ascii="Arial" w:cs="Arial" w:eastAsia="Arial" w:hAnsi="Arial"/>
          <w:sz w:val="24"/>
          <w:szCs w:val="24"/>
        </w:rPr>
        <w:t xml:space="preserve">26313210 Льготные пенсии за работу в условиях высокогорья.</w:t>
      </w:r>
    </w:p>
    <w:p>
      <w:pPr>
        <w:spacing w:after="60"/>
        <w:ind w:firstLine="567"/>
        <w:jc w:val="both"/>
      </w:pPr>
      <w:r>
        <w:rPr>
          <w:rFonts w:ascii="Arial" w:cs="Arial" w:eastAsia="Arial" w:hAnsi="Arial"/>
          <w:sz w:val="24"/>
          <w:szCs w:val="24"/>
        </w:rPr>
        <w:t xml:space="preserve">26313220 Льготные пенсии за работу в отдаленных и труднодоступных районах.</w:t>
      </w:r>
    </w:p>
    <w:p>
      <w:pPr>
        <w:spacing w:after="60"/>
        <w:ind w:firstLine="567"/>
        <w:jc w:val="both"/>
      </w:pPr>
      <w:r>
        <w:rPr>
          <w:rFonts w:ascii="Arial" w:cs="Arial" w:eastAsia="Arial" w:hAnsi="Arial"/>
          <w:sz w:val="24"/>
          <w:szCs w:val="24"/>
        </w:rPr>
        <w:t xml:space="preserve">26313230 Льготные пенсии многодетным матерям и матерям инвалидов с детства.</w:t>
      </w:r>
    </w:p>
    <w:p>
      <w:pPr>
        <w:spacing w:after="60"/>
        <w:ind w:firstLine="567"/>
        <w:jc w:val="both"/>
      </w:pPr>
      <w:r>
        <w:rPr>
          <w:rFonts w:ascii="Arial" w:cs="Arial" w:eastAsia="Arial" w:hAnsi="Arial"/>
          <w:sz w:val="24"/>
          <w:szCs w:val="24"/>
        </w:rPr>
        <w:t xml:space="preserve">26313300 Пенсии отдельным категориям населения.</w:t>
      </w:r>
    </w:p>
    <w:p>
      <w:pPr>
        <w:spacing w:after="60"/>
        <w:ind w:firstLine="567"/>
        <w:jc w:val="both"/>
      </w:pPr>
      <w:r>
        <w:rPr>
          <w:rFonts w:ascii="Arial" w:cs="Arial" w:eastAsia="Arial" w:hAnsi="Arial"/>
          <w:sz w:val="24"/>
          <w:szCs w:val="24"/>
        </w:rPr>
        <w:t xml:space="preserve">26313400 Пенсии военнослужащим.</w:t>
      </w:r>
    </w:p>
    <w:p>
      <w:pPr>
        <w:spacing w:after="60"/>
        <w:ind w:firstLine="567"/>
        <w:jc w:val="both"/>
      </w:pPr>
      <w:r>
        <w:rPr>
          <w:rFonts w:ascii="Arial" w:cs="Arial" w:eastAsia="Arial" w:hAnsi="Arial"/>
          <w:sz w:val="24"/>
          <w:szCs w:val="24"/>
        </w:rPr>
        <w:t xml:space="preserve">26313500 Государственное обязательное страхование военнослужащих при гибели, получении инвалидности.</w:t>
      </w:r>
    </w:p>
    <w:p>
      <w:pPr>
        <w:spacing w:after="60"/>
        <w:ind w:firstLine="567"/>
        <w:jc w:val="both"/>
      </w:pPr>
      <w:r>
        <w:rPr>
          <w:rFonts w:ascii="Arial" w:cs="Arial" w:eastAsia="Arial" w:hAnsi="Arial"/>
          <w:sz w:val="24"/>
          <w:szCs w:val="24"/>
        </w:rPr>
        <w:t xml:space="preserve">26313610 Компенсационные выплаты к пенсиям за электроэнергию.</w:t>
      </w:r>
    </w:p>
    <w:p>
      <w:pPr>
        <w:spacing w:after="60"/>
        <w:ind w:firstLine="567"/>
        <w:jc w:val="both"/>
      </w:pPr>
      <w:r>
        <w:rPr>
          <w:rFonts w:ascii="Arial" w:cs="Arial" w:eastAsia="Arial" w:hAnsi="Arial"/>
          <w:sz w:val="24"/>
          <w:szCs w:val="24"/>
        </w:rPr>
        <w:t xml:space="preserve">26313620 Компенсационные выплаты участникам ликвидации последствий аварии на ЧАЭС, по трудовым увечьям.</w:t>
      </w:r>
    </w:p>
    <w:p>
      <w:pPr>
        <w:spacing w:after="60"/>
        <w:ind w:firstLine="567"/>
        <w:jc w:val="both"/>
      </w:pPr>
      <w:r>
        <w:rPr>
          <w:rFonts w:ascii="Arial" w:cs="Arial" w:eastAsia="Arial" w:hAnsi="Arial"/>
          <w:sz w:val="24"/>
          <w:szCs w:val="24"/>
        </w:rPr>
        <w:t xml:space="preserve">26313700 Компенсация дополнительных расходов или потерь доходов бюджета Социального фонда, образовавшихся в результате принятия нормативных правовых актов Кыргызской Республики.</w:t>
      </w:r>
    </w:p>
    <w:p>
      <w:pPr>
        <w:spacing w:after="60"/>
        <w:ind w:firstLine="567"/>
        <w:jc w:val="both"/>
      </w:pPr>
      <w:r>
        <w:rPr>
          <w:rFonts w:ascii="Arial" w:cs="Arial" w:eastAsia="Arial" w:hAnsi="Arial"/>
          <w:sz w:val="24"/>
          <w:szCs w:val="24"/>
        </w:rPr>
        <w:t xml:space="preserve">26313800 Надбавки к пенсиям.</w:t>
      </w:r>
    </w:p>
    <w:p>
      <w:pPr>
        <w:spacing w:after="60"/>
        <w:ind w:firstLine="567"/>
        <w:jc w:val="both"/>
      </w:pPr>
      <w:r>
        <w:rPr>
          <w:rFonts w:ascii="Arial" w:cs="Arial" w:eastAsia="Arial" w:hAnsi="Arial"/>
          <w:sz w:val="24"/>
          <w:szCs w:val="24"/>
        </w:rPr>
        <w:t xml:space="preserve">26314 Трансферты Фонду обязательного медицинского страхования - учитываются денежные средства, передаваемые из республиканского бюджета в бюджет ФОМС, источником выплаты которых, согласно законодательству, установлен республиканский бюджет.</w:t>
      </w:r>
    </w:p>
    <w:p>
      <w:pPr>
        <w:spacing w:after="60"/>
        <w:ind w:firstLine="567"/>
        <w:jc w:val="both"/>
      </w:pPr>
      <w:r>
        <w:rPr>
          <w:rFonts w:ascii="Arial" w:cs="Arial" w:eastAsia="Arial" w:hAnsi="Arial"/>
          <w:sz w:val="24"/>
          <w:szCs w:val="24"/>
        </w:rPr>
        <w:t xml:space="preserve">26314100 Трансферты Фонду обязательного медицинского страхования.</w:t>
      </w:r>
    </w:p>
    <w:p>
      <w:pPr>
        <w:spacing w:after="60"/>
        <w:ind w:firstLine="567"/>
        <w:jc w:val="both"/>
      </w:pPr>
      <w:r>
        <w:rPr>
          <w:rFonts w:ascii="Arial" w:cs="Arial" w:eastAsia="Arial" w:hAnsi="Arial"/>
          <w:sz w:val="24"/>
          <w:szCs w:val="24"/>
        </w:rPr>
        <w:t xml:space="preserve">26315 Средства, передаваемые из бюджета Социального фонда - учитывается передача страховых взносов, собранных Фонду ОМС, Фонду оздоровления трудящихся, ГНПФ (текущие поступления и погашение задолженности за прошлые годы).</w:t>
      </w:r>
    </w:p>
    <w:p>
      <w:pPr>
        <w:spacing w:after="60"/>
        <w:ind w:firstLine="567"/>
        <w:jc w:val="both"/>
      </w:pPr>
      <w:r>
        <w:rPr>
          <w:rFonts w:ascii="Arial" w:cs="Arial" w:eastAsia="Arial" w:hAnsi="Arial"/>
          <w:sz w:val="24"/>
          <w:szCs w:val="24"/>
        </w:rPr>
        <w:t xml:space="preserve">26315100 Средства, передаваемые из бюджета Социального фонда Фонду обязательного медицинского страхования.</w:t>
      </w:r>
    </w:p>
    <w:p>
      <w:pPr>
        <w:spacing w:after="60"/>
        <w:ind w:firstLine="567"/>
        <w:jc w:val="both"/>
      </w:pPr>
      <w:r>
        <w:rPr>
          <w:rFonts w:ascii="Arial" w:cs="Arial" w:eastAsia="Arial" w:hAnsi="Arial"/>
          <w:sz w:val="24"/>
          <w:szCs w:val="24"/>
        </w:rPr>
        <w:t xml:space="preserve">26315200 Средства, передаваемые уполномоченному органу по распределению средств Фонда оздоровления трудящихся.</w:t>
      </w:r>
    </w:p>
    <w:p>
      <w:pPr>
        <w:spacing w:after="60"/>
        <w:ind w:firstLine="567"/>
        <w:jc w:val="both"/>
      </w:pPr>
      <w:r>
        <w:rPr>
          <w:rFonts w:ascii="Arial" w:cs="Arial" w:eastAsia="Arial" w:hAnsi="Arial"/>
          <w:sz w:val="24"/>
          <w:szCs w:val="24"/>
        </w:rPr>
        <w:t xml:space="preserve">26315300 Средства, передаваемые Государственному накопительному пенсионному фонду.</w:t>
      </w:r>
    </w:p>
    <w:p>
      <w:pPr>
        <w:spacing w:after="60"/>
        <w:ind w:firstLine="567"/>
        <w:jc w:val="both"/>
      </w:pPr>
      <w:r>
        <w:rPr>
          <w:rFonts w:ascii="Arial" w:cs="Arial" w:eastAsia="Arial" w:hAnsi="Arial"/>
          <w:sz w:val="24"/>
          <w:szCs w:val="24"/>
        </w:rPr>
        <w:t xml:space="preserve">26316 Средства, передаваемые из бюджета Фонда обязательного медицинского страхования.</w:t>
      </w:r>
    </w:p>
    <w:p>
      <w:pPr>
        <w:spacing w:after="60"/>
        <w:ind w:firstLine="567"/>
        <w:jc w:val="both"/>
      </w:pPr>
      <w:r>
        <w:rPr>
          <w:rFonts w:ascii="Arial" w:cs="Arial" w:eastAsia="Arial" w:hAnsi="Arial"/>
          <w:sz w:val="24"/>
          <w:szCs w:val="24"/>
        </w:rPr>
        <w:t xml:space="preserve">26316100 Средства, передаваемые из бюджета Фонда обязательного медицинского страхования.</w:t>
      </w:r>
    </w:p>
    <w:p>
      <w:pPr>
        <w:spacing w:after="60"/>
        <w:ind w:firstLine="567"/>
        <w:jc w:val="both"/>
      </w:pPr>
      <w:r>
        <w:rPr>
          <w:rFonts w:ascii="Arial" w:cs="Arial" w:eastAsia="Arial" w:hAnsi="Arial"/>
          <w:sz w:val="24"/>
          <w:szCs w:val="24"/>
        </w:rPr>
        <w:t xml:space="preserve">2632 Капитальные гранты другим единицам сектора государственного управления, включает элемент:</w:t>
      </w:r>
    </w:p>
    <w:p>
      <w:pPr>
        <w:spacing w:after="60"/>
        <w:ind w:firstLine="567"/>
        <w:jc w:val="both"/>
      </w:pPr>
      <w:r>
        <w:rPr>
          <w:rFonts w:ascii="Arial" w:cs="Arial" w:eastAsia="Arial" w:hAnsi="Arial"/>
          <w:sz w:val="24"/>
          <w:szCs w:val="24"/>
        </w:rPr>
        <w:t xml:space="preserve">26321100 Капитальные гранты другим единицам сектора государственного управления.</w:t>
      </w:r>
    </w:p>
    <w:p>
      <w:pPr>
        <w:spacing w:after="60"/>
        <w:ind w:firstLine="567"/>
        <w:jc w:val="both"/>
      </w:pPr>
      <w:r>
        <w:rPr>
          <w:rFonts w:ascii="Arial" w:cs="Arial" w:eastAsia="Arial" w:hAnsi="Arial"/>
          <w:sz w:val="24"/>
          <w:szCs w:val="24"/>
        </w:rPr>
        <w:t xml:space="preserve">27 Социальные пособия и выплаты.</w:t>
      </w:r>
    </w:p>
    <w:p>
      <w:pPr>
        <w:spacing w:after="60"/>
        <w:ind w:firstLine="567"/>
        <w:jc w:val="both"/>
      </w:pPr>
      <w:r>
        <w:rPr>
          <w:rFonts w:ascii="Arial" w:cs="Arial" w:eastAsia="Arial" w:hAnsi="Arial"/>
          <w:sz w:val="24"/>
          <w:szCs w:val="24"/>
        </w:rPr>
        <w:t xml:space="preserve">Категория 27 Социальные пособия и выплаты - относятся расходы за счет средств бюджетов на выплаты пособий в рамках социального, пенсионного и медицинского страхования, в том числе пенсий по государственному пенсионному обеспечению. Социальные пособия классифицируются в зависимости от вида программы, в рамках которой осуществляются платежи, среди которых выделяются программы социального обеспечения, социальной помощи, программы социального страхования и др. Социальные пособия определяются как трансферты в денежной или натуральной форме с целью защиты населения в целом или отдельных категорий граждан от определенных социальных рисков. Социальный риск - событие или обстоятельство, которое может оказать негативное воздействие на имущественное положение определенных лиц, либо в связи с возникновением дополнительных потребностей в расходовании средств, либо в результате сокращения их доходов. Например, оказание медицинских услуг, предоставление пособий по безработице и пенсий по социальному обеспечению. Все социальные пособия являются текущими, а не капитальными трансфертами.</w:t>
      </w:r>
    </w:p>
    <w:p>
      <w:pPr>
        <w:spacing w:after="60"/>
        <w:ind w:firstLine="567"/>
        <w:jc w:val="both"/>
      </w:pPr>
      <w:r>
        <w:rPr>
          <w:rFonts w:ascii="Arial" w:cs="Arial" w:eastAsia="Arial" w:hAnsi="Arial"/>
          <w:sz w:val="24"/>
          <w:szCs w:val="24"/>
        </w:rPr>
        <w:t xml:space="preserve">2711 Пособия по социальному обеспечению, включает следующие подстатьи и элементы:</w:t>
      </w:r>
    </w:p>
    <w:p>
      <w:pPr>
        <w:spacing w:after="60"/>
        <w:ind w:firstLine="567"/>
        <w:jc w:val="both"/>
      </w:pPr>
      <w:r>
        <w:rPr>
          <w:rFonts w:ascii="Arial" w:cs="Arial" w:eastAsia="Arial" w:hAnsi="Arial"/>
          <w:sz w:val="24"/>
          <w:szCs w:val="24"/>
        </w:rPr>
        <w:t xml:space="preserve">27111 Пособия по социальному обеспечению, включает элементы:</w:t>
      </w:r>
    </w:p>
    <w:p>
      <w:pPr>
        <w:spacing w:after="60"/>
        <w:ind w:firstLine="567"/>
        <w:jc w:val="both"/>
      </w:pPr>
      <w:r>
        <w:rPr>
          <w:rFonts w:ascii="Arial" w:cs="Arial" w:eastAsia="Arial" w:hAnsi="Arial"/>
          <w:sz w:val="24"/>
          <w:szCs w:val="24"/>
        </w:rPr>
        <w:t xml:space="preserve">27111100 Выплаты по социальному страхованию населения - учитываются все выплаты пенсий по инвалидности, по случаю потери кормильца, возрасту, в том числе пенсии на льготных условиях (многодетные матери, по высокогорью, отдаленные труднодоступные районы, по спискам № 1, № 2, суммы возмещения вреда по трудовому увечью, за особые условия труда и т.д.), надбавок к пенсиям, компенсаций и т.д.</w:t>
      </w:r>
    </w:p>
    <w:p>
      <w:pPr>
        <w:spacing w:after="60"/>
        <w:ind w:firstLine="567"/>
        <w:jc w:val="both"/>
      </w:pPr>
      <w:r>
        <w:rPr>
          <w:rFonts w:ascii="Arial" w:cs="Arial" w:eastAsia="Arial" w:hAnsi="Arial"/>
          <w:sz w:val="24"/>
          <w:szCs w:val="24"/>
        </w:rPr>
        <w:t xml:space="preserve">27111200 Пособие на погребение пенсионера - учитываются выплаты пособий на погребение пенсионеров, получавших пенсии по Закону Кыргызской Республики "О государственном пенсионном социальном страховании".</w:t>
      </w:r>
    </w:p>
    <w:p>
      <w:pPr>
        <w:spacing w:after="60"/>
        <w:ind w:firstLine="567"/>
        <w:jc w:val="both"/>
      </w:pPr>
      <w:r>
        <w:rPr>
          <w:rFonts w:ascii="Arial" w:cs="Arial" w:eastAsia="Arial" w:hAnsi="Arial"/>
          <w:sz w:val="24"/>
          <w:szCs w:val="24"/>
        </w:rPr>
        <w:t xml:space="preserve">27111300 Пенсии военнослужащим - учитывается выплата пенсий, надбавок и компенсаций к пенсиям, назначенных по Закону Кыргызской Республики "О пенсионном обеспечении военнослужащих".</w:t>
      </w:r>
    </w:p>
    <w:p>
      <w:pPr>
        <w:spacing w:after="60"/>
        <w:ind w:firstLine="567"/>
        <w:jc w:val="both"/>
      </w:pPr>
      <w:r>
        <w:rPr>
          <w:rFonts w:ascii="Arial" w:cs="Arial" w:eastAsia="Arial" w:hAnsi="Arial"/>
          <w:sz w:val="24"/>
          <w:szCs w:val="24"/>
        </w:rPr>
        <w:t xml:space="preserve">27111400 Выплаты по государственному обязательному страхованию военнослужащих при гибели, получении инвалидности.</w:t>
      </w:r>
    </w:p>
    <w:p>
      <w:pPr>
        <w:spacing w:after="60"/>
        <w:ind w:firstLine="567"/>
        <w:jc w:val="both"/>
      </w:pPr>
      <w:r>
        <w:rPr>
          <w:rFonts w:ascii="Arial" w:cs="Arial" w:eastAsia="Arial" w:hAnsi="Arial"/>
          <w:sz w:val="24"/>
          <w:szCs w:val="24"/>
        </w:rPr>
        <w:t xml:space="preserve">27111500 Выплата накопительной части пенсии - относятся расходы по финансированию выплаты накопительной части пенсии застрахованным лицам при выходе на пенсию, выезде на постоянное место жительства за пределы республики, наследникам после смерти застрахованного лица.</w:t>
      </w:r>
    </w:p>
    <w:p>
      <w:pPr>
        <w:spacing w:after="60"/>
        <w:ind w:firstLine="567"/>
        <w:jc w:val="both"/>
      </w:pPr>
      <w:r>
        <w:rPr>
          <w:rFonts w:ascii="Arial" w:cs="Arial" w:eastAsia="Arial" w:hAnsi="Arial"/>
          <w:sz w:val="24"/>
          <w:szCs w:val="24"/>
        </w:rPr>
        <w:t xml:space="preserve">27115 Компенсационные выплаты по медицинскому страхованию населения.</w:t>
      </w:r>
    </w:p>
    <w:p>
      <w:pPr>
        <w:spacing w:after="60"/>
        <w:ind w:firstLine="567"/>
        <w:jc w:val="both"/>
      </w:pPr>
      <w:r>
        <w:rPr>
          <w:rFonts w:ascii="Arial" w:cs="Arial" w:eastAsia="Arial" w:hAnsi="Arial"/>
          <w:sz w:val="24"/>
          <w:szCs w:val="24"/>
        </w:rPr>
        <w:t xml:space="preserve">27115100 Компенсационные выплаты по медицинскому страхованию детей до 16 лет.</w:t>
      </w:r>
    </w:p>
    <w:p>
      <w:pPr>
        <w:spacing w:after="60"/>
        <w:ind w:firstLine="567"/>
        <w:jc w:val="both"/>
      </w:pPr>
      <w:r>
        <w:rPr>
          <w:rFonts w:ascii="Arial" w:cs="Arial" w:eastAsia="Arial" w:hAnsi="Arial"/>
          <w:sz w:val="24"/>
          <w:szCs w:val="24"/>
        </w:rPr>
        <w:t xml:space="preserve">27115200 Компенсационные выплаты по медицинскому страхованию пенсионеров.</w:t>
      </w:r>
    </w:p>
    <w:p>
      <w:pPr>
        <w:spacing w:after="60"/>
        <w:ind w:firstLine="567"/>
        <w:jc w:val="both"/>
      </w:pPr>
      <w:r>
        <w:rPr>
          <w:rFonts w:ascii="Arial" w:cs="Arial" w:eastAsia="Arial" w:hAnsi="Arial"/>
          <w:sz w:val="24"/>
          <w:szCs w:val="24"/>
        </w:rPr>
        <w:t xml:space="preserve">27115300 Компенсационные выплаты по медицинскому страхованию лиц, получающих социальные пособия, в том числе инвалидов с детства.</w:t>
      </w:r>
    </w:p>
    <w:p>
      <w:pPr>
        <w:spacing w:after="60"/>
        <w:ind w:firstLine="567"/>
        <w:jc w:val="both"/>
      </w:pPr>
      <w:r>
        <w:rPr>
          <w:rFonts w:ascii="Arial" w:cs="Arial" w:eastAsia="Arial" w:hAnsi="Arial"/>
          <w:sz w:val="24"/>
          <w:szCs w:val="24"/>
        </w:rPr>
        <w:t xml:space="preserve">27115400 Компенсационные выплаты по медицинскому страхованию студентов до 21 года.</w:t>
      </w:r>
    </w:p>
    <w:p>
      <w:pPr>
        <w:spacing w:after="60"/>
        <w:ind w:firstLine="567"/>
        <w:jc w:val="both"/>
      </w:pPr>
      <w:r>
        <w:rPr>
          <w:rFonts w:ascii="Arial" w:cs="Arial" w:eastAsia="Arial" w:hAnsi="Arial"/>
          <w:sz w:val="24"/>
          <w:szCs w:val="24"/>
        </w:rPr>
        <w:t xml:space="preserve">27115500 Компенсационные выплаты по медицинскому страхованию безработных.</w:t>
      </w:r>
    </w:p>
    <w:p>
      <w:pPr>
        <w:spacing w:after="60"/>
        <w:ind w:firstLine="567"/>
        <w:jc w:val="both"/>
      </w:pPr>
      <w:r>
        <w:rPr>
          <w:rFonts w:ascii="Arial" w:cs="Arial" w:eastAsia="Arial" w:hAnsi="Arial"/>
          <w:sz w:val="24"/>
          <w:szCs w:val="24"/>
        </w:rPr>
        <w:t xml:space="preserve">27115600 Компенсационные выплаты по медицинскому страхованию военнослужащих.</w:t>
      </w:r>
    </w:p>
    <w:p>
      <w:pPr>
        <w:spacing w:after="60"/>
        <w:ind w:firstLine="567"/>
        <w:jc w:val="both"/>
      </w:pPr>
      <w:r>
        <w:rPr>
          <w:rFonts w:ascii="Arial" w:cs="Arial" w:eastAsia="Arial" w:hAnsi="Arial"/>
          <w:sz w:val="24"/>
          <w:szCs w:val="24"/>
        </w:rPr>
        <w:t xml:space="preserve">272 Пособия по социальной помощи населению могут выплачиваться в тех случаях, когда нет программы социального страхования, под действие которой подпадали бы рассматриваемые обстоятельства, когда определенные домашние хозяйства не принимают участия в существующих программах социального страхования или когда пособия по социальному страхованию считаются недостаточными для покрытия конкретных нужд. Пособия по социальной помощи не включают трансферты в связи с событиями или обстоятельствами, которые обычно не покрываются программами социального страхования, например, в связи со стихийными бедствиями (пособия по социальной помощи в натуральном выражении состоят из трансфертов населению, которые по своему характеру аналогичны пособиям по социальному обеспечению в натуральном выражении и предоставляются при тех же обстоятельствах, что и пособия по социальной помощи).</w:t>
      </w:r>
    </w:p>
    <w:p>
      <w:pPr>
        <w:spacing w:after="60"/>
        <w:ind w:firstLine="567"/>
        <w:jc w:val="both"/>
      </w:pPr>
      <w:r>
        <w:rPr>
          <w:rFonts w:ascii="Arial" w:cs="Arial" w:eastAsia="Arial" w:hAnsi="Arial"/>
          <w:sz w:val="24"/>
          <w:szCs w:val="24"/>
        </w:rPr>
        <w:t xml:space="preserve">2721 Пособия по социальной помощи населению, включают следующие подстатьи и элементы:</w:t>
      </w:r>
    </w:p>
    <w:p>
      <w:pPr>
        <w:spacing w:after="60"/>
        <w:ind w:firstLine="567"/>
        <w:jc w:val="both"/>
      </w:pPr>
      <w:r>
        <w:rPr>
          <w:rFonts w:ascii="Arial" w:cs="Arial" w:eastAsia="Arial" w:hAnsi="Arial"/>
          <w:sz w:val="24"/>
          <w:szCs w:val="24"/>
        </w:rPr>
        <w:t xml:space="preserve">27211 Пособия по социальной помощи населению, включает элементы:</w:t>
      </w:r>
    </w:p>
    <w:p>
      <w:pPr>
        <w:spacing w:after="60"/>
        <w:ind w:firstLine="567"/>
        <w:jc w:val="both"/>
      </w:pPr>
      <w:r>
        <w:rPr>
          <w:rFonts w:ascii="Arial" w:cs="Arial" w:eastAsia="Arial" w:hAnsi="Arial"/>
          <w:sz w:val="24"/>
          <w:szCs w:val="24"/>
        </w:rPr>
        <w:t xml:space="preserve">27211100 Пособия малообеспеченным семьям;</w:t>
      </w:r>
    </w:p>
    <w:p>
      <w:pPr>
        <w:spacing w:after="60"/>
        <w:ind w:firstLine="567"/>
        <w:jc w:val="both"/>
      </w:pPr>
      <w:r>
        <w:rPr>
          <w:rFonts w:ascii="Arial" w:cs="Arial" w:eastAsia="Arial" w:hAnsi="Arial"/>
          <w:sz w:val="24"/>
          <w:szCs w:val="24"/>
        </w:rPr>
        <w:t xml:space="preserve">27211200 Единовременное пособие при рождении ребенка;</w:t>
      </w:r>
    </w:p>
    <w:p>
      <w:pPr>
        <w:spacing w:after="60"/>
        <w:ind w:firstLine="567"/>
        <w:jc w:val="both"/>
      </w:pPr>
      <w:r>
        <w:rPr>
          <w:rFonts w:ascii="Arial" w:cs="Arial" w:eastAsia="Arial" w:hAnsi="Arial"/>
          <w:sz w:val="24"/>
          <w:szCs w:val="24"/>
        </w:rPr>
        <w:t xml:space="preserve">27211300 Пособия матерям до достижения ребенком 3 лет;</w:t>
      </w:r>
    </w:p>
    <w:p>
      <w:pPr>
        <w:spacing w:after="60"/>
        <w:ind w:firstLine="567"/>
        <w:jc w:val="both"/>
      </w:pPr>
      <w:r>
        <w:rPr>
          <w:rFonts w:ascii="Arial" w:cs="Arial" w:eastAsia="Arial" w:hAnsi="Arial"/>
          <w:sz w:val="24"/>
          <w:szCs w:val="24"/>
        </w:rPr>
        <w:t xml:space="preserve">27211400 Пособия по безработице;</w:t>
      </w:r>
    </w:p>
    <w:p>
      <w:pPr>
        <w:spacing w:after="60"/>
        <w:ind w:firstLine="567"/>
        <w:jc w:val="both"/>
      </w:pPr>
      <w:r>
        <w:rPr>
          <w:rFonts w:ascii="Arial" w:cs="Arial" w:eastAsia="Arial" w:hAnsi="Arial"/>
          <w:sz w:val="24"/>
          <w:szCs w:val="24"/>
        </w:rPr>
        <w:t xml:space="preserve">27211500 Социальные выплаты населению - учитываются социальные пособия матерям-героиням, инвалидам с детства, инвалидам и престарелым, не имеющим пенсионного обеспечения;</w:t>
      </w:r>
    </w:p>
    <w:p>
      <w:pPr>
        <w:spacing w:after="60"/>
        <w:ind w:firstLine="567"/>
        <w:jc w:val="both"/>
      </w:pPr>
      <w:r>
        <w:rPr>
          <w:rFonts w:ascii="Arial" w:cs="Arial" w:eastAsia="Arial" w:hAnsi="Arial"/>
          <w:sz w:val="24"/>
          <w:szCs w:val="24"/>
        </w:rPr>
        <w:t xml:space="preserve">27211600 Компенсационные выплаты в связи с потерей кормильца.</w:t>
      </w:r>
    </w:p>
    <w:p>
      <w:pPr>
        <w:spacing w:after="60"/>
        <w:ind w:firstLine="567"/>
        <w:jc w:val="both"/>
      </w:pPr>
      <w:r>
        <w:rPr>
          <w:rFonts w:ascii="Arial" w:cs="Arial" w:eastAsia="Arial" w:hAnsi="Arial"/>
          <w:sz w:val="24"/>
          <w:szCs w:val="24"/>
        </w:rPr>
        <w:t xml:space="preserve">27211700 Единовременные выплаты и компенсации семьям медицинских и иных работников организаций здравоохранения, погибших вследствие инфицирования при исполнении ими трудовых обязанностей во время оказания медицинской помощи или проведении научных исследований в условиях режима чрезвычайной ситуации и чрезвычайного положения.</w:t>
      </w:r>
    </w:p>
    <w:p>
      <w:pPr>
        <w:spacing w:after="60"/>
        <w:ind w:firstLine="567"/>
        <w:jc w:val="both"/>
      </w:pPr>
      <w:r>
        <w:rPr>
          <w:rFonts w:ascii="Arial" w:cs="Arial" w:eastAsia="Arial" w:hAnsi="Arial"/>
          <w:sz w:val="24"/>
          <w:szCs w:val="24"/>
        </w:rPr>
        <w:t xml:space="preserve">27212 Прочие социальные пособия и выплаты, включает элементы:</w:t>
      </w:r>
    </w:p>
    <w:p>
      <w:pPr>
        <w:spacing w:after="60"/>
        <w:ind w:firstLine="567"/>
        <w:jc w:val="both"/>
      </w:pPr>
      <w:r>
        <w:rPr>
          <w:rFonts w:ascii="Arial" w:cs="Arial" w:eastAsia="Arial" w:hAnsi="Arial"/>
          <w:sz w:val="24"/>
          <w:szCs w:val="24"/>
        </w:rPr>
        <w:t xml:space="preserve">27212100 Пособия по временной нетрудоспособности;</w:t>
      </w:r>
    </w:p>
    <w:p>
      <w:pPr>
        <w:spacing w:after="60"/>
        <w:ind w:firstLine="567"/>
        <w:jc w:val="both"/>
      </w:pPr>
      <w:r>
        <w:rPr>
          <w:rFonts w:ascii="Arial" w:cs="Arial" w:eastAsia="Arial" w:hAnsi="Arial"/>
          <w:sz w:val="24"/>
          <w:szCs w:val="24"/>
        </w:rPr>
        <w:t xml:space="preserve">27212200 Пособия по беременности и родам;</w:t>
      </w:r>
    </w:p>
    <w:p>
      <w:pPr>
        <w:spacing w:after="60"/>
        <w:ind w:firstLine="567"/>
        <w:jc w:val="both"/>
      </w:pPr>
      <w:r>
        <w:rPr>
          <w:rFonts w:ascii="Arial" w:cs="Arial" w:eastAsia="Arial" w:hAnsi="Arial"/>
          <w:sz w:val="24"/>
          <w:szCs w:val="24"/>
        </w:rPr>
        <w:t xml:space="preserve">27212300 Выплата ритуальных пособий (на погребение);</w:t>
      </w:r>
    </w:p>
    <w:p>
      <w:pPr>
        <w:spacing w:after="60"/>
        <w:ind w:firstLine="567"/>
        <w:jc w:val="both"/>
      </w:pPr>
      <w:r>
        <w:rPr>
          <w:rFonts w:ascii="Arial" w:cs="Arial" w:eastAsia="Arial" w:hAnsi="Arial"/>
          <w:sz w:val="24"/>
          <w:szCs w:val="24"/>
        </w:rPr>
        <w:t xml:space="preserve">27212400 Компенсационные выплаты военнослужащим за поднаем (наем) временного жилого помещения.</w:t>
      </w:r>
    </w:p>
    <w:p>
      <w:pPr>
        <w:spacing w:after="60"/>
        <w:ind w:firstLine="567"/>
        <w:jc w:val="both"/>
      </w:pPr>
      <w:r>
        <w:rPr>
          <w:rFonts w:ascii="Arial" w:cs="Arial" w:eastAsia="Arial" w:hAnsi="Arial"/>
          <w:sz w:val="24"/>
          <w:szCs w:val="24"/>
        </w:rPr>
        <w:t xml:space="preserve">27213 Компенсации взамен льгот и льготы населению, включает элемент:</w:t>
      </w:r>
    </w:p>
    <w:p>
      <w:pPr>
        <w:spacing w:after="60"/>
        <w:ind w:firstLine="567"/>
        <w:jc w:val="both"/>
      </w:pPr>
      <w:r>
        <w:rPr>
          <w:rFonts w:ascii="Arial" w:cs="Arial" w:eastAsia="Arial" w:hAnsi="Arial"/>
          <w:sz w:val="24"/>
          <w:szCs w:val="24"/>
        </w:rPr>
        <w:t xml:space="preserve">27213100 Компенсации взамен льгот и льготы населению.</w:t>
      </w:r>
    </w:p>
    <w:p>
      <w:pPr>
        <w:spacing w:after="60"/>
        <w:ind w:firstLine="567"/>
        <w:jc w:val="both"/>
      </w:pPr>
      <w:r>
        <w:rPr>
          <w:rFonts w:ascii="Arial" w:cs="Arial" w:eastAsia="Arial" w:hAnsi="Arial"/>
          <w:sz w:val="24"/>
          <w:szCs w:val="24"/>
        </w:rPr>
        <w:t xml:space="preserve">27214 Прочие расходы по содействию занятости населения, включает элементы:</w:t>
      </w:r>
    </w:p>
    <w:p>
      <w:pPr>
        <w:spacing w:after="60"/>
        <w:ind w:firstLine="567"/>
        <w:jc w:val="both"/>
      </w:pPr>
      <w:r>
        <w:rPr>
          <w:rFonts w:ascii="Arial" w:cs="Arial" w:eastAsia="Arial" w:hAnsi="Arial"/>
          <w:sz w:val="24"/>
          <w:szCs w:val="24"/>
        </w:rPr>
        <w:t xml:space="preserve">27214100 Расходы на профессиональное обучение;</w:t>
      </w:r>
    </w:p>
    <w:p>
      <w:pPr>
        <w:spacing w:after="60"/>
        <w:ind w:firstLine="567"/>
        <w:jc w:val="both"/>
      </w:pPr>
      <w:r>
        <w:rPr>
          <w:rFonts w:ascii="Arial" w:cs="Arial" w:eastAsia="Arial" w:hAnsi="Arial"/>
          <w:sz w:val="24"/>
          <w:szCs w:val="24"/>
        </w:rPr>
        <w:t xml:space="preserve">27214200 Расходы на организацию общественных работ;</w:t>
      </w:r>
    </w:p>
    <w:p>
      <w:pPr>
        <w:spacing w:after="60"/>
        <w:ind w:firstLine="567"/>
        <w:jc w:val="both"/>
      </w:pPr>
      <w:r>
        <w:rPr>
          <w:rFonts w:ascii="Arial" w:cs="Arial" w:eastAsia="Arial" w:hAnsi="Arial"/>
          <w:sz w:val="24"/>
          <w:szCs w:val="24"/>
        </w:rPr>
        <w:t xml:space="preserve">27214300 Расходы на микрокредитование;</w:t>
      </w:r>
    </w:p>
    <w:p>
      <w:pPr>
        <w:spacing w:after="60"/>
        <w:ind w:firstLine="567"/>
        <w:jc w:val="both"/>
      </w:pPr>
      <w:r>
        <w:rPr>
          <w:rFonts w:ascii="Arial" w:cs="Arial" w:eastAsia="Arial" w:hAnsi="Arial"/>
          <w:sz w:val="24"/>
          <w:szCs w:val="24"/>
        </w:rPr>
        <w:t xml:space="preserve">27214400 Чек на рабочее место.</w:t>
      </w:r>
    </w:p>
    <w:p>
      <w:pPr>
        <w:spacing w:after="60"/>
        <w:ind w:firstLine="567"/>
        <w:jc w:val="both"/>
      </w:pPr>
      <w:r>
        <w:rPr>
          <w:rFonts w:ascii="Arial" w:cs="Arial" w:eastAsia="Arial" w:hAnsi="Arial"/>
          <w:sz w:val="24"/>
          <w:szCs w:val="24"/>
        </w:rPr>
        <w:t xml:space="preserve">27215 Расходы на оздоровительные мероприятия, включает элементы:</w:t>
      </w:r>
    </w:p>
    <w:p>
      <w:pPr>
        <w:spacing w:after="60"/>
        <w:ind w:firstLine="567"/>
        <w:jc w:val="both"/>
      </w:pPr>
      <w:r>
        <w:rPr>
          <w:rFonts w:ascii="Arial" w:cs="Arial" w:eastAsia="Arial" w:hAnsi="Arial"/>
          <w:sz w:val="24"/>
          <w:szCs w:val="24"/>
        </w:rPr>
        <w:t xml:space="preserve">27215100 Расходы на оздоровительные мероприятия работников и членов их семей;</w:t>
      </w:r>
    </w:p>
    <w:p>
      <w:pPr>
        <w:spacing w:after="60"/>
        <w:ind w:firstLine="567"/>
        <w:jc w:val="both"/>
      </w:pPr>
      <w:r>
        <w:rPr>
          <w:rFonts w:ascii="Arial" w:cs="Arial" w:eastAsia="Arial" w:hAnsi="Arial"/>
          <w:sz w:val="24"/>
          <w:szCs w:val="24"/>
        </w:rPr>
        <w:t xml:space="preserve">27215200 Расходы на персонального ассистента ребенка с ограниченными возможностями здоровья, нуждающегося в постоянном уходе и надзоре.</w:t>
      </w:r>
    </w:p>
    <w:p>
      <w:pPr>
        <w:spacing w:after="60"/>
        <w:ind w:firstLine="567"/>
        <w:jc w:val="both"/>
      </w:pPr>
      <w:r>
        <w:rPr>
          <w:rFonts w:ascii="Arial" w:cs="Arial" w:eastAsia="Arial" w:hAnsi="Arial"/>
          <w:sz w:val="24"/>
          <w:szCs w:val="24"/>
        </w:rPr>
        <w:t xml:space="preserve">27216 Безвозмездная помощь населению, пострадавшему от стихийных бедствий, включает элемент:</w:t>
      </w:r>
    </w:p>
    <w:p>
      <w:pPr>
        <w:spacing w:after="60"/>
        <w:ind w:firstLine="567"/>
        <w:jc w:val="both"/>
      </w:pPr>
      <w:r>
        <w:rPr>
          <w:rFonts w:ascii="Arial" w:cs="Arial" w:eastAsia="Arial" w:hAnsi="Arial"/>
          <w:sz w:val="24"/>
          <w:szCs w:val="24"/>
        </w:rPr>
        <w:t xml:space="preserve">27216100 Безвозмездная помощь населению, пострадавшему от стихийных бедствий - учитываются выплаты населению, пострадавшему от природных стихийных бедствий и бедствий демографического характера.</w:t>
      </w:r>
    </w:p>
    <w:p>
      <w:pPr>
        <w:spacing w:after="60"/>
        <w:ind w:firstLine="567"/>
        <w:jc w:val="both"/>
      </w:pPr>
      <w:r>
        <w:rPr>
          <w:rFonts w:ascii="Arial" w:cs="Arial" w:eastAsia="Arial" w:hAnsi="Arial"/>
          <w:sz w:val="24"/>
          <w:szCs w:val="24"/>
        </w:rPr>
        <w:t xml:space="preserve">28 Другие расходы</w:t>
      </w:r>
    </w:p>
    <w:p>
      <w:pPr>
        <w:spacing w:after="60"/>
        <w:ind w:firstLine="567"/>
        <w:jc w:val="both"/>
      </w:pPr>
      <w:r>
        <w:rPr>
          <w:rFonts w:ascii="Arial" w:cs="Arial" w:eastAsia="Arial" w:hAnsi="Arial"/>
          <w:sz w:val="24"/>
          <w:szCs w:val="24"/>
        </w:rPr>
        <w:t xml:space="preserve">Категория 28 Другие расходы - относятся расходы на возмещение вреда, причиненного незаконными действиями (бездействием) органов государственной власти или их должностными лицами, возмещение морального вреда по решению судебных органов, выплату денежных компенсаций истцам по соответствующим решениям судов. Также учитываются ассигнования на образование резервных фондов Президента Кыргызской Республики и Кабинета Министров Кыргызской Республики и других органов исполнительной власти. В случае принятия в установленном порядке решения об использовании средств указанных резервных фондов расходы отражаются по соответствующим разделам функциональной классификации, исходя из отраслевой и ведомственной принадлежности.</w:t>
      </w:r>
    </w:p>
    <w:p>
      <w:pPr>
        <w:spacing w:after="60"/>
        <w:ind w:firstLine="567"/>
        <w:jc w:val="both"/>
      </w:pPr>
      <w:r>
        <w:rPr>
          <w:rFonts w:ascii="Arial" w:cs="Arial" w:eastAsia="Arial" w:hAnsi="Arial"/>
          <w:sz w:val="24"/>
          <w:szCs w:val="24"/>
        </w:rPr>
        <w:t xml:space="preserve">Также к данной категории расходов относятся прочие платежи, такие как комиссионные платежи, платежи за обслуживание, платежи за администрирование, разовые сборы и т.д. по кредитам и займам, полученным от иностранных государств и международных организаций.</w:t>
      </w:r>
    </w:p>
    <w:p>
      <w:pPr>
        <w:spacing w:after="60"/>
        <w:ind w:firstLine="567"/>
        <w:jc w:val="both"/>
      </w:pPr>
      <w:r>
        <w:rPr>
          <w:rFonts w:ascii="Arial" w:cs="Arial" w:eastAsia="Arial" w:hAnsi="Arial"/>
          <w:sz w:val="24"/>
          <w:szCs w:val="24"/>
        </w:rPr>
        <w:t xml:space="preserve">Вышеупомянутые платежи подлежат уплате институциональными единицами, которые принимают на себя определенные виды обязательств, а именно обязательства по кредитам и займам, полученным от иностранных государств и международных организаций. Эти обязательства возникают, когда единица сектора государственного управления получает средства взаймы у другой институциональной единицы. Данные платежи, за исключением разовых сборов, являются расходами, которые несет единица сектора государственного управления за неиспользование неосвоенной суммы займа, предоставленной кредитором.</w:t>
      </w:r>
    </w:p>
    <w:p>
      <w:pPr>
        <w:spacing w:after="60"/>
        <w:ind w:firstLine="567"/>
        <w:jc w:val="both"/>
      </w:pPr>
      <w:r>
        <w:rPr>
          <w:rFonts w:ascii="Arial" w:cs="Arial" w:eastAsia="Arial" w:hAnsi="Arial"/>
          <w:sz w:val="24"/>
          <w:szCs w:val="24"/>
        </w:rPr>
        <w:t xml:space="preserve">Разовые сборы представляют собой разовые и единовременные платежи, подлежащие уплате институциональными единицами, которые принимают на себя определенные виды обязательств, а именно: обязательства по кредитам и займам, полученным от иностранных государств и международных организаций.</w:t>
      </w:r>
    </w:p>
    <w:p>
      <w:pPr>
        <w:spacing w:after="60"/>
        <w:ind w:firstLine="567"/>
        <w:jc w:val="both"/>
      </w:pPr>
      <w:r>
        <w:rPr>
          <w:rFonts w:ascii="Arial" w:cs="Arial" w:eastAsia="Arial" w:hAnsi="Arial"/>
          <w:sz w:val="24"/>
          <w:szCs w:val="24"/>
        </w:rPr>
        <w:t xml:space="preserve">Не относятся расходы, связанные с оплатой труда, приобретением услуг учреждениями для собственных нужд, обслуживанием государственных долговых обязательств, предоставлением за счет средств бюджетов безвозмездных и безвозвратных трансфертов организациям, бюджетам, осуществлением социального обеспечения.</w:t>
      </w:r>
    </w:p>
    <w:p>
      <w:pPr>
        <w:spacing w:after="60"/>
        <w:ind w:firstLine="567"/>
        <w:jc w:val="both"/>
      </w:pPr>
      <w:r>
        <w:rPr>
          <w:rFonts w:ascii="Arial" w:cs="Arial" w:eastAsia="Arial" w:hAnsi="Arial"/>
          <w:sz w:val="24"/>
          <w:szCs w:val="24"/>
        </w:rPr>
        <w:t xml:space="preserve">2821 Другие неклассифицированные расходы, включает следующие подстатьи и элементы:</w:t>
      </w:r>
    </w:p>
    <w:p>
      <w:pPr>
        <w:spacing w:after="60"/>
        <w:ind w:firstLine="567"/>
        <w:jc w:val="both"/>
      </w:pPr>
      <w:r>
        <w:rPr>
          <w:rFonts w:ascii="Arial" w:cs="Arial" w:eastAsia="Arial" w:hAnsi="Arial"/>
          <w:sz w:val="24"/>
          <w:szCs w:val="24"/>
        </w:rPr>
        <w:t xml:space="preserve">28211 Стипендии, включает элемент:</w:t>
      </w:r>
    </w:p>
    <w:p>
      <w:pPr>
        <w:spacing w:after="60"/>
        <w:ind w:firstLine="567"/>
        <w:jc w:val="both"/>
      </w:pPr>
      <w:r>
        <w:rPr>
          <w:rFonts w:ascii="Arial" w:cs="Arial" w:eastAsia="Arial" w:hAnsi="Arial"/>
          <w:sz w:val="24"/>
          <w:szCs w:val="24"/>
        </w:rPr>
        <w:t xml:space="preserve">28211100 Стипендии - учитываются стипендии и прочие пособия на образование.</w:t>
      </w:r>
    </w:p>
    <w:p>
      <w:pPr>
        <w:spacing w:after="60"/>
        <w:ind w:firstLine="567"/>
        <w:jc w:val="both"/>
      </w:pPr>
      <w:r>
        <w:rPr>
          <w:rFonts w:ascii="Arial" w:cs="Arial" w:eastAsia="Arial" w:hAnsi="Arial"/>
          <w:sz w:val="24"/>
          <w:szCs w:val="24"/>
        </w:rPr>
        <w:t xml:space="preserve">28212 Перечисление ошибочно зачисленных денежных средств.</w:t>
      </w:r>
    </w:p>
    <w:p>
      <w:pPr>
        <w:spacing w:after="60"/>
        <w:ind w:firstLine="567"/>
        <w:jc w:val="both"/>
      </w:pPr>
      <w:r>
        <w:rPr>
          <w:rFonts w:ascii="Arial" w:cs="Arial" w:eastAsia="Arial" w:hAnsi="Arial"/>
          <w:sz w:val="24"/>
          <w:szCs w:val="24"/>
        </w:rPr>
        <w:t xml:space="preserve">28212100 Перечисление ошибочно зачисленных денежных средств из ГНПФ.</w:t>
      </w:r>
    </w:p>
    <w:p>
      <w:pPr>
        <w:spacing w:after="60"/>
        <w:ind w:firstLine="567"/>
        <w:jc w:val="both"/>
      </w:pPr>
      <w:r>
        <w:rPr>
          <w:rFonts w:ascii="Arial" w:cs="Arial" w:eastAsia="Arial" w:hAnsi="Arial"/>
          <w:sz w:val="24"/>
          <w:szCs w:val="24"/>
        </w:rPr>
        <w:t xml:space="preserve">28212200 Перечисление ошибочно зачисленных денежных средств из пенсионного фонда.</w:t>
      </w:r>
    </w:p>
    <w:p>
      <w:pPr>
        <w:spacing w:after="60"/>
        <w:ind w:firstLine="567"/>
        <w:jc w:val="both"/>
      </w:pPr>
      <w:r>
        <w:rPr>
          <w:rFonts w:ascii="Arial" w:cs="Arial" w:eastAsia="Arial" w:hAnsi="Arial"/>
          <w:sz w:val="24"/>
          <w:szCs w:val="24"/>
        </w:rPr>
        <w:t xml:space="preserve">28213 Выплата прочих платежей по кредитам и займам, полученным от иностранных государств и международных организаций.</w:t>
      </w:r>
    </w:p>
    <w:p>
      <w:pPr>
        <w:spacing w:after="60"/>
        <w:ind w:firstLine="567"/>
        <w:jc w:val="both"/>
      </w:pPr>
      <w:r>
        <w:rPr>
          <w:rFonts w:ascii="Arial" w:cs="Arial" w:eastAsia="Arial" w:hAnsi="Arial"/>
          <w:sz w:val="24"/>
          <w:szCs w:val="24"/>
        </w:rPr>
        <w:t xml:space="preserve">28213100 Выплата прочих платежей по кредитам и займам, полученным от иностранных государств и международных организаций - учитывается выплата прочих платежей (комиссионные платежи, платежи за обслуживание, платежи за администрирование, разовые сборы и т.д.) по кредитам и займам, полученным от иностранных государств и международных организаций.</w:t>
      </w:r>
    </w:p>
    <w:p>
      <w:pPr>
        <w:spacing w:after="60"/>
        <w:ind w:firstLine="567"/>
        <w:jc w:val="both"/>
      </w:pPr>
      <w:r>
        <w:rPr>
          <w:rFonts w:ascii="Arial" w:cs="Arial" w:eastAsia="Arial" w:hAnsi="Arial"/>
          <w:sz w:val="24"/>
          <w:szCs w:val="24"/>
        </w:rPr>
        <w:t xml:space="preserve">28217 Прочие расходы по выполнению обязательств, ориентированных на результат.</w:t>
      </w:r>
    </w:p>
    <w:p>
      <w:pPr>
        <w:spacing w:after="60"/>
        <w:ind w:firstLine="567"/>
        <w:jc w:val="both"/>
      </w:pPr>
      <w:r>
        <w:rPr>
          <w:rFonts w:ascii="Arial" w:cs="Arial" w:eastAsia="Arial" w:hAnsi="Arial"/>
          <w:sz w:val="24"/>
          <w:szCs w:val="24"/>
        </w:rPr>
        <w:t xml:space="preserve">28217100 Прочие расходы по выполнению обязательств, ориентированных на результат.</w:t>
      </w:r>
    </w:p>
    <w:p>
      <w:pPr>
        <w:spacing w:after="60"/>
        <w:ind w:firstLine="567"/>
        <w:jc w:val="both"/>
      </w:pPr>
      <w:r>
        <w:rPr>
          <w:rFonts w:ascii="Arial" w:cs="Arial" w:eastAsia="Arial" w:hAnsi="Arial"/>
          <w:sz w:val="24"/>
          <w:szCs w:val="24"/>
        </w:rPr>
        <w:t xml:space="preserve">28219 Другие неклассифицированные расходы.</w:t>
      </w:r>
    </w:p>
    <w:p>
      <w:pPr>
        <w:spacing w:after="60"/>
        <w:ind w:firstLine="567"/>
        <w:jc w:val="both"/>
      </w:pPr>
      <w:r>
        <w:rPr>
          <w:rFonts w:ascii="Arial" w:cs="Arial" w:eastAsia="Arial" w:hAnsi="Arial"/>
          <w:sz w:val="24"/>
          <w:szCs w:val="24"/>
        </w:rPr>
        <w:t xml:space="preserve">28219100 Другие неклассифицированные расходы - учитываются прочие расходы, не включенные в иные категории, в том числе трансферты благотворительным организациям в натуральной форме: продукты питания, одежда, одеяла, и медикаменты - для последующего предоставления получателям; платежи в качестве компенсаций за травмы или ущерб, причиненный стихийными бедствиями; платежи в порядке компенсации за травмы физическим лицам или за ущерб собственности, причиненные единицами сектора государственного управления, за исключением платежей по требованиям о страховом возмещении, не относящемся к страхованию жизни; страховые премии, кроме премий по страхованию жизни, выплачиваемые страховым компаниям для обеспечения покрытия в случае разнообразных неблагоприятных событий или несчастных случаев.</w:t>
      </w:r>
    </w:p>
    <w:p>
      <w:pPr>
        <w:spacing w:after="60"/>
        <w:ind w:firstLine="567"/>
        <w:jc w:val="both"/>
      </w:pPr>
      <w:r>
        <w:rPr>
          <w:rFonts w:ascii="Arial" w:cs="Arial" w:eastAsia="Arial" w:hAnsi="Arial"/>
          <w:sz w:val="24"/>
          <w:szCs w:val="24"/>
        </w:rPr>
        <w:t xml:space="preserve">2822 Капитальные различные прочие расходы, включает элемент:</w:t>
      </w:r>
    </w:p>
    <w:p>
      <w:pPr>
        <w:spacing w:after="60"/>
        <w:ind w:firstLine="567"/>
        <w:jc w:val="both"/>
      </w:pPr>
      <w:r>
        <w:rPr>
          <w:rFonts w:ascii="Arial" w:cs="Arial" w:eastAsia="Arial" w:hAnsi="Arial"/>
          <w:sz w:val="24"/>
          <w:szCs w:val="24"/>
        </w:rPr>
        <w:t xml:space="preserve">28221100 Капитальные различные прочие расходы - относятся капитальные трансферты в денежной или натуральной форме рыночным предприятиям и некоммерческим организациям, обслуживающим домашние хозяйства, на полное или частичное покрытие издержек по приобретению нефинансовых активов, на покрытие крупного операционного дефицита, накопленного за два или более года, на аннулирование долга по взаимному соглашению с должником или принятие долга.</w:t>
      </w:r>
    </w:p>
    <w:p>
      <w:pPr>
        <w:spacing w:after="60"/>
        <w:ind w:firstLine="567"/>
        <w:jc w:val="both"/>
      </w:pPr>
      <w:r>
        <w:rPr>
          <w:rFonts w:ascii="Arial" w:cs="Arial" w:eastAsia="Arial" w:hAnsi="Arial"/>
          <w:sz w:val="24"/>
          <w:szCs w:val="24"/>
        </w:rPr>
        <w:t xml:space="preserve">2823 Исполнение решений суда включает подстатью и элементы:</w:t>
      </w:r>
    </w:p>
    <w:p>
      <w:pPr>
        <w:spacing w:after="60"/>
        <w:ind w:firstLine="567"/>
        <w:jc w:val="both"/>
      </w:pPr>
      <w:r>
        <w:rPr>
          <w:rFonts w:ascii="Arial" w:cs="Arial" w:eastAsia="Arial" w:hAnsi="Arial"/>
          <w:sz w:val="24"/>
          <w:szCs w:val="24"/>
        </w:rPr>
        <w:t xml:space="preserve">28231 Исполнение решений суда.</w:t>
      </w:r>
    </w:p>
    <w:p>
      <w:pPr>
        <w:spacing w:after="60"/>
        <w:ind w:firstLine="567"/>
        <w:jc w:val="both"/>
      </w:pPr>
      <w:r>
        <w:rPr>
          <w:rFonts w:ascii="Arial" w:cs="Arial" w:eastAsia="Arial" w:hAnsi="Arial"/>
          <w:sz w:val="24"/>
          <w:szCs w:val="24"/>
        </w:rPr>
        <w:t xml:space="preserve">28231100 Исполнение решений суда - относятся расходы на возмещение вреда, причиненного незаконными действиями (бездействием) органов государственной власти или их должностными лицами, возмещение морального вреда по решению судебных органов, выплату денежных компенсаций истцам по соответствующим решениям судов, штрафы и пени, налагаемые по решению судов, действующих по нормам статутного и общего права, или квазисудебных органов.</w:t>
      </w:r>
    </w:p>
    <w:p>
      <w:pPr>
        <w:spacing w:after="60"/>
        <w:ind w:firstLine="567"/>
        <w:jc w:val="both"/>
      </w:pPr>
      <w:r>
        <w:rPr>
          <w:rFonts w:ascii="Arial" w:cs="Arial" w:eastAsia="Arial" w:hAnsi="Arial"/>
          <w:sz w:val="24"/>
          <w:szCs w:val="24"/>
        </w:rPr>
        <w:t xml:space="preserve">28231200 Компенсации должностным лицам, незаконно освобожденным от занимаемой должности - учитываются выплаты компенсаций должностным лицам, незаконно освобожденным от занимаемой должности в соответствии со</w:t>
      </w:r>
      <w:hyperlink w:history="1" r:id="rIdw1u6bvinnlwkju8hfcmkd">
        <w:r>
          <w:rPr>
            <w:rFonts w:ascii="Arial" w:cs="Arial" w:eastAsia="Arial" w:hAnsi="Arial"/>
            <w:color w:val="1D4ED8"/>
            <w:sz w:val="24"/>
            <w:szCs w:val="24"/>
            <w:u w:val="single"/>
          </w:rPr>
          <w:t xml:space="preserve"> статьей 41</w:t>
        </w:r>
      </w:hyperlink>
      <w:r>
        <w:rPr>
          <w:rFonts w:ascii="Arial" w:cs="Arial" w:eastAsia="Arial" w:hAnsi="Arial"/>
          <w:sz w:val="24"/>
          <w:szCs w:val="24"/>
        </w:rPr>
        <w:t xml:space="preserve"> Закона Кыргызской Республики "О государственной службе".</w:t>
      </w:r>
    </w:p>
    <w:p>
      <w:pPr>
        <w:spacing w:after="60"/>
        <w:ind w:firstLine="567"/>
        <w:jc w:val="both"/>
      </w:pPr>
      <w:r>
        <w:rPr>
          <w:rFonts w:ascii="Arial" w:cs="Arial" w:eastAsia="Arial" w:hAnsi="Arial"/>
          <w:sz w:val="24"/>
          <w:szCs w:val="24"/>
        </w:rPr>
        <w:t xml:space="preserve">2824 Резервные фонды, включает подстатью и элементы:</w:t>
      </w:r>
    </w:p>
    <w:p>
      <w:pPr>
        <w:spacing w:after="60"/>
        <w:ind w:firstLine="567"/>
        <w:jc w:val="both"/>
      </w:pPr>
      <w:r>
        <w:rPr>
          <w:rFonts w:ascii="Arial" w:cs="Arial" w:eastAsia="Arial" w:hAnsi="Arial"/>
          <w:sz w:val="24"/>
          <w:szCs w:val="24"/>
        </w:rPr>
        <w:t xml:space="preserve">28241 Резервные фонды.</w:t>
      </w:r>
    </w:p>
    <w:p>
      <w:pPr>
        <w:spacing w:after="60"/>
        <w:ind w:firstLine="567"/>
        <w:jc w:val="both"/>
      </w:pPr>
      <w:r>
        <w:rPr>
          <w:rFonts w:ascii="Arial" w:cs="Arial" w:eastAsia="Arial" w:hAnsi="Arial"/>
          <w:sz w:val="24"/>
          <w:szCs w:val="24"/>
        </w:rPr>
        <w:t xml:space="preserve">28241100 Резервные фонды - относятся средства для покрытия непредвиденных расходов по экономическим, социально культурным и другим государственным мероприятиям, проводимым в республике, которые не были учтены при формировании и утверждении бюджетов бюджетной системы Кыргызской Республики на соответствующий год, в том числе на следующие цели:</w:t>
      </w:r>
    </w:p>
    <w:p>
      <w:pPr>
        <w:spacing w:after="60"/>
        <w:ind w:firstLine="567"/>
        <w:jc w:val="both"/>
      </w:pPr>
      <w:r>
        <w:rPr>
          <w:rFonts w:ascii="Arial" w:cs="Arial" w:eastAsia="Arial" w:hAnsi="Arial"/>
          <w:sz w:val="24"/>
          <w:szCs w:val="24"/>
        </w:rPr>
        <w:t xml:space="preserve">- оперативное решение вопросов по предотвращению и ликвидации последствий стихийных бедствий и чрезвычайных ситуаций;</w:t>
      </w:r>
    </w:p>
    <w:p>
      <w:pPr>
        <w:spacing w:after="60"/>
        <w:ind w:firstLine="567"/>
        <w:jc w:val="both"/>
      </w:pPr>
      <w:r>
        <w:rPr>
          <w:rFonts w:ascii="Arial" w:cs="Arial" w:eastAsia="Arial" w:hAnsi="Arial"/>
          <w:sz w:val="24"/>
          <w:szCs w:val="24"/>
        </w:rPr>
        <w:t xml:space="preserve">- оказание частичной финансовой поддержки на ремонт и улучшение материальной технической базы социально-культурных объектов и инфраструктуры, находящихся в государственной и муниципальной собственности;</w:t>
      </w:r>
    </w:p>
    <w:p>
      <w:pPr>
        <w:spacing w:after="60"/>
        <w:ind w:firstLine="567"/>
        <w:jc w:val="both"/>
      </w:pPr>
      <w:r>
        <w:rPr>
          <w:rFonts w:ascii="Arial" w:cs="Arial" w:eastAsia="Arial" w:hAnsi="Arial"/>
          <w:sz w:val="24"/>
          <w:szCs w:val="24"/>
        </w:rPr>
        <w:t xml:space="preserve">- проведение в масштабе республики мероприятий, посвященных официальным датам;</w:t>
      </w:r>
    </w:p>
    <w:p>
      <w:pPr>
        <w:spacing w:after="60"/>
        <w:ind w:firstLine="567"/>
        <w:jc w:val="both"/>
      </w:pPr>
      <w:r>
        <w:rPr>
          <w:rFonts w:ascii="Arial" w:cs="Arial" w:eastAsia="Arial" w:hAnsi="Arial"/>
          <w:sz w:val="24"/>
          <w:szCs w:val="24"/>
        </w:rPr>
        <w:t xml:space="preserve">- оказание финансовой поддержки при проведении спортивных состязаний и культурно-массовых мероприятий;</w:t>
      </w:r>
    </w:p>
    <w:p>
      <w:pPr>
        <w:spacing w:after="60"/>
        <w:ind w:firstLine="567"/>
        <w:jc w:val="both"/>
      </w:pPr>
      <w:r>
        <w:rPr>
          <w:rFonts w:ascii="Arial" w:cs="Arial" w:eastAsia="Arial" w:hAnsi="Arial"/>
          <w:sz w:val="24"/>
          <w:szCs w:val="24"/>
        </w:rPr>
        <w:t xml:space="preserve">- оказание единовременной материальной помощи ветеранам и участникам Великой Отечественной войны, ветеранам труда, выдающимся личностям Кыргызской Республики, внесшим вклад в развитие и процветание Кыргызской Республики, уязвимым слоям населения, оказавшимся в трудной жизненной ситуации, малообеспеченным семьям при рождении троих и более детей одновременно, а также пенсионерам, проработавшим в Аппаратах Жогорку Кенеша, Президента и Кабинета Министров Кыргызской Республики 10 и более лет;</w:t>
      </w:r>
    </w:p>
    <w:p>
      <w:pPr>
        <w:spacing w:after="60"/>
        <w:ind w:firstLine="567"/>
        <w:jc w:val="both"/>
      </w:pPr>
      <w:r>
        <w:rPr>
          <w:rFonts w:ascii="Arial" w:cs="Arial" w:eastAsia="Arial" w:hAnsi="Arial"/>
          <w:sz w:val="24"/>
          <w:szCs w:val="24"/>
        </w:rPr>
        <w:t xml:space="preserve">- материально-техническое обеспечение и оказание материальной помощи сотрудникам Жогорку Кенеша Кыргызской Республики, Администрации Президента и Кабинета Министров Кыргызской Республики;</w:t>
      </w:r>
    </w:p>
    <w:p>
      <w:pPr>
        <w:spacing w:after="60"/>
        <w:ind w:firstLine="567"/>
        <w:jc w:val="both"/>
      </w:pPr>
      <w:r>
        <w:rPr>
          <w:rFonts w:ascii="Arial" w:cs="Arial" w:eastAsia="Arial" w:hAnsi="Arial"/>
          <w:sz w:val="24"/>
          <w:szCs w:val="24"/>
        </w:rPr>
        <w:t xml:space="preserve">- оказание дополнительной финансовой помощи при подготовке и проведении республиканских социальных, культурно-массовых и иных мероприятий;</w:t>
      </w:r>
    </w:p>
    <w:p>
      <w:pPr>
        <w:spacing w:after="60"/>
        <w:ind w:firstLine="567"/>
        <w:jc w:val="both"/>
      </w:pPr>
      <w:r>
        <w:rPr>
          <w:rFonts w:ascii="Arial" w:cs="Arial" w:eastAsia="Arial" w:hAnsi="Arial"/>
          <w:sz w:val="24"/>
          <w:szCs w:val="24"/>
        </w:rPr>
        <w:t xml:space="preserve">- на цели, имеющие важное социально-культурное значение и требующие неотложного финансирования в соответствии с решениями Торага Жогорку Кенеша Кыргызской Республики, Президента Кыргызской Республики и Председателя Кабинета Министров Кыргызской Республики;</w:t>
      </w:r>
    </w:p>
    <w:p>
      <w:pPr>
        <w:spacing w:after="60"/>
        <w:ind w:firstLine="567"/>
        <w:jc w:val="both"/>
      </w:pPr>
      <w:r>
        <w:rPr>
          <w:rFonts w:ascii="Arial" w:cs="Arial" w:eastAsia="Arial" w:hAnsi="Arial"/>
          <w:sz w:val="24"/>
          <w:szCs w:val="24"/>
        </w:rPr>
        <w:t xml:space="preserve">- на другие цели, согласно решениям Торага Жогорку Кенеша Кыргызской Республики, президента Кыргызской Республики и Председателя Кабинета Министров Кыргызской Республики.</w:t>
      </w:r>
    </w:p>
    <w:p>
      <w:pPr>
        <w:spacing w:after="60"/>
        <w:ind w:firstLine="567"/>
        <w:jc w:val="both"/>
      </w:pPr>
      <w:r>
        <w:rPr>
          <w:rFonts w:ascii="Arial" w:cs="Arial" w:eastAsia="Arial" w:hAnsi="Arial"/>
          <w:sz w:val="24"/>
          <w:szCs w:val="24"/>
        </w:rPr>
        <w:t xml:space="preserve">28241200 Резервный фонд Социального фонда - учитываются расходы резервного фонда Социального фонда на цели и мероприятия, направленные на обеспечение финансовой устойчивости, на улучшение деятельности Социального фонда и региональных органов по выполнению возложенных на них задач и функций. Кроме этого, производятся расходы по выплате пенсий, выплате ритуальных пособий, финансирование благотворительных мероприятий, мероприятий, проводимых в рамках государственных программ, финансирование расходов по публикации в СМИ информации консультационных и рекламных материалов, приобретение литературы по пенсионной политике.</w:t>
      </w:r>
    </w:p>
    <w:p>
      <w:pPr>
        <w:spacing w:after="60"/>
        <w:ind w:firstLine="567"/>
        <w:jc w:val="both"/>
      </w:pPr>
      <w:r>
        <w:rPr>
          <w:rFonts w:ascii="Arial" w:cs="Arial" w:eastAsia="Arial" w:hAnsi="Arial"/>
          <w:sz w:val="24"/>
          <w:szCs w:val="24"/>
        </w:rPr>
        <w:t xml:space="preserve">2825 Передача средств пенсионных накоплений.</w:t>
      </w:r>
    </w:p>
    <w:p>
      <w:pPr>
        <w:spacing w:after="60"/>
        <w:ind w:firstLine="567"/>
        <w:jc w:val="both"/>
      </w:pPr>
      <w:r>
        <w:rPr>
          <w:rFonts w:ascii="Arial" w:cs="Arial" w:eastAsia="Arial" w:hAnsi="Arial"/>
          <w:sz w:val="24"/>
          <w:szCs w:val="24"/>
        </w:rPr>
        <w:t xml:space="preserve">28251 Передача средств пенсионных накоплений Государственным накопительным пенсионным фондом, включает следующие элементы:</w:t>
      </w:r>
    </w:p>
    <w:p>
      <w:pPr>
        <w:spacing w:after="60"/>
        <w:ind w:firstLine="567"/>
        <w:jc w:val="both"/>
      </w:pPr>
      <w:r>
        <w:rPr>
          <w:rFonts w:ascii="Arial" w:cs="Arial" w:eastAsia="Arial" w:hAnsi="Arial"/>
          <w:sz w:val="24"/>
          <w:szCs w:val="24"/>
        </w:rPr>
        <w:t xml:space="preserve">28251100 Передача средств пенсионных накоплений управляющим компаниям в доверительное управление - учитываются средства пенсионных накоплений застрахованных лиц, переданные в управляющие компании в доверительное управление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28251200 Передача средств пенсионных накоплений накопительным пенсионным фондам - учитываются средства пенсионных накоплений застрахованных лиц, переданные в накопительный пенсионный фонд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2826 Расходы по инвестированию средств пенсионных накоплений.</w:t>
      </w:r>
    </w:p>
    <w:p>
      <w:pPr>
        <w:spacing w:after="60"/>
        <w:ind w:firstLine="567"/>
        <w:jc w:val="both"/>
      </w:pPr>
      <w:r>
        <w:rPr>
          <w:rFonts w:ascii="Arial" w:cs="Arial" w:eastAsia="Arial" w:hAnsi="Arial"/>
          <w:sz w:val="24"/>
          <w:szCs w:val="24"/>
        </w:rPr>
        <w:t xml:space="preserve">28261 Расходы по инвестированию средств пенсионных накоплений Государственного накопительного пенсионного фонда, включает элементы:</w:t>
      </w:r>
    </w:p>
    <w:p>
      <w:pPr>
        <w:spacing w:after="60"/>
        <w:ind w:firstLine="567"/>
        <w:jc w:val="both"/>
      </w:pPr>
      <w:r>
        <w:rPr>
          <w:rFonts w:ascii="Arial" w:cs="Arial" w:eastAsia="Arial" w:hAnsi="Arial"/>
          <w:sz w:val="24"/>
          <w:szCs w:val="24"/>
        </w:rPr>
        <w:t xml:space="preserve">28261100 Услуги управляющих компаний - учитываются расходы на возмещение необходимых расходов, произведенных управляющими компаниями при доверительном управлении средствами пенсионных накоплений.</w:t>
      </w:r>
    </w:p>
    <w:p>
      <w:pPr>
        <w:spacing w:after="60"/>
        <w:ind w:firstLine="567"/>
        <w:jc w:val="both"/>
      </w:pPr>
      <w:r>
        <w:rPr>
          <w:rFonts w:ascii="Arial" w:cs="Arial" w:eastAsia="Arial" w:hAnsi="Arial"/>
          <w:sz w:val="24"/>
          <w:szCs w:val="24"/>
        </w:rPr>
        <w:t xml:space="preserve">28261200 Услуги депозитария - относятся расходы по оплате услуг депозитария.</w:t>
      </w:r>
    </w:p>
    <w:p>
      <w:pPr>
        <w:spacing w:after="60"/>
        <w:ind w:firstLine="567"/>
        <w:jc w:val="both"/>
      </w:pPr>
      <w:r>
        <w:rPr>
          <w:rFonts w:ascii="Arial" w:cs="Arial" w:eastAsia="Arial" w:hAnsi="Arial"/>
          <w:sz w:val="24"/>
          <w:szCs w:val="24"/>
        </w:rPr>
        <w:t xml:space="preserve">28261300 Услуги аудиторов - относятся расходы по оплате услуг аудиторов, назначенные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28261400 Услуги страховщиков по договорам обязательного страхования ответственности - относятся расходы по оплате услуг страховщиков по договорам обязательного страхования ответственности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28261500 Услуги других участников отношений по формированию и инвестированию средств пенсионных накоплений - относятся расходы по оплате услуг участников отношений по формированию и инвестированию средств пенсионных накоплений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2828 Фонд развития Социального фонда.</w:t>
      </w:r>
    </w:p>
    <w:p>
      <w:pPr>
        <w:spacing w:after="60"/>
        <w:ind w:firstLine="567"/>
        <w:jc w:val="both"/>
      </w:pPr>
      <w:r>
        <w:rPr>
          <w:rFonts w:ascii="Arial" w:cs="Arial" w:eastAsia="Arial" w:hAnsi="Arial"/>
          <w:sz w:val="24"/>
          <w:szCs w:val="24"/>
        </w:rPr>
        <w:t xml:space="preserve">28281 Фонд развития Социального фонда.</w:t>
      </w:r>
    </w:p>
    <w:p>
      <w:pPr>
        <w:spacing w:after="60"/>
        <w:ind w:firstLine="567"/>
        <w:jc w:val="both"/>
      </w:pPr>
      <w:r>
        <w:rPr>
          <w:rFonts w:ascii="Arial" w:cs="Arial" w:eastAsia="Arial" w:hAnsi="Arial"/>
          <w:sz w:val="24"/>
          <w:szCs w:val="24"/>
        </w:rPr>
        <w:t xml:space="preserve">28281100 Фонд развития Социального фонда - учитываются расходы фонда развития Социального фонда на укрепление материально-технической базы Социального фонда, материальное поощрение и социальную защиту сотрудников, оказание материальной помощи остро нуждающимся пенсионерам, проведение социально-культурных мероприятий.</w:t>
      </w:r>
    </w:p>
    <w:p>
      <w:pPr>
        <w:spacing w:after="60"/>
        <w:ind w:firstLine="567"/>
        <w:jc w:val="both"/>
      </w:pPr>
      <w:r>
        <w:rPr>
          <w:rFonts w:ascii="Arial" w:cs="Arial" w:eastAsia="Arial" w:hAnsi="Arial"/>
          <w:sz w:val="24"/>
          <w:szCs w:val="24"/>
        </w:rPr>
        <w:t xml:space="preserve">2829 Накопленные финансовые резервы, включает подстатью:</w:t>
      </w:r>
    </w:p>
    <w:p>
      <w:pPr>
        <w:spacing w:after="60"/>
        <w:ind w:firstLine="567"/>
        <w:jc w:val="both"/>
      </w:pPr>
      <w:r>
        <w:rPr>
          <w:rFonts w:ascii="Arial" w:cs="Arial" w:eastAsia="Arial" w:hAnsi="Arial"/>
          <w:sz w:val="24"/>
          <w:szCs w:val="24"/>
        </w:rPr>
        <w:t xml:space="preserve">28291 Накопленные финансовые резервы, включает следующий элемент:</w:t>
      </w:r>
    </w:p>
    <w:p>
      <w:pPr>
        <w:spacing w:after="60"/>
        <w:ind w:firstLine="567"/>
        <w:jc w:val="both"/>
      </w:pPr>
      <w:r>
        <w:rPr>
          <w:rFonts w:ascii="Arial" w:cs="Arial" w:eastAsia="Arial" w:hAnsi="Arial"/>
          <w:sz w:val="24"/>
          <w:szCs w:val="24"/>
        </w:rPr>
        <w:t xml:space="preserve">28291100 Накопленные финансовые резервы - относятся ресурсы государства, подлежащие накоплению и направленные на сглаживание экономики страны и сбалансированность государственного бюджета.";</w:t>
      </w:r>
    </w:p>
    <w:p>
      <w:pPr>
        <w:spacing w:after="60"/>
        <w:ind w:firstLine="567"/>
        <w:jc w:val="both"/>
      </w:pPr>
      <w:r>
        <w:rPr>
          <w:rFonts w:ascii="Arial" w:cs="Arial" w:eastAsia="Arial" w:hAnsi="Arial"/>
          <w:sz w:val="24"/>
          <w:szCs w:val="24"/>
        </w:rPr>
        <w:t xml:space="preserve">- раздел IV "Классификация операций с активами и обязательствами" Указаний о порядке применения Классификации доходов, Экономической классификации расходов и Классификации операций с активами и обязательствами изложить в следующей редакции:</w:t>
      </w:r>
    </w:p>
    <w:p>
      <w:pPr>
        <w:spacing w:after="60"/>
        <w:jc w:val="center"/>
      </w:pPr>
      <w:r>
        <w:rPr>
          <w:rFonts w:ascii="Arial" w:cs="Arial" w:eastAsia="Arial" w:hAnsi="Arial"/>
          <w:sz w:val="24"/>
          <w:szCs w:val="24"/>
        </w:rPr>
        <w:t xml:space="preserve">"IV. "Классификация операций с активами и обязательствами"</w:t>
      </w:r>
    </w:p>
    <w:p>
      <w:pPr>
        <w:spacing w:after="60"/>
        <w:ind w:firstLine="567"/>
        <w:jc w:val="both"/>
      </w:pPr>
      <w:r>
        <w:rPr>
          <w:rFonts w:ascii="Arial" w:cs="Arial" w:eastAsia="Arial" w:hAnsi="Arial"/>
          <w:sz w:val="24"/>
          <w:szCs w:val="24"/>
        </w:rPr>
        <w:t xml:space="preserve">Классификация операций с активами и обязательствами содержит коды для всех денежных операций с активами и обязательствами (денежные притоки и оттоки).</w:t>
      </w:r>
    </w:p>
    <w:p>
      <w:pPr>
        <w:spacing w:after="60"/>
        <w:ind w:firstLine="567"/>
        <w:jc w:val="both"/>
      </w:pPr>
      <w:r>
        <w:rPr>
          <w:rFonts w:ascii="Arial" w:cs="Arial" w:eastAsia="Arial" w:hAnsi="Arial"/>
          <w:sz w:val="24"/>
          <w:szCs w:val="24"/>
        </w:rPr>
        <w:t xml:space="preserve">В раздел "Операции с активами и обязательствами" включаются следующие категории:</w:t>
      </w:r>
    </w:p>
    <w:p>
      <w:pPr>
        <w:spacing w:after="60"/>
        <w:ind w:firstLine="567"/>
        <w:jc w:val="both"/>
      </w:pPr>
      <w:r>
        <w:rPr>
          <w:rFonts w:ascii="Arial" w:cs="Arial" w:eastAsia="Arial" w:hAnsi="Arial"/>
          <w:sz w:val="24"/>
          <w:szCs w:val="24"/>
        </w:rPr>
        <w:t xml:space="preserve">31 Нефинансовые активы</w:t>
      </w:r>
    </w:p>
    <w:p>
      <w:pPr>
        <w:spacing w:after="60"/>
        <w:ind w:firstLine="567"/>
        <w:jc w:val="both"/>
      </w:pPr>
      <w:r>
        <w:rPr>
          <w:rFonts w:ascii="Arial" w:cs="Arial" w:eastAsia="Arial" w:hAnsi="Arial"/>
          <w:sz w:val="24"/>
          <w:szCs w:val="24"/>
        </w:rPr>
        <w:t xml:space="preserve">32 Финансовые активы</w:t>
      </w:r>
    </w:p>
    <w:p>
      <w:pPr>
        <w:spacing w:after="60"/>
        <w:ind w:firstLine="567"/>
        <w:jc w:val="both"/>
      </w:pPr>
      <w:r>
        <w:rPr>
          <w:rFonts w:ascii="Arial" w:cs="Arial" w:eastAsia="Arial" w:hAnsi="Arial"/>
          <w:sz w:val="24"/>
          <w:szCs w:val="24"/>
        </w:rPr>
        <w:t xml:space="preserve">33 Обязательства</w:t>
      </w:r>
    </w:p>
    <w:p>
      <w:pPr>
        <w:spacing w:after="60"/>
        <w:ind w:firstLine="567"/>
        <w:jc w:val="both"/>
      </w:pPr>
      <w:r>
        <w:rPr>
          <w:rFonts w:ascii="Arial" w:cs="Arial" w:eastAsia="Arial" w:hAnsi="Arial"/>
          <w:sz w:val="24"/>
          <w:szCs w:val="24"/>
        </w:rPr>
        <w:t xml:space="preserve">Каждая категория состоит из групп, статей, подстатей и элементов.</w:t>
      </w:r>
    </w:p>
    <w:p>
      <w:pPr>
        <w:spacing w:after="60"/>
        <w:ind w:firstLine="567"/>
        <w:jc w:val="both"/>
      </w:pPr>
      <w:r>
        <w:rPr>
          <w:rFonts w:ascii="Arial" w:cs="Arial" w:eastAsia="Arial" w:hAnsi="Arial"/>
          <w:sz w:val="24"/>
          <w:szCs w:val="24"/>
        </w:rPr>
        <w:t xml:space="preserve">Все статьи бюджета в Классификации операций с активами и обязательствами учитываются на уровне 6 знаков. Активы и обязательства делятся на денежные поступления (притоки) и денежные выплаты (оттоки) с соответствующей кодификацией.</w:t>
      </w:r>
    </w:p>
    <w:p>
      <w:pPr>
        <w:spacing w:after="60"/>
        <w:ind w:firstLine="567"/>
        <w:jc w:val="both"/>
      </w:pPr>
      <w:r>
        <w:rPr>
          <w:rFonts w:ascii="Arial" w:cs="Arial" w:eastAsia="Arial" w:hAnsi="Arial"/>
          <w:sz w:val="24"/>
          <w:szCs w:val="24"/>
        </w:rPr>
        <w:t xml:space="preserve">Все коды поступлений представлены знаком 1; выплаты - знаком 2.</w:t>
      </w:r>
    </w:p>
    <w:p>
      <w:pPr>
        <w:spacing w:after="60"/>
        <w:ind w:firstLine="567"/>
        <w:jc w:val="both"/>
      </w:pPr>
      <w:r>
        <w:rPr>
          <w:rFonts w:ascii="Arial" w:cs="Arial" w:eastAsia="Arial" w:hAnsi="Arial"/>
          <w:sz w:val="24"/>
          <w:szCs w:val="24"/>
        </w:rPr>
        <w:t xml:space="preserve">Капитальный ремонт нефинансовых активов обозначен знаком 3 (шестой знак кода).</w:t>
      </w:r>
    </w:p>
    <w:p>
      <w:pPr>
        <w:spacing w:after="60"/>
        <w:ind w:firstLine="567"/>
        <w:jc w:val="both"/>
      </w:pPr>
      <w:r>
        <w:rPr>
          <w:rFonts w:ascii="Arial" w:cs="Arial" w:eastAsia="Arial" w:hAnsi="Arial"/>
          <w:sz w:val="24"/>
          <w:szCs w:val="24"/>
        </w:rPr>
        <w:t xml:space="preserve">Например,</w:t>
      </w:r>
    </w:p>
    <w:p>
      <w:pPr>
        <w:spacing w:after="60"/>
        <w:ind w:firstLine="567"/>
        <w:jc w:val="both"/>
      </w:pPr>
      <w:r>
        <w:rPr>
          <w:rFonts w:ascii="Arial" w:cs="Arial" w:eastAsia="Arial" w:hAnsi="Arial"/>
          <w:sz w:val="24"/>
          <w:szCs w:val="24"/>
        </w:rPr>
        <w:t xml:space="preserve">31121 Транспортные средства</w:t>
      </w:r>
    </w:p>
    <w:p>
      <w:pPr>
        <w:spacing w:after="60"/>
        <w:ind w:firstLine="567"/>
        <w:jc w:val="both"/>
      </w:pPr>
      <w:r>
        <w:rPr>
          <w:rFonts w:ascii="Arial" w:cs="Arial" w:eastAsia="Arial" w:hAnsi="Arial"/>
          <w:sz w:val="24"/>
          <w:szCs w:val="24"/>
        </w:rPr>
        <w:t xml:space="preserve">31121 1 10 Продажа легковых автомобилей</w:t>
      </w:r>
    </w:p>
    <w:p>
      <w:pPr>
        <w:spacing w:after="60"/>
        <w:ind w:firstLine="567"/>
        <w:jc w:val="both"/>
      </w:pPr>
      <w:r>
        <w:rPr>
          <w:rFonts w:ascii="Arial" w:cs="Arial" w:eastAsia="Arial" w:hAnsi="Arial"/>
          <w:sz w:val="24"/>
          <w:szCs w:val="24"/>
        </w:rPr>
        <w:t xml:space="preserve">31121 2 20 Приобретение легковых автомобилей</w:t>
      </w:r>
    </w:p>
    <w:p>
      <w:pPr>
        <w:spacing w:after="60"/>
        <w:ind w:firstLine="567"/>
        <w:jc w:val="both"/>
      </w:pPr>
      <w:r>
        <w:rPr>
          <w:rFonts w:ascii="Arial" w:cs="Arial" w:eastAsia="Arial" w:hAnsi="Arial"/>
          <w:sz w:val="24"/>
          <w:szCs w:val="24"/>
        </w:rPr>
        <w:t xml:space="preserve">31121 3 10 Капитальный ремонт легковых автомобилей</w:t>
      </w:r>
    </w:p>
    <w:p>
      <w:pPr>
        <w:spacing w:after="60"/>
        <w:ind w:firstLine="567"/>
        <w:jc w:val="both"/>
      </w:pPr>
      <w:r>
        <w:rPr>
          <w:rFonts w:ascii="Arial" w:cs="Arial" w:eastAsia="Arial" w:hAnsi="Arial"/>
          <w:sz w:val="24"/>
          <w:szCs w:val="24"/>
        </w:rPr>
        <w:t xml:space="preserve">31 Нефинансовые активы</w:t>
      </w:r>
    </w:p>
    <w:p>
      <w:pPr>
        <w:spacing w:after="60"/>
        <w:ind w:firstLine="567"/>
        <w:jc w:val="both"/>
      </w:pPr>
      <w:r>
        <w:rPr>
          <w:rFonts w:ascii="Arial" w:cs="Arial" w:eastAsia="Arial" w:hAnsi="Arial"/>
          <w:sz w:val="24"/>
          <w:szCs w:val="24"/>
        </w:rPr>
        <w:t xml:space="preserve">Категория 31 Нефинансовые активы. Все операции, которые приводят к увеличению активов, имеющихся у институциональной единицы, называются приобретениями. За исключением потребления основного капитала, все операции, приводящие к уменьшению имеющихся у институциональной единицы активов, называются выбытиями. Соответственно, результаты операций с определенной категорией активов могут быть представлены либо как совокупное приобретение и совокупное выбытие, либо как чистое приобретение.</w:t>
      </w:r>
    </w:p>
    <w:p>
      <w:pPr>
        <w:spacing w:after="60"/>
        <w:ind w:firstLine="567"/>
        <w:jc w:val="both"/>
      </w:pPr>
      <w:r>
        <w:rPr>
          <w:rFonts w:ascii="Arial" w:cs="Arial" w:eastAsia="Arial" w:hAnsi="Arial"/>
          <w:sz w:val="24"/>
          <w:szCs w:val="24"/>
        </w:rPr>
        <w:t xml:space="preserve">Чистое приобретение запасов материальных оборотных средств называется "изменением в запасах материальных оборотных средств". Операции с основными фондами, ценностями и непроизведенными активами могут быть обобщенно представлены как приобретение, выбытие и потребление основного капитала. Чистое приобретение активов может, естественно, быть отрицательным.</w:t>
      </w:r>
    </w:p>
    <w:p>
      <w:pPr>
        <w:spacing w:after="60"/>
        <w:ind w:firstLine="567"/>
        <w:jc w:val="both"/>
      </w:pPr>
      <w:r>
        <w:rPr>
          <w:rFonts w:ascii="Arial" w:cs="Arial" w:eastAsia="Arial" w:hAnsi="Arial"/>
          <w:sz w:val="24"/>
          <w:szCs w:val="24"/>
        </w:rPr>
        <w:t xml:space="preserve">Капитальный ремонт не ведет к созданию новых активов, которые можно было бы идентифицировать и оценить отдельно. Но стоимость такого ремонта добавляется к существующей стоимости базового актива. Капитальный ремонт существующих активов, приводящий к увеличению их производственной мощности, продлению срока службы, либо и к тому, и к другому, учитывается как приобретение основных фондов, тогда как техническое обслуживание и текущий ремонт основных фондов представляют собой расходы, относящиеся к категории затрат на использование товаров и услуг.</w:t>
      </w:r>
    </w:p>
    <w:p>
      <w:pPr>
        <w:spacing w:after="60"/>
        <w:ind w:firstLine="567"/>
        <w:jc w:val="both"/>
      </w:pPr>
      <w:r>
        <w:rPr>
          <w:rFonts w:ascii="Arial" w:cs="Arial" w:eastAsia="Arial" w:hAnsi="Arial"/>
          <w:sz w:val="24"/>
          <w:szCs w:val="24"/>
        </w:rPr>
        <w:t xml:space="preserve">Поступления от продажи нефинансовых активов зачисляются в ресурсную часть соответствующих бюджетов и могут быть использованы в качестве источников финансирования текущих расходов соответствующих бюджетов.</w:t>
      </w:r>
    </w:p>
    <w:p>
      <w:pPr>
        <w:spacing w:after="60"/>
        <w:ind w:firstLine="567"/>
        <w:jc w:val="both"/>
      </w:pPr>
      <w:r>
        <w:rPr>
          <w:rFonts w:ascii="Arial" w:cs="Arial" w:eastAsia="Arial" w:hAnsi="Arial"/>
          <w:sz w:val="24"/>
          <w:szCs w:val="24"/>
        </w:rPr>
        <w:t xml:space="preserve">Включаются группы:</w:t>
      </w:r>
    </w:p>
    <w:p>
      <w:pPr>
        <w:spacing w:after="60"/>
        <w:ind w:firstLine="567"/>
        <w:jc w:val="both"/>
      </w:pPr>
      <w:r>
        <w:rPr>
          <w:rFonts w:ascii="Arial" w:cs="Arial" w:eastAsia="Arial" w:hAnsi="Arial"/>
          <w:sz w:val="24"/>
          <w:szCs w:val="24"/>
        </w:rPr>
        <w:t xml:space="preserve">311 Основные фонды</w:t>
      </w:r>
    </w:p>
    <w:p>
      <w:pPr>
        <w:spacing w:after="60"/>
        <w:ind w:firstLine="567"/>
        <w:jc w:val="both"/>
      </w:pPr>
      <w:r>
        <w:rPr>
          <w:rFonts w:ascii="Arial" w:cs="Arial" w:eastAsia="Arial" w:hAnsi="Arial"/>
          <w:sz w:val="24"/>
          <w:szCs w:val="24"/>
        </w:rPr>
        <w:t xml:space="preserve">312 Запасы</w:t>
      </w:r>
    </w:p>
    <w:p>
      <w:pPr>
        <w:spacing w:after="60"/>
        <w:ind w:firstLine="567"/>
        <w:jc w:val="both"/>
      </w:pPr>
      <w:r>
        <w:rPr>
          <w:rFonts w:ascii="Arial" w:cs="Arial" w:eastAsia="Arial" w:hAnsi="Arial"/>
          <w:sz w:val="24"/>
          <w:szCs w:val="24"/>
        </w:rPr>
        <w:t xml:space="preserve">313 Ценности</w:t>
      </w:r>
    </w:p>
    <w:p>
      <w:pPr>
        <w:spacing w:after="60"/>
        <w:ind w:firstLine="567"/>
        <w:jc w:val="both"/>
      </w:pPr>
      <w:r>
        <w:rPr>
          <w:rFonts w:ascii="Arial" w:cs="Arial" w:eastAsia="Arial" w:hAnsi="Arial"/>
          <w:sz w:val="24"/>
          <w:szCs w:val="24"/>
        </w:rPr>
        <w:t xml:space="preserve">314 Земли и другие непроизведенные активы</w:t>
      </w:r>
    </w:p>
    <w:p>
      <w:pPr>
        <w:spacing w:after="60"/>
        <w:ind w:firstLine="567"/>
        <w:jc w:val="both"/>
      </w:pPr>
      <w:r>
        <w:rPr>
          <w:rFonts w:ascii="Arial" w:cs="Arial" w:eastAsia="Arial" w:hAnsi="Arial"/>
          <w:sz w:val="24"/>
          <w:szCs w:val="24"/>
        </w:rPr>
        <w:t xml:space="preserve">311 Основные фонды</w:t>
      </w:r>
    </w:p>
    <w:p>
      <w:pPr>
        <w:spacing w:after="60"/>
        <w:ind w:firstLine="567"/>
        <w:jc w:val="both"/>
      </w:pPr>
      <w:r>
        <w:rPr>
          <w:rFonts w:ascii="Arial" w:cs="Arial" w:eastAsia="Arial" w:hAnsi="Arial"/>
          <w:sz w:val="24"/>
          <w:szCs w:val="24"/>
        </w:rPr>
        <w:t xml:space="preserve">3111 Здания и сооружения</w:t>
      </w:r>
    </w:p>
    <w:p>
      <w:pPr>
        <w:spacing w:after="60"/>
        <w:ind w:firstLine="567"/>
        <w:jc w:val="both"/>
      </w:pPr>
      <w:r>
        <w:rPr>
          <w:rFonts w:ascii="Arial" w:cs="Arial" w:eastAsia="Arial" w:hAnsi="Arial"/>
          <w:sz w:val="24"/>
          <w:szCs w:val="24"/>
        </w:rPr>
        <w:t xml:space="preserve">Данная статья бюджета включает приобретение, капитальный ремонт и строительство всех видов зданий и сооружений и делится в зависимости от того, каким образом здание используется. Дополнительно к приобретению зданий нижеследующие коды также используются для выплат в тех случаях, когда бюджетное учреждение инициирует строительные проекты, т.е. оно строит здание собственными силами.</w:t>
      </w:r>
    </w:p>
    <w:p>
      <w:pPr>
        <w:spacing w:after="60"/>
        <w:ind w:firstLine="567"/>
        <w:jc w:val="both"/>
      </w:pPr>
      <w:r>
        <w:rPr>
          <w:rFonts w:ascii="Arial" w:cs="Arial" w:eastAsia="Arial" w:hAnsi="Arial"/>
          <w:sz w:val="24"/>
          <w:szCs w:val="24"/>
        </w:rPr>
        <w:t xml:space="preserve">Если основные фонды приобретаются на открытых аукционах, то аукционный сбор включается в общую стоимость основного фонда.</w:t>
      </w:r>
    </w:p>
    <w:p>
      <w:pPr>
        <w:spacing w:after="60"/>
        <w:ind w:firstLine="567"/>
        <w:jc w:val="both"/>
      </w:pPr>
      <w:r>
        <w:rPr>
          <w:rFonts w:ascii="Arial" w:cs="Arial" w:eastAsia="Arial" w:hAnsi="Arial"/>
          <w:sz w:val="24"/>
          <w:szCs w:val="24"/>
        </w:rPr>
        <w:t xml:space="preserve">Помимо операций, отражающих приобретение вновь возведенных зданий и сооружений, приобретение зданий и сооружений включает расходы на расчистку и подготовку строительных площадок и стоимость всех приспособлений, аппаратуры и оборудования, которые составляют неотъемлемую часть зданий и сооружений.</w:t>
      </w:r>
    </w:p>
    <w:p>
      <w:pPr>
        <w:spacing w:after="60"/>
        <w:ind w:firstLine="567"/>
        <w:jc w:val="both"/>
      </w:pPr>
      <w:r>
        <w:rPr>
          <w:rFonts w:ascii="Arial" w:cs="Arial" w:eastAsia="Arial" w:hAnsi="Arial"/>
          <w:sz w:val="24"/>
          <w:szCs w:val="24"/>
        </w:rPr>
        <w:t xml:space="preserve">Некоторые сооружения, такие как здания, дороги и мосты, могут строиться для коллективного использования группами домашних хозяйств. По завершении строительства права собственности на такие сооружения могут быть переданы единице сектора государственного управления, которая берет на себя ответственность за их техническое обслуживание. В случае такой передачи приобретение сооружения отражается в учете вместе с получением капитального трансферта в натуральной форме.</w:t>
      </w:r>
    </w:p>
    <w:p>
      <w:pPr>
        <w:spacing w:after="60"/>
        <w:ind w:firstLine="567"/>
        <w:jc w:val="both"/>
      </w:pPr>
      <w:r>
        <w:rPr>
          <w:rFonts w:ascii="Arial" w:cs="Arial" w:eastAsia="Arial" w:hAnsi="Arial"/>
          <w:sz w:val="24"/>
          <w:szCs w:val="24"/>
        </w:rPr>
        <w:t xml:space="preserve">Подстатья 31111 Жилые здания и помещения предназначена для учета зданий, которые полностью или главным образом используются как жилье, включая гаражи и другие, связанные с жильем строения. В эту же категорию включаются плавучие дома, баржи, жилые фургоны и автоприцепы, которые используются в качестве основного места проживания, а также жилые помещения, приобретаемые для военнослужащих.</w:t>
      </w:r>
    </w:p>
    <w:p>
      <w:pPr>
        <w:spacing w:after="60"/>
        <w:ind w:firstLine="567"/>
        <w:jc w:val="both"/>
      </w:pPr>
      <w:r>
        <w:rPr>
          <w:rFonts w:ascii="Arial" w:cs="Arial" w:eastAsia="Arial" w:hAnsi="Arial"/>
          <w:sz w:val="24"/>
          <w:szCs w:val="24"/>
        </w:rPr>
        <w:t xml:space="preserve">311111 Продажа жилых зданий и помещений</w:t>
      </w:r>
    </w:p>
    <w:p>
      <w:pPr>
        <w:spacing w:after="60"/>
        <w:ind w:firstLine="567"/>
        <w:jc w:val="both"/>
      </w:pPr>
      <w:r>
        <w:rPr>
          <w:rFonts w:ascii="Arial" w:cs="Arial" w:eastAsia="Arial" w:hAnsi="Arial"/>
          <w:sz w:val="24"/>
          <w:szCs w:val="24"/>
        </w:rPr>
        <w:t xml:space="preserve">31111110 Продажа квартир</w:t>
      </w:r>
    </w:p>
    <w:p>
      <w:pPr>
        <w:spacing w:after="60"/>
        <w:ind w:firstLine="567"/>
        <w:jc w:val="both"/>
      </w:pPr>
      <w:r>
        <w:rPr>
          <w:rFonts w:ascii="Arial" w:cs="Arial" w:eastAsia="Arial" w:hAnsi="Arial"/>
          <w:sz w:val="24"/>
          <w:szCs w:val="24"/>
        </w:rPr>
        <w:t xml:space="preserve">31111120 Продажа домов</w:t>
      </w:r>
    </w:p>
    <w:p>
      <w:pPr>
        <w:spacing w:after="60"/>
        <w:ind w:firstLine="567"/>
        <w:jc w:val="both"/>
      </w:pPr>
      <w:r>
        <w:rPr>
          <w:rFonts w:ascii="Arial" w:cs="Arial" w:eastAsia="Arial" w:hAnsi="Arial"/>
          <w:sz w:val="24"/>
          <w:szCs w:val="24"/>
        </w:rPr>
        <w:t xml:space="preserve">31111190 Продажа прочих жилых зданий и помещений</w:t>
      </w:r>
    </w:p>
    <w:p>
      <w:pPr>
        <w:spacing w:after="60"/>
        <w:ind w:firstLine="567"/>
        <w:jc w:val="both"/>
      </w:pPr>
      <w:r>
        <w:rPr>
          <w:rFonts w:ascii="Arial" w:cs="Arial" w:eastAsia="Arial" w:hAnsi="Arial"/>
          <w:sz w:val="24"/>
          <w:szCs w:val="24"/>
        </w:rPr>
        <w:t xml:space="preserve">311112 Приобретение и строительство жилых зданий и помещений</w:t>
      </w:r>
    </w:p>
    <w:p>
      <w:pPr>
        <w:spacing w:after="60"/>
        <w:ind w:firstLine="567"/>
        <w:jc w:val="both"/>
      </w:pPr>
      <w:r>
        <w:rPr>
          <w:rFonts w:ascii="Arial" w:cs="Arial" w:eastAsia="Arial" w:hAnsi="Arial"/>
          <w:sz w:val="24"/>
          <w:szCs w:val="24"/>
        </w:rPr>
        <w:t xml:space="preserve">31111210 Приобретение и строительство квартир</w:t>
      </w:r>
    </w:p>
    <w:p>
      <w:pPr>
        <w:spacing w:after="60"/>
        <w:ind w:firstLine="567"/>
        <w:jc w:val="both"/>
      </w:pPr>
      <w:r>
        <w:rPr>
          <w:rFonts w:ascii="Arial" w:cs="Arial" w:eastAsia="Arial" w:hAnsi="Arial"/>
          <w:sz w:val="24"/>
          <w:szCs w:val="24"/>
        </w:rPr>
        <w:t xml:space="preserve">31111220 Приобретение и строительство домов</w:t>
      </w:r>
    </w:p>
    <w:p>
      <w:pPr>
        <w:spacing w:after="60"/>
        <w:ind w:firstLine="567"/>
        <w:jc w:val="both"/>
      </w:pPr>
      <w:r>
        <w:rPr>
          <w:rFonts w:ascii="Arial" w:cs="Arial" w:eastAsia="Arial" w:hAnsi="Arial"/>
          <w:sz w:val="24"/>
          <w:szCs w:val="24"/>
        </w:rPr>
        <w:t xml:space="preserve">31111290 Приобретение и строительство прочих жилых зданий и помещений</w:t>
      </w:r>
    </w:p>
    <w:p>
      <w:pPr>
        <w:spacing w:after="60"/>
        <w:ind w:firstLine="567"/>
        <w:jc w:val="both"/>
      </w:pPr>
      <w:r>
        <w:rPr>
          <w:rFonts w:ascii="Arial" w:cs="Arial" w:eastAsia="Arial" w:hAnsi="Arial"/>
          <w:sz w:val="24"/>
          <w:szCs w:val="24"/>
        </w:rPr>
        <w:t xml:space="preserve">311113 Капитальный ремонт жилых зданий и помещений</w:t>
      </w:r>
    </w:p>
    <w:p>
      <w:pPr>
        <w:spacing w:after="60"/>
        <w:ind w:firstLine="567"/>
        <w:jc w:val="both"/>
      </w:pPr>
      <w:r>
        <w:rPr>
          <w:rFonts w:ascii="Arial" w:cs="Arial" w:eastAsia="Arial" w:hAnsi="Arial"/>
          <w:sz w:val="24"/>
          <w:szCs w:val="24"/>
        </w:rPr>
        <w:t xml:space="preserve">31111310 Капитальный ремонт квартир</w:t>
      </w:r>
    </w:p>
    <w:p>
      <w:pPr>
        <w:spacing w:after="60"/>
        <w:ind w:firstLine="567"/>
        <w:jc w:val="both"/>
      </w:pPr>
      <w:r>
        <w:rPr>
          <w:rFonts w:ascii="Arial" w:cs="Arial" w:eastAsia="Arial" w:hAnsi="Arial"/>
          <w:sz w:val="24"/>
          <w:szCs w:val="24"/>
        </w:rPr>
        <w:t xml:space="preserve">31111320 Капитальный ремонт домов</w:t>
      </w:r>
    </w:p>
    <w:p>
      <w:pPr>
        <w:spacing w:after="60"/>
        <w:ind w:firstLine="567"/>
        <w:jc w:val="both"/>
      </w:pPr>
      <w:r>
        <w:rPr>
          <w:rFonts w:ascii="Arial" w:cs="Arial" w:eastAsia="Arial" w:hAnsi="Arial"/>
          <w:sz w:val="24"/>
          <w:szCs w:val="24"/>
        </w:rPr>
        <w:t xml:space="preserve">31111390 Капитальный ремонт прочих жилых зданий и помещений</w:t>
      </w:r>
    </w:p>
    <w:p>
      <w:pPr>
        <w:spacing w:after="60"/>
        <w:ind w:firstLine="567"/>
        <w:jc w:val="both"/>
      </w:pPr>
      <w:r>
        <w:rPr>
          <w:rFonts w:ascii="Arial" w:cs="Arial" w:eastAsia="Arial" w:hAnsi="Arial"/>
          <w:sz w:val="24"/>
          <w:szCs w:val="24"/>
        </w:rPr>
        <w:t xml:space="preserve">Подстатья 31112 Нежилые здания предназначена для учета всех зданий, кроме жилых помещений, например, административные здания, школы, больницы, театры и кинотеатры, дворцы спорта, дома культуры, другие здания для общественных развлечений, склады и производственные здания, торговые здания, гостиницы, общежития и т.д. Здания и сооружения, приобретаемые в военных целях, включаются в эту категорию, если они подобны гражданским зданиям, приобретаемым для целей производства, и могут использоваться таким же образом.</w:t>
      </w:r>
    </w:p>
    <w:p>
      <w:pPr>
        <w:spacing w:after="60"/>
        <w:ind w:firstLine="567"/>
        <w:jc w:val="both"/>
      </w:pPr>
      <w:r>
        <w:rPr>
          <w:rFonts w:ascii="Arial" w:cs="Arial" w:eastAsia="Arial" w:hAnsi="Arial"/>
          <w:sz w:val="24"/>
          <w:szCs w:val="24"/>
        </w:rPr>
        <w:t xml:space="preserve">311121 Продажа нежилых зданий</w:t>
      </w:r>
    </w:p>
    <w:p>
      <w:pPr>
        <w:spacing w:after="60"/>
        <w:ind w:firstLine="567"/>
        <w:jc w:val="both"/>
      </w:pPr>
      <w:r>
        <w:rPr>
          <w:rFonts w:ascii="Arial" w:cs="Arial" w:eastAsia="Arial" w:hAnsi="Arial"/>
          <w:sz w:val="24"/>
          <w:szCs w:val="24"/>
        </w:rPr>
        <w:t xml:space="preserve">31112110 Продажа производственных зданий</w:t>
      </w:r>
    </w:p>
    <w:p>
      <w:pPr>
        <w:spacing w:after="60"/>
        <w:ind w:firstLine="567"/>
        <w:jc w:val="both"/>
      </w:pPr>
      <w:r>
        <w:rPr>
          <w:rFonts w:ascii="Arial" w:cs="Arial" w:eastAsia="Arial" w:hAnsi="Arial"/>
          <w:sz w:val="24"/>
          <w:szCs w:val="24"/>
        </w:rPr>
        <w:t xml:space="preserve">31112120 Продажа институциональных зданий</w:t>
      </w:r>
    </w:p>
    <w:p>
      <w:pPr>
        <w:spacing w:after="60"/>
        <w:ind w:firstLine="567"/>
        <w:jc w:val="both"/>
      </w:pPr>
      <w:r>
        <w:rPr>
          <w:rFonts w:ascii="Arial" w:cs="Arial" w:eastAsia="Arial" w:hAnsi="Arial"/>
          <w:sz w:val="24"/>
          <w:szCs w:val="24"/>
        </w:rPr>
        <w:t xml:space="preserve">31112130 Продажа военных зданий</w:t>
      </w:r>
    </w:p>
    <w:p>
      <w:pPr>
        <w:spacing w:after="60"/>
        <w:ind w:firstLine="567"/>
        <w:jc w:val="both"/>
      </w:pPr>
      <w:r>
        <w:rPr>
          <w:rFonts w:ascii="Arial" w:cs="Arial" w:eastAsia="Arial" w:hAnsi="Arial"/>
          <w:sz w:val="24"/>
          <w:szCs w:val="24"/>
        </w:rPr>
        <w:t xml:space="preserve">31112190 Продажа прочих зданий</w:t>
      </w:r>
    </w:p>
    <w:p>
      <w:pPr>
        <w:spacing w:after="60"/>
        <w:ind w:firstLine="567"/>
        <w:jc w:val="both"/>
      </w:pPr>
      <w:r>
        <w:rPr>
          <w:rFonts w:ascii="Arial" w:cs="Arial" w:eastAsia="Arial" w:hAnsi="Arial"/>
          <w:sz w:val="24"/>
          <w:szCs w:val="24"/>
        </w:rPr>
        <w:t xml:space="preserve">311122 Приобретение и строительство нежилых зданий</w:t>
      </w:r>
    </w:p>
    <w:p>
      <w:pPr>
        <w:spacing w:after="60"/>
        <w:ind w:firstLine="567"/>
        <w:jc w:val="both"/>
      </w:pPr>
      <w:r>
        <w:rPr>
          <w:rFonts w:ascii="Arial" w:cs="Arial" w:eastAsia="Arial" w:hAnsi="Arial"/>
          <w:sz w:val="24"/>
          <w:szCs w:val="24"/>
        </w:rPr>
        <w:t xml:space="preserve">31112210 Приобретение и строительство производственных зданий</w:t>
      </w:r>
    </w:p>
    <w:p>
      <w:pPr>
        <w:spacing w:after="60"/>
        <w:ind w:firstLine="567"/>
        <w:jc w:val="both"/>
      </w:pPr>
      <w:r>
        <w:rPr>
          <w:rFonts w:ascii="Arial" w:cs="Arial" w:eastAsia="Arial" w:hAnsi="Arial"/>
          <w:sz w:val="24"/>
          <w:szCs w:val="24"/>
        </w:rPr>
        <w:t xml:space="preserve">31112220 Приобретение и строительство институциональных зданий</w:t>
      </w:r>
    </w:p>
    <w:p>
      <w:pPr>
        <w:spacing w:after="60"/>
        <w:ind w:firstLine="567"/>
        <w:jc w:val="both"/>
      </w:pPr>
      <w:r>
        <w:rPr>
          <w:rFonts w:ascii="Arial" w:cs="Arial" w:eastAsia="Arial" w:hAnsi="Arial"/>
          <w:sz w:val="24"/>
          <w:szCs w:val="24"/>
        </w:rPr>
        <w:t xml:space="preserve">31112230 Приобретение и строительство военных зданий</w:t>
      </w:r>
    </w:p>
    <w:p>
      <w:pPr>
        <w:spacing w:after="60"/>
        <w:ind w:firstLine="567"/>
        <w:jc w:val="both"/>
      </w:pPr>
      <w:r>
        <w:rPr>
          <w:rFonts w:ascii="Arial" w:cs="Arial" w:eastAsia="Arial" w:hAnsi="Arial"/>
          <w:sz w:val="24"/>
          <w:szCs w:val="24"/>
        </w:rPr>
        <w:t xml:space="preserve">31112290 Приобретение и строительство прочих зданий</w:t>
      </w:r>
    </w:p>
    <w:p>
      <w:pPr>
        <w:spacing w:after="60"/>
        <w:ind w:firstLine="567"/>
        <w:jc w:val="both"/>
      </w:pPr>
      <w:r>
        <w:rPr>
          <w:rFonts w:ascii="Arial" w:cs="Arial" w:eastAsia="Arial" w:hAnsi="Arial"/>
          <w:sz w:val="24"/>
          <w:szCs w:val="24"/>
        </w:rPr>
        <w:t xml:space="preserve">311123 Капитальный ремонт нежилых зданий</w:t>
      </w:r>
    </w:p>
    <w:p>
      <w:pPr>
        <w:spacing w:after="60"/>
        <w:ind w:firstLine="567"/>
        <w:jc w:val="both"/>
      </w:pPr>
      <w:r>
        <w:rPr>
          <w:rFonts w:ascii="Arial" w:cs="Arial" w:eastAsia="Arial" w:hAnsi="Arial"/>
          <w:sz w:val="24"/>
          <w:szCs w:val="24"/>
        </w:rPr>
        <w:t xml:space="preserve">31112310 Капитальный ремонт производственных зданий</w:t>
      </w:r>
    </w:p>
    <w:p>
      <w:pPr>
        <w:spacing w:after="60"/>
        <w:ind w:firstLine="567"/>
        <w:jc w:val="both"/>
      </w:pPr>
      <w:r>
        <w:rPr>
          <w:rFonts w:ascii="Arial" w:cs="Arial" w:eastAsia="Arial" w:hAnsi="Arial"/>
          <w:sz w:val="24"/>
          <w:szCs w:val="24"/>
        </w:rPr>
        <w:t xml:space="preserve">31112320 Капитальный ремонт институциональных зданий</w:t>
      </w:r>
    </w:p>
    <w:p>
      <w:pPr>
        <w:spacing w:after="60"/>
        <w:ind w:firstLine="567"/>
        <w:jc w:val="both"/>
      </w:pPr>
      <w:r>
        <w:rPr>
          <w:rFonts w:ascii="Arial" w:cs="Arial" w:eastAsia="Arial" w:hAnsi="Arial"/>
          <w:sz w:val="24"/>
          <w:szCs w:val="24"/>
        </w:rPr>
        <w:t xml:space="preserve">31112330 Капитальный ремонт военных зданий</w:t>
      </w:r>
    </w:p>
    <w:p>
      <w:pPr>
        <w:spacing w:after="60"/>
        <w:ind w:firstLine="567"/>
        <w:jc w:val="both"/>
      </w:pPr>
      <w:r>
        <w:rPr>
          <w:rFonts w:ascii="Arial" w:cs="Arial" w:eastAsia="Arial" w:hAnsi="Arial"/>
          <w:sz w:val="24"/>
          <w:szCs w:val="24"/>
        </w:rPr>
        <w:t xml:space="preserve">31112390 Капитальный ремонт прочих зданий</w:t>
      </w:r>
    </w:p>
    <w:p>
      <w:pPr>
        <w:spacing w:after="60"/>
        <w:ind w:firstLine="567"/>
        <w:jc w:val="both"/>
      </w:pPr>
      <w:r>
        <w:rPr>
          <w:rFonts w:ascii="Arial" w:cs="Arial" w:eastAsia="Arial" w:hAnsi="Arial"/>
          <w:sz w:val="24"/>
          <w:szCs w:val="24"/>
        </w:rPr>
        <w:t xml:space="preserve">31113 Сооружения</w:t>
      </w:r>
    </w:p>
    <w:p>
      <w:pPr>
        <w:spacing w:after="60"/>
        <w:ind w:firstLine="567"/>
        <w:jc w:val="both"/>
      </w:pPr>
      <w:r>
        <w:rPr>
          <w:rFonts w:ascii="Arial" w:cs="Arial" w:eastAsia="Arial" w:hAnsi="Arial"/>
          <w:sz w:val="24"/>
          <w:szCs w:val="24"/>
        </w:rPr>
        <w:t xml:space="preserve">Данная подстатья бюджета включает продажу, приобретение, капитальный ремонт и строительство всех видов сооружений и делится по виду сооружений. К сооружениям относятся: автострады, дороги, надземные автомагистрали, тоннели, подземные переходы, железные дороги, взлетно-посадочные полосы аэродромов, канализационные системы, водные пути, мосты, дамбы, шахты, тоннели, линии связи, линии электропередачи, трубопроводы, сооружения для занятий спортом, памятники и т.д. Также учитываются сооружения, приобретаемые в военных целях, если они, подобно гражданским сооружениям, могут использоваться таким же образом. Кроме этого, по данной подстатье учитываются также расходы на оплату труда по сдельно-премиальной системе, то есть размер выплачиваемой заработной платы зависит от объема выполненных работ и актов-процентовок.</w:t>
      </w:r>
    </w:p>
    <w:p>
      <w:pPr>
        <w:spacing w:after="60"/>
        <w:ind w:firstLine="567"/>
        <w:jc w:val="both"/>
      </w:pPr>
      <w:r>
        <w:rPr>
          <w:rFonts w:ascii="Arial" w:cs="Arial" w:eastAsia="Arial" w:hAnsi="Arial"/>
          <w:sz w:val="24"/>
          <w:szCs w:val="24"/>
        </w:rPr>
        <w:t xml:space="preserve">311131 Продажа сооружений</w:t>
      </w:r>
    </w:p>
    <w:p>
      <w:pPr>
        <w:spacing w:after="60"/>
        <w:ind w:firstLine="567"/>
        <w:jc w:val="both"/>
      </w:pPr>
      <w:r>
        <w:rPr>
          <w:rFonts w:ascii="Arial" w:cs="Arial" w:eastAsia="Arial" w:hAnsi="Arial"/>
          <w:sz w:val="24"/>
          <w:szCs w:val="24"/>
        </w:rPr>
        <w:t xml:space="preserve">31113110 Продажа производственных сооружений</w:t>
      </w:r>
    </w:p>
    <w:p>
      <w:pPr>
        <w:spacing w:after="60"/>
        <w:ind w:firstLine="567"/>
        <w:jc w:val="both"/>
      </w:pPr>
      <w:r>
        <w:rPr>
          <w:rFonts w:ascii="Arial" w:cs="Arial" w:eastAsia="Arial" w:hAnsi="Arial"/>
          <w:sz w:val="24"/>
          <w:szCs w:val="24"/>
        </w:rPr>
        <w:t xml:space="preserve">31113120 Продажа дорог</w:t>
      </w:r>
    </w:p>
    <w:p>
      <w:pPr>
        <w:spacing w:after="60"/>
        <w:ind w:firstLine="567"/>
        <w:jc w:val="both"/>
      </w:pPr>
      <w:r>
        <w:rPr>
          <w:rFonts w:ascii="Arial" w:cs="Arial" w:eastAsia="Arial" w:hAnsi="Arial"/>
          <w:sz w:val="24"/>
          <w:szCs w:val="24"/>
        </w:rPr>
        <w:t xml:space="preserve">31113130 Продажа мостов</w:t>
      </w:r>
    </w:p>
    <w:p>
      <w:pPr>
        <w:spacing w:after="60"/>
        <w:ind w:firstLine="567"/>
        <w:jc w:val="both"/>
      </w:pPr>
      <w:r>
        <w:rPr>
          <w:rFonts w:ascii="Arial" w:cs="Arial" w:eastAsia="Arial" w:hAnsi="Arial"/>
          <w:sz w:val="24"/>
          <w:szCs w:val="24"/>
        </w:rPr>
        <w:t xml:space="preserve">31113190 Продажа прочих сооружений</w:t>
      </w:r>
    </w:p>
    <w:p>
      <w:pPr>
        <w:spacing w:after="60"/>
        <w:ind w:firstLine="567"/>
        <w:jc w:val="both"/>
      </w:pPr>
      <w:r>
        <w:rPr>
          <w:rFonts w:ascii="Arial" w:cs="Arial" w:eastAsia="Arial" w:hAnsi="Arial"/>
          <w:sz w:val="24"/>
          <w:szCs w:val="24"/>
        </w:rPr>
        <w:t xml:space="preserve">311132 Приобретение и строительство сооружений</w:t>
      </w:r>
    </w:p>
    <w:p>
      <w:pPr>
        <w:spacing w:after="60"/>
        <w:ind w:firstLine="567"/>
        <w:jc w:val="both"/>
      </w:pPr>
      <w:r>
        <w:rPr>
          <w:rFonts w:ascii="Arial" w:cs="Arial" w:eastAsia="Arial" w:hAnsi="Arial"/>
          <w:sz w:val="24"/>
          <w:szCs w:val="24"/>
        </w:rPr>
        <w:t xml:space="preserve">31113210 Приобретение и строительство производственных сооружений</w:t>
      </w:r>
    </w:p>
    <w:p>
      <w:pPr>
        <w:spacing w:after="60"/>
        <w:ind w:firstLine="567"/>
        <w:jc w:val="both"/>
      </w:pPr>
      <w:r>
        <w:rPr>
          <w:rFonts w:ascii="Arial" w:cs="Arial" w:eastAsia="Arial" w:hAnsi="Arial"/>
          <w:sz w:val="24"/>
          <w:szCs w:val="24"/>
        </w:rPr>
        <w:t xml:space="preserve">31113220 Приобретение и строительство дорог</w:t>
      </w:r>
    </w:p>
    <w:p>
      <w:pPr>
        <w:spacing w:after="60"/>
        <w:ind w:firstLine="567"/>
        <w:jc w:val="both"/>
      </w:pPr>
      <w:r>
        <w:rPr>
          <w:rFonts w:ascii="Arial" w:cs="Arial" w:eastAsia="Arial" w:hAnsi="Arial"/>
          <w:sz w:val="24"/>
          <w:szCs w:val="24"/>
        </w:rPr>
        <w:t xml:space="preserve">31113230 Приобретение и строительство мостов</w:t>
      </w:r>
    </w:p>
    <w:p>
      <w:pPr>
        <w:spacing w:after="60"/>
        <w:ind w:firstLine="567"/>
        <w:jc w:val="both"/>
      </w:pPr>
      <w:r>
        <w:rPr>
          <w:rFonts w:ascii="Arial" w:cs="Arial" w:eastAsia="Arial" w:hAnsi="Arial"/>
          <w:sz w:val="24"/>
          <w:szCs w:val="24"/>
        </w:rPr>
        <w:t xml:space="preserve">31113290 Приобретение и строительство прочих сооружений</w:t>
      </w:r>
    </w:p>
    <w:p>
      <w:pPr>
        <w:spacing w:after="60"/>
        <w:ind w:firstLine="567"/>
        <w:jc w:val="both"/>
      </w:pPr>
      <w:r>
        <w:rPr>
          <w:rFonts w:ascii="Arial" w:cs="Arial" w:eastAsia="Arial" w:hAnsi="Arial"/>
          <w:sz w:val="24"/>
          <w:szCs w:val="24"/>
        </w:rPr>
        <w:t xml:space="preserve">311133 Капитальный ремонт сооружений</w:t>
      </w:r>
    </w:p>
    <w:p>
      <w:pPr>
        <w:spacing w:after="60"/>
        <w:ind w:firstLine="567"/>
        <w:jc w:val="both"/>
      </w:pPr>
      <w:r>
        <w:rPr>
          <w:rFonts w:ascii="Arial" w:cs="Arial" w:eastAsia="Arial" w:hAnsi="Arial"/>
          <w:sz w:val="24"/>
          <w:szCs w:val="24"/>
        </w:rPr>
        <w:t xml:space="preserve">31113310 Капитальный ремонт производственных сооружений</w:t>
      </w:r>
    </w:p>
    <w:p>
      <w:pPr>
        <w:spacing w:after="60"/>
        <w:ind w:firstLine="567"/>
        <w:jc w:val="both"/>
      </w:pPr>
      <w:r>
        <w:rPr>
          <w:rFonts w:ascii="Arial" w:cs="Arial" w:eastAsia="Arial" w:hAnsi="Arial"/>
          <w:sz w:val="24"/>
          <w:szCs w:val="24"/>
        </w:rPr>
        <w:t xml:space="preserve">31113320 Капитальный ремонт дорог</w:t>
      </w:r>
    </w:p>
    <w:p>
      <w:pPr>
        <w:spacing w:after="60"/>
        <w:ind w:firstLine="567"/>
        <w:jc w:val="both"/>
      </w:pPr>
      <w:r>
        <w:rPr>
          <w:rFonts w:ascii="Arial" w:cs="Arial" w:eastAsia="Arial" w:hAnsi="Arial"/>
          <w:sz w:val="24"/>
          <w:szCs w:val="24"/>
        </w:rPr>
        <w:t xml:space="preserve">31113330 Капитальный ремонт мостов</w:t>
      </w:r>
    </w:p>
    <w:p>
      <w:pPr>
        <w:spacing w:after="60"/>
        <w:ind w:firstLine="567"/>
        <w:jc w:val="both"/>
      </w:pPr>
      <w:r>
        <w:rPr>
          <w:rFonts w:ascii="Arial" w:cs="Arial" w:eastAsia="Arial" w:hAnsi="Arial"/>
          <w:sz w:val="24"/>
          <w:szCs w:val="24"/>
        </w:rPr>
        <w:t xml:space="preserve">31113390 Капитальный ремонт прочих сооружений</w:t>
      </w:r>
    </w:p>
    <w:p>
      <w:pPr>
        <w:spacing w:after="60"/>
        <w:ind w:firstLine="567"/>
        <w:jc w:val="both"/>
      </w:pPr>
      <w:r>
        <w:rPr>
          <w:rFonts w:ascii="Arial" w:cs="Arial" w:eastAsia="Arial" w:hAnsi="Arial"/>
          <w:sz w:val="24"/>
          <w:szCs w:val="24"/>
        </w:rPr>
        <w:t xml:space="preserve">3112 Машины и оборудование</w:t>
      </w:r>
    </w:p>
    <w:p>
      <w:pPr>
        <w:spacing w:after="60"/>
        <w:ind w:firstLine="567"/>
        <w:jc w:val="both"/>
      </w:pPr>
      <w:r>
        <w:rPr>
          <w:rFonts w:ascii="Arial" w:cs="Arial" w:eastAsia="Arial" w:hAnsi="Arial"/>
          <w:sz w:val="24"/>
          <w:szCs w:val="24"/>
        </w:rPr>
        <w:t xml:space="preserve">31121 Транспортные средства</w:t>
      </w:r>
    </w:p>
    <w:p>
      <w:pPr>
        <w:spacing w:after="60"/>
        <w:ind w:firstLine="567"/>
        <w:jc w:val="both"/>
      </w:pPr>
      <w:r>
        <w:rPr>
          <w:rFonts w:ascii="Arial" w:cs="Arial" w:eastAsia="Arial" w:hAnsi="Arial"/>
          <w:sz w:val="24"/>
          <w:szCs w:val="24"/>
        </w:rPr>
        <w:t xml:space="preserve">Данная подстатья бюджета включает продажу, приобретение, капитальный ремонт и создание всех видов транспортных средств и делится по виду транспортного средства. К транспортным средствам относятся:</w:t>
      </w:r>
    </w:p>
    <w:p>
      <w:pPr>
        <w:spacing w:after="60"/>
        <w:ind w:firstLine="567"/>
        <w:jc w:val="both"/>
      </w:pPr>
      <w:r>
        <w:rPr>
          <w:rFonts w:ascii="Arial" w:cs="Arial" w:eastAsia="Arial" w:hAnsi="Arial"/>
          <w:sz w:val="24"/>
          <w:szCs w:val="24"/>
        </w:rPr>
        <w:t xml:space="preserve">- подвижной состав железнодорожного, водного, автомобильного транспорта (электровозы, тепловозы, паровозы, мотовозы, мотодрезины, вагоны, платформы, цистерны, теплоходы, пароходы, дизель-электроходы, буксиры, баржи и барки, лодки и суда служебно-вспомогательные, спасательные, пристани плавучие, парусные суда, автомобили грузовые и легковые, прицепы, автосамосвалы, автоцистерны, автобусы, тракторы-тягачи и др.);</w:t>
      </w:r>
    </w:p>
    <w:p>
      <w:pPr>
        <w:spacing w:after="60"/>
        <w:ind w:firstLine="567"/>
        <w:jc w:val="both"/>
      </w:pPr>
      <w:r>
        <w:rPr>
          <w:rFonts w:ascii="Arial" w:cs="Arial" w:eastAsia="Arial" w:hAnsi="Arial"/>
          <w:sz w:val="24"/>
          <w:szCs w:val="24"/>
        </w:rPr>
        <w:t xml:space="preserve">- подвижной состав воздушного транспорта (самолеты, вертолеты);</w:t>
      </w:r>
    </w:p>
    <w:p>
      <w:pPr>
        <w:spacing w:after="60"/>
        <w:ind w:firstLine="567"/>
        <w:jc w:val="both"/>
      </w:pPr>
      <w:r>
        <w:rPr>
          <w:rFonts w:ascii="Arial" w:cs="Arial" w:eastAsia="Arial" w:hAnsi="Arial"/>
          <w:sz w:val="24"/>
          <w:szCs w:val="24"/>
        </w:rPr>
        <w:t xml:space="preserve">- гужевой транспорт (телеги, сани и др.);</w:t>
      </w:r>
    </w:p>
    <w:p>
      <w:pPr>
        <w:spacing w:after="60"/>
        <w:ind w:firstLine="567"/>
        <w:jc w:val="both"/>
      </w:pPr>
      <w:r>
        <w:rPr>
          <w:rFonts w:ascii="Arial" w:cs="Arial" w:eastAsia="Arial" w:hAnsi="Arial"/>
          <w:sz w:val="24"/>
          <w:szCs w:val="24"/>
        </w:rPr>
        <w:t xml:space="preserve">- производственный транспорт (электрокары, мотоциклы, мотороллеры, велосипеды, тележки и др.);</w:t>
      </w:r>
    </w:p>
    <w:p>
      <w:pPr>
        <w:spacing w:after="60"/>
        <w:ind w:firstLine="567"/>
        <w:jc w:val="both"/>
      </w:pPr>
      <w:r>
        <w:rPr>
          <w:rFonts w:ascii="Arial" w:cs="Arial" w:eastAsia="Arial" w:hAnsi="Arial"/>
          <w:sz w:val="24"/>
          <w:szCs w:val="24"/>
        </w:rPr>
        <w:t xml:space="preserve">- все виды спортивного транспорта.</w:t>
      </w:r>
    </w:p>
    <w:p>
      <w:pPr>
        <w:spacing w:after="60"/>
        <w:ind w:firstLine="567"/>
        <w:jc w:val="both"/>
      </w:pPr>
      <w:r>
        <w:rPr>
          <w:rFonts w:ascii="Arial" w:cs="Arial" w:eastAsia="Arial" w:hAnsi="Arial"/>
          <w:sz w:val="24"/>
          <w:szCs w:val="24"/>
        </w:rPr>
        <w:t xml:space="preserve">311211 Продажа транспортных средств</w:t>
      </w:r>
    </w:p>
    <w:p>
      <w:pPr>
        <w:spacing w:after="60"/>
        <w:ind w:firstLine="567"/>
        <w:jc w:val="both"/>
      </w:pPr>
      <w:r>
        <w:rPr>
          <w:rFonts w:ascii="Arial" w:cs="Arial" w:eastAsia="Arial" w:hAnsi="Arial"/>
          <w:sz w:val="24"/>
          <w:szCs w:val="24"/>
        </w:rPr>
        <w:t xml:space="preserve">31121110 Продажа легковых автомобилей</w:t>
      </w:r>
    </w:p>
    <w:p>
      <w:pPr>
        <w:spacing w:after="60"/>
        <w:ind w:firstLine="567"/>
        <w:jc w:val="both"/>
      </w:pPr>
      <w:r>
        <w:rPr>
          <w:rFonts w:ascii="Arial" w:cs="Arial" w:eastAsia="Arial" w:hAnsi="Arial"/>
          <w:sz w:val="24"/>
          <w:szCs w:val="24"/>
        </w:rPr>
        <w:t xml:space="preserve">31121120 Продажа автобусов</w:t>
      </w:r>
    </w:p>
    <w:p>
      <w:pPr>
        <w:spacing w:after="60"/>
        <w:ind w:firstLine="567"/>
        <w:jc w:val="both"/>
      </w:pPr>
      <w:r>
        <w:rPr>
          <w:rFonts w:ascii="Arial" w:cs="Arial" w:eastAsia="Arial" w:hAnsi="Arial"/>
          <w:sz w:val="24"/>
          <w:szCs w:val="24"/>
        </w:rPr>
        <w:t xml:space="preserve">31121130 Продажа грузовых машин</w:t>
      </w:r>
    </w:p>
    <w:p>
      <w:pPr>
        <w:spacing w:after="60"/>
        <w:ind w:firstLine="567"/>
        <w:jc w:val="both"/>
      </w:pPr>
      <w:r>
        <w:rPr>
          <w:rFonts w:ascii="Arial" w:cs="Arial" w:eastAsia="Arial" w:hAnsi="Arial"/>
          <w:sz w:val="24"/>
          <w:szCs w:val="24"/>
        </w:rPr>
        <w:t xml:space="preserve">31121140 Продажа поездов</w:t>
      </w:r>
    </w:p>
    <w:p>
      <w:pPr>
        <w:spacing w:after="60"/>
        <w:ind w:firstLine="567"/>
        <w:jc w:val="both"/>
      </w:pPr>
      <w:r>
        <w:rPr>
          <w:rFonts w:ascii="Arial" w:cs="Arial" w:eastAsia="Arial" w:hAnsi="Arial"/>
          <w:sz w:val="24"/>
          <w:szCs w:val="24"/>
        </w:rPr>
        <w:t xml:space="preserve">31121150 Продажа водных транспортных средств</w:t>
      </w:r>
    </w:p>
    <w:p>
      <w:pPr>
        <w:spacing w:after="60"/>
        <w:ind w:firstLine="567"/>
        <w:jc w:val="both"/>
      </w:pPr>
      <w:r>
        <w:rPr>
          <w:rFonts w:ascii="Arial" w:cs="Arial" w:eastAsia="Arial" w:hAnsi="Arial"/>
          <w:sz w:val="24"/>
          <w:szCs w:val="24"/>
        </w:rPr>
        <w:t xml:space="preserve">31121160 Продажа воздушного транспорта</w:t>
      </w:r>
    </w:p>
    <w:p>
      <w:pPr>
        <w:spacing w:after="60"/>
        <w:ind w:firstLine="567"/>
        <w:jc w:val="both"/>
      </w:pPr>
      <w:r>
        <w:rPr>
          <w:rFonts w:ascii="Arial" w:cs="Arial" w:eastAsia="Arial" w:hAnsi="Arial"/>
          <w:sz w:val="24"/>
          <w:szCs w:val="24"/>
        </w:rPr>
        <w:t xml:space="preserve">31121190 Продажа прочих транспортных средств</w:t>
      </w:r>
    </w:p>
    <w:p>
      <w:pPr>
        <w:spacing w:after="60"/>
        <w:ind w:firstLine="567"/>
        <w:jc w:val="both"/>
      </w:pPr>
      <w:r>
        <w:rPr>
          <w:rFonts w:ascii="Arial" w:cs="Arial" w:eastAsia="Arial" w:hAnsi="Arial"/>
          <w:sz w:val="24"/>
          <w:szCs w:val="24"/>
        </w:rPr>
        <w:t xml:space="preserve">311212 Приобретение транспортных средств</w:t>
      </w:r>
    </w:p>
    <w:p>
      <w:pPr>
        <w:spacing w:after="60"/>
        <w:ind w:firstLine="567"/>
        <w:jc w:val="both"/>
      </w:pPr>
      <w:r>
        <w:rPr>
          <w:rFonts w:ascii="Arial" w:cs="Arial" w:eastAsia="Arial" w:hAnsi="Arial"/>
          <w:sz w:val="24"/>
          <w:szCs w:val="24"/>
        </w:rPr>
        <w:t xml:space="preserve">31121210 Приобретение легковых автомобилей</w:t>
      </w:r>
    </w:p>
    <w:p>
      <w:pPr>
        <w:spacing w:after="60"/>
        <w:ind w:firstLine="567"/>
        <w:jc w:val="both"/>
      </w:pPr>
      <w:r>
        <w:rPr>
          <w:rFonts w:ascii="Arial" w:cs="Arial" w:eastAsia="Arial" w:hAnsi="Arial"/>
          <w:sz w:val="24"/>
          <w:szCs w:val="24"/>
        </w:rPr>
        <w:t xml:space="preserve">31121220 Приобретение автобусов</w:t>
      </w:r>
    </w:p>
    <w:p>
      <w:pPr>
        <w:spacing w:after="60"/>
        <w:ind w:firstLine="567"/>
        <w:jc w:val="both"/>
      </w:pPr>
      <w:r>
        <w:rPr>
          <w:rFonts w:ascii="Arial" w:cs="Arial" w:eastAsia="Arial" w:hAnsi="Arial"/>
          <w:sz w:val="24"/>
          <w:szCs w:val="24"/>
        </w:rPr>
        <w:t xml:space="preserve">31121230 Приобретение грузовых машин</w:t>
      </w:r>
    </w:p>
    <w:p>
      <w:pPr>
        <w:spacing w:after="60"/>
        <w:ind w:firstLine="567"/>
        <w:jc w:val="both"/>
      </w:pPr>
      <w:r>
        <w:rPr>
          <w:rFonts w:ascii="Arial" w:cs="Arial" w:eastAsia="Arial" w:hAnsi="Arial"/>
          <w:sz w:val="24"/>
          <w:szCs w:val="24"/>
        </w:rPr>
        <w:t xml:space="preserve">31121240 Приобретение поездов</w:t>
      </w:r>
    </w:p>
    <w:p>
      <w:pPr>
        <w:spacing w:after="60"/>
        <w:ind w:firstLine="567"/>
        <w:jc w:val="both"/>
      </w:pPr>
      <w:r>
        <w:rPr>
          <w:rFonts w:ascii="Arial" w:cs="Arial" w:eastAsia="Arial" w:hAnsi="Arial"/>
          <w:sz w:val="24"/>
          <w:szCs w:val="24"/>
        </w:rPr>
        <w:t xml:space="preserve">31121250 Приобретение водных транспортных средств</w:t>
      </w:r>
    </w:p>
    <w:p>
      <w:pPr>
        <w:spacing w:after="60"/>
        <w:ind w:firstLine="567"/>
        <w:jc w:val="both"/>
      </w:pPr>
      <w:r>
        <w:rPr>
          <w:rFonts w:ascii="Arial" w:cs="Arial" w:eastAsia="Arial" w:hAnsi="Arial"/>
          <w:sz w:val="24"/>
          <w:szCs w:val="24"/>
        </w:rPr>
        <w:t xml:space="preserve">31121260 Приобретение воздушного транспорта</w:t>
      </w:r>
    </w:p>
    <w:p>
      <w:pPr>
        <w:spacing w:after="60"/>
        <w:ind w:firstLine="567"/>
        <w:jc w:val="both"/>
      </w:pPr>
      <w:r>
        <w:rPr>
          <w:rFonts w:ascii="Arial" w:cs="Arial" w:eastAsia="Arial" w:hAnsi="Arial"/>
          <w:sz w:val="24"/>
          <w:szCs w:val="24"/>
        </w:rPr>
        <w:t xml:space="preserve">31121290 Приобретение прочих транспортных средств</w:t>
      </w:r>
    </w:p>
    <w:p>
      <w:pPr>
        <w:spacing w:after="60"/>
        <w:ind w:firstLine="567"/>
        <w:jc w:val="both"/>
      </w:pPr>
      <w:r>
        <w:rPr>
          <w:rFonts w:ascii="Arial" w:cs="Arial" w:eastAsia="Arial" w:hAnsi="Arial"/>
          <w:sz w:val="24"/>
          <w:szCs w:val="24"/>
        </w:rPr>
        <w:t xml:space="preserve">311213 Капитальный ремонт транспортных средств</w:t>
      </w:r>
    </w:p>
    <w:p>
      <w:pPr>
        <w:spacing w:after="60"/>
        <w:ind w:firstLine="567"/>
        <w:jc w:val="both"/>
      </w:pPr>
      <w:r>
        <w:rPr>
          <w:rFonts w:ascii="Arial" w:cs="Arial" w:eastAsia="Arial" w:hAnsi="Arial"/>
          <w:sz w:val="24"/>
          <w:szCs w:val="24"/>
        </w:rPr>
        <w:t xml:space="preserve">31121310 Капитальный ремонт легковых автомобилей</w:t>
      </w:r>
    </w:p>
    <w:p>
      <w:pPr>
        <w:spacing w:after="60"/>
        <w:ind w:firstLine="567"/>
        <w:jc w:val="both"/>
      </w:pPr>
      <w:r>
        <w:rPr>
          <w:rFonts w:ascii="Arial" w:cs="Arial" w:eastAsia="Arial" w:hAnsi="Arial"/>
          <w:sz w:val="24"/>
          <w:szCs w:val="24"/>
        </w:rPr>
        <w:t xml:space="preserve">31121320 Капитальный ремонт автобусов</w:t>
      </w:r>
    </w:p>
    <w:p>
      <w:pPr>
        <w:spacing w:after="60"/>
        <w:ind w:firstLine="567"/>
        <w:jc w:val="both"/>
      </w:pPr>
      <w:r>
        <w:rPr>
          <w:rFonts w:ascii="Arial" w:cs="Arial" w:eastAsia="Arial" w:hAnsi="Arial"/>
          <w:sz w:val="24"/>
          <w:szCs w:val="24"/>
        </w:rPr>
        <w:t xml:space="preserve">31121330 Капитальный ремонт грузовых машин</w:t>
      </w:r>
    </w:p>
    <w:p>
      <w:pPr>
        <w:spacing w:after="60"/>
        <w:ind w:firstLine="567"/>
        <w:jc w:val="both"/>
      </w:pPr>
      <w:r>
        <w:rPr>
          <w:rFonts w:ascii="Arial" w:cs="Arial" w:eastAsia="Arial" w:hAnsi="Arial"/>
          <w:sz w:val="24"/>
          <w:szCs w:val="24"/>
        </w:rPr>
        <w:t xml:space="preserve">31121340 Капитальный ремонт поездов</w:t>
      </w:r>
    </w:p>
    <w:p>
      <w:pPr>
        <w:spacing w:after="60"/>
        <w:ind w:firstLine="567"/>
        <w:jc w:val="both"/>
      </w:pPr>
      <w:r>
        <w:rPr>
          <w:rFonts w:ascii="Arial" w:cs="Arial" w:eastAsia="Arial" w:hAnsi="Arial"/>
          <w:sz w:val="24"/>
          <w:szCs w:val="24"/>
        </w:rPr>
        <w:t xml:space="preserve">31121350 Капитальный ремонт водных транспортных средств</w:t>
      </w:r>
    </w:p>
    <w:p>
      <w:pPr>
        <w:spacing w:after="60"/>
        <w:ind w:firstLine="567"/>
        <w:jc w:val="both"/>
      </w:pPr>
      <w:r>
        <w:rPr>
          <w:rFonts w:ascii="Arial" w:cs="Arial" w:eastAsia="Arial" w:hAnsi="Arial"/>
          <w:sz w:val="24"/>
          <w:szCs w:val="24"/>
        </w:rPr>
        <w:t xml:space="preserve">31121360 Капитальный ремонт воздушного транспорта</w:t>
      </w:r>
    </w:p>
    <w:p>
      <w:pPr>
        <w:spacing w:after="60"/>
        <w:ind w:firstLine="567"/>
        <w:jc w:val="both"/>
      </w:pPr>
      <w:r>
        <w:rPr>
          <w:rFonts w:ascii="Arial" w:cs="Arial" w:eastAsia="Arial" w:hAnsi="Arial"/>
          <w:sz w:val="24"/>
          <w:szCs w:val="24"/>
        </w:rPr>
        <w:t xml:space="preserve">31121390 Капитальный ремонт прочих транспортных средств</w:t>
      </w:r>
    </w:p>
    <w:p>
      <w:pPr>
        <w:spacing w:after="60"/>
        <w:ind w:firstLine="567"/>
        <w:jc w:val="both"/>
      </w:pPr>
      <w:r>
        <w:rPr>
          <w:rFonts w:ascii="Arial" w:cs="Arial" w:eastAsia="Arial" w:hAnsi="Arial"/>
          <w:sz w:val="24"/>
          <w:szCs w:val="24"/>
        </w:rPr>
        <w:t xml:space="preserve">31122 Механизмы и производственное оборудование</w:t>
      </w:r>
    </w:p>
    <w:p>
      <w:pPr>
        <w:spacing w:after="60"/>
        <w:ind w:firstLine="567"/>
        <w:jc w:val="both"/>
      </w:pPr>
      <w:r>
        <w:rPr>
          <w:rFonts w:ascii="Arial" w:cs="Arial" w:eastAsia="Arial" w:hAnsi="Arial"/>
          <w:sz w:val="24"/>
          <w:szCs w:val="24"/>
        </w:rPr>
        <w:t xml:space="preserve">Данная подстатья бюджета включает продажу, приобретение и создание всех видов механизмов и производственного оборудования. В случаях когда оборудование создается самим бюджетным учреждением, то затраты, связанные с выполнением этой работы, учитываются как приобретение механизмов и производственного оборудования.</w:t>
      </w:r>
    </w:p>
    <w:p>
      <w:pPr>
        <w:spacing w:after="60"/>
        <w:ind w:firstLine="567"/>
        <w:jc w:val="both"/>
      </w:pPr>
      <w:r>
        <w:rPr>
          <w:rFonts w:ascii="Arial" w:cs="Arial" w:eastAsia="Arial" w:hAnsi="Arial"/>
          <w:sz w:val="24"/>
          <w:szCs w:val="24"/>
        </w:rPr>
        <w:t xml:space="preserve">Данная подстатья бюджета делится на три категории: производство, сельское хозяйство и прочее. Примерами механизмов могут выступать силовые машины и оборудование, рабочие машины и оборудование, измерительные приборы, регулирующие приборы и устройства, лабораторное оборудование, вычислительная техника, оргтехника, медицинское оборудование и аппаратура, машины и механизмы военного назначения, большие бойлеры, используемые для обогрева, производственное оборудование, уборочные машины, ирригационное оборудование, производственные печатные станки, прочие машины и оборудование:</w:t>
      </w:r>
    </w:p>
    <w:p>
      <w:pPr>
        <w:spacing w:after="60"/>
        <w:ind w:firstLine="567"/>
        <w:jc w:val="both"/>
      </w:pPr>
      <w:r>
        <w:rPr>
          <w:rFonts w:ascii="Arial" w:cs="Arial" w:eastAsia="Arial" w:hAnsi="Arial"/>
          <w:sz w:val="24"/>
          <w:szCs w:val="24"/>
        </w:rPr>
        <w:t xml:space="preserve">- силовые машины и оборудование, машины-генераторы, производящие тепловую и электрическую энергию, и машины-двигатели, превращающие разного рода энергию (энергию воды, ветра, тепловую, электрическую энергию и т.д.) в механическую, т.е. в энергию движения;</w:t>
      </w:r>
    </w:p>
    <w:p>
      <w:pPr>
        <w:spacing w:after="60"/>
        <w:ind w:firstLine="567"/>
        <w:jc w:val="both"/>
      </w:pPr>
      <w:r>
        <w:rPr>
          <w:rFonts w:ascii="Arial" w:cs="Arial" w:eastAsia="Arial" w:hAnsi="Arial"/>
          <w:sz w:val="24"/>
          <w:szCs w:val="24"/>
        </w:rPr>
        <w:t xml:space="preserve">- рабочие машины и оборудование, машины, аппараты и оборудование, предназначенные для механического, термического и химического воздействия на предмет труда в процессе создания продукта или услуг производственного характера и перемещения предмета труда в производственном процессе при помощи механических двигателей, силы человека и животных;</w:t>
      </w:r>
    </w:p>
    <w:p>
      <w:pPr>
        <w:spacing w:after="60"/>
        <w:ind w:firstLine="567"/>
        <w:jc w:val="both"/>
      </w:pPr>
      <w:r>
        <w:rPr>
          <w:rFonts w:ascii="Arial" w:cs="Arial" w:eastAsia="Arial" w:hAnsi="Arial"/>
          <w:sz w:val="24"/>
          <w:szCs w:val="24"/>
        </w:rPr>
        <w:t xml:space="preserve">- измерительные приборы-дозаторы, амперметры, барометры, ваттметры, водомеры, вакуумметры, вапориметры, вольтметры, высотомеры, гальванометры, геодезические приборы, гигроскопы, индикаторы, компасы, манометры, хронометры, специальные весы, мерники, кассовые аппараты и др.;</w:t>
      </w:r>
    </w:p>
    <w:p>
      <w:pPr>
        <w:spacing w:after="60"/>
        <w:ind w:firstLine="567"/>
        <w:jc w:val="both"/>
      </w:pPr>
      <w:r>
        <w:rPr>
          <w:rFonts w:ascii="Arial" w:cs="Arial" w:eastAsia="Arial" w:hAnsi="Arial"/>
          <w:sz w:val="24"/>
          <w:szCs w:val="24"/>
        </w:rPr>
        <w:t xml:space="preserve">- регулирующие приборы и устройства: кислородно-дыхательные приборы, регулирующие устройства электрические, пневматические и гидравлические, пульты автоматического управления, аппаратура централизации и блокировки, линейные устройства диспетчерского контроля и др.;</w:t>
      </w:r>
    </w:p>
    <w:p>
      <w:pPr>
        <w:spacing w:after="60"/>
        <w:ind w:firstLine="567"/>
        <w:jc w:val="both"/>
      </w:pPr>
      <w:r>
        <w:rPr>
          <w:rFonts w:ascii="Arial" w:cs="Arial" w:eastAsia="Arial" w:hAnsi="Arial"/>
          <w:sz w:val="24"/>
          <w:szCs w:val="24"/>
        </w:rPr>
        <w:t xml:space="preserve">- лабораторное оборудование: пирометры, регуляторы, калориметры, приборы для определения влажности, перегонные кубы, лабораторные копры, приборы для испытания на газонепроницаемость, приборы для испытания прочности образцов на разрыв, микроскопы, термостаты, стабилизаторы, вытяжные шкафы и др.;</w:t>
      </w:r>
    </w:p>
    <w:p>
      <w:pPr>
        <w:spacing w:after="60"/>
        <w:ind w:firstLine="567"/>
        <w:jc w:val="both"/>
      </w:pPr>
      <w:r>
        <w:rPr>
          <w:rFonts w:ascii="Arial" w:cs="Arial" w:eastAsia="Arial" w:hAnsi="Arial"/>
          <w:sz w:val="24"/>
          <w:szCs w:val="24"/>
        </w:rPr>
        <w:t xml:space="preserve">- медицинское оборудование: медицинское оборудование (зубоврачебные кресла, операционные столы, кровати со специальным оборудованием и др.), специальное дезинфекционное и дезинфекционное оборудование, оборудование молочных кухонь и молочных станций, станций переливания крови и др.</w:t>
      </w:r>
    </w:p>
    <w:p>
      <w:pPr>
        <w:spacing w:after="60"/>
        <w:ind w:firstLine="567"/>
        <w:jc w:val="both"/>
      </w:pPr>
      <w:r>
        <w:rPr>
          <w:rFonts w:ascii="Arial" w:cs="Arial" w:eastAsia="Arial" w:hAnsi="Arial"/>
          <w:sz w:val="24"/>
          <w:szCs w:val="24"/>
        </w:rPr>
        <w:t xml:space="preserve">311221 Продажа механизмов и производственного оборудования</w:t>
      </w:r>
    </w:p>
    <w:p>
      <w:pPr>
        <w:spacing w:after="60"/>
        <w:ind w:firstLine="567"/>
        <w:jc w:val="both"/>
      </w:pPr>
      <w:r>
        <w:rPr>
          <w:rFonts w:ascii="Arial" w:cs="Arial" w:eastAsia="Arial" w:hAnsi="Arial"/>
          <w:sz w:val="24"/>
          <w:szCs w:val="24"/>
        </w:rPr>
        <w:t xml:space="preserve">31122110 Продажа производственных механизмов и оборудования</w:t>
      </w:r>
    </w:p>
    <w:p>
      <w:pPr>
        <w:spacing w:after="60"/>
        <w:ind w:firstLine="567"/>
        <w:jc w:val="both"/>
      </w:pPr>
      <w:r>
        <w:rPr>
          <w:rFonts w:ascii="Arial" w:cs="Arial" w:eastAsia="Arial" w:hAnsi="Arial"/>
          <w:sz w:val="24"/>
          <w:szCs w:val="24"/>
        </w:rPr>
        <w:t xml:space="preserve">31122120 Продажа сельскохозяйственных механизмов и оборудования</w:t>
      </w:r>
    </w:p>
    <w:p>
      <w:pPr>
        <w:spacing w:after="60"/>
        <w:ind w:firstLine="567"/>
        <w:jc w:val="both"/>
      </w:pPr>
      <w:r>
        <w:rPr>
          <w:rFonts w:ascii="Arial" w:cs="Arial" w:eastAsia="Arial" w:hAnsi="Arial"/>
          <w:sz w:val="24"/>
          <w:szCs w:val="24"/>
        </w:rPr>
        <w:t xml:space="preserve">31122190 Продажа прочих механизмов и оборудования</w:t>
      </w:r>
    </w:p>
    <w:p>
      <w:pPr>
        <w:spacing w:after="60"/>
        <w:ind w:firstLine="567"/>
        <w:jc w:val="both"/>
      </w:pPr>
      <w:r>
        <w:rPr>
          <w:rFonts w:ascii="Arial" w:cs="Arial" w:eastAsia="Arial" w:hAnsi="Arial"/>
          <w:sz w:val="24"/>
          <w:szCs w:val="24"/>
        </w:rPr>
        <w:t xml:space="preserve">311222 Приобретение механизмов и производственного оборудования</w:t>
      </w:r>
    </w:p>
    <w:p>
      <w:pPr>
        <w:spacing w:after="60"/>
        <w:ind w:firstLine="567"/>
        <w:jc w:val="both"/>
      </w:pPr>
      <w:r>
        <w:rPr>
          <w:rFonts w:ascii="Arial" w:cs="Arial" w:eastAsia="Arial" w:hAnsi="Arial"/>
          <w:sz w:val="24"/>
          <w:szCs w:val="24"/>
        </w:rPr>
        <w:t xml:space="preserve">31122210 Приобретение производственных механизмов и оборудования</w:t>
      </w:r>
    </w:p>
    <w:p>
      <w:pPr>
        <w:spacing w:after="60"/>
        <w:ind w:firstLine="567"/>
        <w:jc w:val="both"/>
      </w:pPr>
      <w:r>
        <w:rPr>
          <w:rFonts w:ascii="Arial" w:cs="Arial" w:eastAsia="Arial" w:hAnsi="Arial"/>
          <w:sz w:val="24"/>
          <w:szCs w:val="24"/>
        </w:rPr>
        <w:t xml:space="preserve">31122220 Приобретение сельскохозяйственных механизмов и оборудования</w:t>
      </w:r>
    </w:p>
    <w:p>
      <w:pPr>
        <w:spacing w:after="60"/>
        <w:ind w:firstLine="567"/>
        <w:jc w:val="both"/>
      </w:pPr>
      <w:r>
        <w:rPr>
          <w:rFonts w:ascii="Arial" w:cs="Arial" w:eastAsia="Arial" w:hAnsi="Arial"/>
          <w:sz w:val="24"/>
          <w:szCs w:val="24"/>
        </w:rPr>
        <w:t xml:space="preserve">31122290 Приобретение прочих механизмов и оборудования</w:t>
      </w:r>
    </w:p>
    <w:p>
      <w:pPr>
        <w:spacing w:after="60"/>
        <w:ind w:firstLine="567"/>
        <w:jc w:val="both"/>
      </w:pPr>
      <w:r>
        <w:rPr>
          <w:rFonts w:ascii="Arial" w:cs="Arial" w:eastAsia="Arial" w:hAnsi="Arial"/>
          <w:sz w:val="24"/>
          <w:szCs w:val="24"/>
        </w:rPr>
        <w:t xml:space="preserve">311223 Капитальный ремонт механизмов и производственного оборудования</w:t>
      </w:r>
    </w:p>
    <w:p>
      <w:pPr>
        <w:spacing w:after="60"/>
        <w:ind w:firstLine="567"/>
        <w:jc w:val="both"/>
      </w:pPr>
      <w:r>
        <w:rPr>
          <w:rFonts w:ascii="Arial" w:cs="Arial" w:eastAsia="Arial" w:hAnsi="Arial"/>
          <w:sz w:val="24"/>
          <w:szCs w:val="24"/>
        </w:rPr>
        <w:t xml:space="preserve">31122310 Капитальный ремонт производственных механизмов и оборудования</w:t>
      </w:r>
    </w:p>
    <w:p>
      <w:pPr>
        <w:spacing w:after="60"/>
        <w:ind w:firstLine="567"/>
        <w:jc w:val="both"/>
      </w:pPr>
      <w:r>
        <w:rPr>
          <w:rFonts w:ascii="Arial" w:cs="Arial" w:eastAsia="Arial" w:hAnsi="Arial"/>
          <w:sz w:val="24"/>
          <w:szCs w:val="24"/>
        </w:rPr>
        <w:t xml:space="preserve">31122320 Капитальный ремонт сельскохозяйственных механизмов и оборудования</w:t>
      </w:r>
    </w:p>
    <w:p>
      <w:pPr>
        <w:spacing w:after="60"/>
        <w:ind w:firstLine="567"/>
        <w:jc w:val="both"/>
      </w:pPr>
      <w:r>
        <w:rPr>
          <w:rFonts w:ascii="Arial" w:cs="Arial" w:eastAsia="Arial" w:hAnsi="Arial"/>
          <w:sz w:val="24"/>
          <w:szCs w:val="24"/>
        </w:rPr>
        <w:t xml:space="preserve">31122390 Капитальный ремонт прочих механизмов и оборудования</w:t>
      </w:r>
    </w:p>
    <w:p>
      <w:pPr>
        <w:spacing w:after="60"/>
        <w:ind w:firstLine="567"/>
        <w:jc w:val="both"/>
      </w:pPr>
      <w:r>
        <w:rPr>
          <w:rFonts w:ascii="Arial" w:cs="Arial" w:eastAsia="Arial" w:hAnsi="Arial"/>
          <w:sz w:val="24"/>
          <w:szCs w:val="24"/>
        </w:rPr>
        <w:t xml:space="preserve">31123 Мебель, офисное оборудование и инструменты</w:t>
      </w:r>
    </w:p>
    <w:p>
      <w:pPr>
        <w:spacing w:after="60"/>
        <w:ind w:firstLine="567"/>
        <w:jc w:val="both"/>
      </w:pPr>
      <w:r>
        <w:rPr>
          <w:rFonts w:ascii="Arial" w:cs="Arial" w:eastAsia="Arial" w:hAnsi="Arial"/>
          <w:sz w:val="24"/>
          <w:szCs w:val="24"/>
        </w:rPr>
        <w:t xml:space="preserve">Данная подстатья включает продажу и приобретение всех видов мебели, офисного оборудования и инструментов. Данная подстатья бюджета делится на пять категорий: мебель, офисное оборудование, оборудование для информационных технологий, инструменты и пр. Примерами того, что будет учитываться в данной подстатье бюджета, могут служить мебель и принадлежности для офиса, компьютерная техника, оргтехника, копировальная техника, электрооборудование и аппаратура, связанная с радио, телевидением и связью, кондиционеры и другие, а также учитываются книги, учебники и учебные пособия.</w:t>
      </w:r>
    </w:p>
    <w:p>
      <w:pPr>
        <w:spacing w:after="60"/>
        <w:ind w:firstLine="567"/>
        <w:jc w:val="both"/>
      </w:pPr>
      <w:r>
        <w:rPr>
          <w:rFonts w:ascii="Arial" w:cs="Arial" w:eastAsia="Arial" w:hAnsi="Arial"/>
          <w:sz w:val="24"/>
          <w:szCs w:val="24"/>
        </w:rPr>
        <w:t xml:space="preserve">311231 Продажа мебели, офисного оборудования и инструментов</w:t>
      </w:r>
    </w:p>
    <w:p>
      <w:pPr>
        <w:spacing w:after="60"/>
        <w:ind w:firstLine="567"/>
        <w:jc w:val="both"/>
      </w:pPr>
      <w:r>
        <w:rPr>
          <w:rFonts w:ascii="Arial" w:cs="Arial" w:eastAsia="Arial" w:hAnsi="Arial"/>
          <w:sz w:val="24"/>
          <w:szCs w:val="24"/>
        </w:rPr>
        <w:t xml:space="preserve">31123110 Продажа мебели</w:t>
      </w:r>
    </w:p>
    <w:p>
      <w:pPr>
        <w:spacing w:after="60"/>
        <w:ind w:firstLine="567"/>
        <w:jc w:val="both"/>
      </w:pPr>
      <w:r>
        <w:rPr>
          <w:rFonts w:ascii="Arial" w:cs="Arial" w:eastAsia="Arial" w:hAnsi="Arial"/>
          <w:sz w:val="24"/>
          <w:szCs w:val="24"/>
        </w:rPr>
        <w:t xml:space="preserve">31123120 Продажа офисного оборудования</w:t>
      </w:r>
    </w:p>
    <w:p>
      <w:pPr>
        <w:spacing w:after="60"/>
        <w:ind w:firstLine="567"/>
        <w:jc w:val="both"/>
      </w:pPr>
      <w:r>
        <w:rPr>
          <w:rFonts w:ascii="Arial" w:cs="Arial" w:eastAsia="Arial" w:hAnsi="Arial"/>
          <w:sz w:val="24"/>
          <w:szCs w:val="24"/>
        </w:rPr>
        <w:t xml:space="preserve">31123130 Продажа компьютерного оборудования</w:t>
      </w:r>
    </w:p>
    <w:p>
      <w:pPr>
        <w:spacing w:after="60"/>
        <w:ind w:firstLine="567"/>
        <w:jc w:val="both"/>
      </w:pPr>
      <w:r>
        <w:rPr>
          <w:rFonts w:ascii="Arial" w:cs="Arial" w:eastAsia="Arial" w:hAnsi="Arial"/>
          <w:sz w:val="24"/>
          <w:szCs w:val="24"/>
        </w:rPr>
        <w:t xml:space="preserve">31123140 Продажа инструментов</w:t>
      </w:r>
    </w:p>
    <w:p>
      <w:pPr>
        <w:spacing w:after="60"/>
        <w:ind w:firstLine="567"/>
        <w:jc w:val="both"/>
      </w:pPr>
      <w:r>
        <w:rPr>
          <w:rFonts w:ascii="Arial" w:cs="Arial" w:eastAsia="Arial" w:hAnsi="Arial"/>
          <w:sz w:val="24"/>
          <w:szCs w:val="24"/>
        </w:rPr>
        <w:t xml:space="preserve">31123150 Продажа учебников, учебных пособий и книг</w:t>
      </w:r>
    </w:p>
    <w:p>
      <w:pPr>
        <w:spacing w:after="60"/>
        <w:ind w:firstLine="567"/>
        <w:jc w:val="both"/>
      </w:pPr>
      <w:r>
        <w:rPr>
          <w:rFonts w:ascii="Arial" w:cs="Arial" w:eastAsia="Arial" w:hAnsi="Arial"/>
          <w:sz w:val="24"/>
          <w:szCs w:val="24"/>
        </w:rPr>
        <w:t xml:space="preserve">31123190 Продажа прочей мебели и оборудования</w:t>
      </w:r>
    </w:p>
    <w:p>
      <w:pPr>
        <w:spacing w:after="60"/>
        <w:ind w:firstLine="567"/>
        <w:jc w:val="both"/>
      </w:pPr>
      <w:r>
        <w:rPr>
          <w:rFonts w:ascii="Arial" w:cs="Arial" w:eastAsia="Arial" w:hAnsi="Arial"/>
          <w:sz w:val="24"/>
          <w:szCs w:val="24"/>
        </w:rPr>
        <w:t xml:space="preserve">311232 Приобретение мебели, офисного оборудования и инструментов</w:t>
      </w:r>
    </w:p>
    <w:p>
      <w:pPr>
        <w:spacing w:after="60"/>
        <w:ind w:firstLine="567"/>
        <w:jc w:val="both"/>
      </w:pPr>
      <w:r>
        <w:rPr>
          <w:rFonts w:ascii="Arial" w:cs="Arial" w:eastAsia="Arial" w:hAnsi="Arial"/>
          <w:sz w:val="24"/>
          <w:szCs w:val="24"/>
        </w:rPr>
        <w:t xml:space="preserve">31123210 Приобретение мебели</w:t>
      </w:r>
    </w:p>
    <w:p>
      <w:pPr>
        <w:spacing w:after="60"/>
        <w:ind w:firstLine="567"/>
        <w:jc w:val="both"/>
      </w:pPr>
      <w:r>
        <w:rPr>
          <w:rFonts w:ascii="Arial" w:cs="Arial" w:eastAsia="Arial" w:hAnsi="Arial"/>
          <w:sz w:val="24"/>
          <w:szCs w:val="24"/>
        </w:rPr>
        <w:t xml:space="preserve">31123220 Приобретение офисного оборудования</w:t>
      </w:r>
    </w:p>
    <w:p>
      <w:pPr>
        <w:spacing w:after="60"/>
        <w:ind w:firstLine="567"/>
        <w:jc w:val="both"/>
      </w:pPr>
      <w:r>
        <w:rPr>
          <w:rFonts w:ascii="Arial" w:cs="Arial" w:eastAsia="Arial" w:hAnsi="Arial"/>
          <w:sz w:val="24"/>
          <w:szCs w:val="24"/>
        </w:rPr>
        <w:t xml:space="preserve">31123230 Приобретение компьютерного оборудования</w:t>
      </w:r>
    </w:p>
    <w:p>
      <w:pPr>
        <w:spacing w:after="60"/>
        <w:ind w:firstLine="567"/>
        <w:jc w:val="both"/>
      </w:pPr>
      <w:r>
        <w:rPr>
          <w:rFonts w:ascii="Arial" w:cs="Arial" w:eastAsia="Arial" w:hAnsi="Arial"/>
          <w:sz w:val="24"/>
          <w:szCs w:val="24"/>
        </w:rPr>
        <w:t xml:space="preserve">31123240 Приобретение инструментов</w:t>
      </w:r>
    </w:p>
    <w:p>
      <w:pPr>
        <w:spacing w:after="60"/>
        <w:ind w:firstLine="567"/>
        <w:jc w:val="both"/>
      </w:pPr>
      <w:r>
        <w:rPr>
          <w:rFonts w:ascii="Arial" w:cs="Arial" w:eastAsia="Arial" w:hAnsi="Arial"/>
          <w:sz w:val="24"/>
          <w:szCs w:val="24"/>
        </w:rPr>
        <w:t xml:space="preserve">31123250 Приобретение учебников, учебных пособий и книг</w:t>
      </w:r>
    </w:p>
    <w:p>
      <w:pPr>
        <w:spacing w:after="60"/>
        <w:ind w:firstLine="567"/>
        <w:jc w:val="both"/>
      </w:pPr>
      <w:r>
        <w:rPr>
          <w:rFonts w:ascii="Arial" w:cs="Arial" w:eastAsia="Arial" w:hAnsi="Arial"/>
          <w:sz w:val="24"/>
          <w:szCs w:val="24"/>
        </w:rPr>
        <w:t xml:space="preserve">31123290 Приобретение прочей мебели и оборудования</w:t>
      </w:r>
    </w:p>
    <w:p>
      <w:pPr>
        <w:spacing w:after="60"/>
        <w:ind w:firstLine="567"/>
        <w:jc w:val="both"/>
      </w:pPr>
      <w:r>
        <w:rPr>
          <w:rFonts w:ascii="Arial" w:cs="Arial" w:eastAsia="Arial" w:hAnsi="Arial"/>
          <w:sz w:val="24"/>
          <w:szCs w:val="24"/>
        </w:rPr>
        <w:t xml:space="preserve">3113 Другие основные средства</w:t>
      </w:r>
    </w:p>
    <w:p>
      <w:pPr>
        <w:spacing w:after="60"/>
        <w:ind w:firstLine="567"/>
        <w:jc w:val="both"/>
      </w:pPr>
      <w:r>
        <w:rPr>
          <w:rFonts w:ascii="Arial" w:cs="Arial" w:eastAsia="Arial" w:hAnsi="Arial"/>
          <w:sz w:val="24"/>
          <w:szCs w:val="24"/>
        </w:rPr>
        <w:t xml:space="preserve">31131 Культивируемые активы, включая растения и животных</w:t>
      </w:r>
    </w:p>
    <w:p>
      <w:pPr>
        <w:spacing w:after="60"/>
        <w:ind w:firstLine="567"/>
        <w:jc w:val="both"/>
      </w:pPr>
      <w:r>
        <w:rPr>
          <w:rFonts w:ascii="Arial" w:cs="Arial" w:eastAsia="Arial" w:hAnsi="Arial"/>
          <w:sz w:val="24"/>
          <w:szCs w:val="24"/>
        </w:rPr>
        <w:t xml:space="preserve">Данная подстатья включает продажу и приобретение всех видов культивируемых активов, которые используются многократно или непрерывно более одного года для производства товаров и услуг. Данная подстатья делится на шесть категорий: сертифицированные семена, растения, животные, продуктивный скот, рабочий скот и прочие культивируемые активы, не классифицированные ранее. Примерами того, что может включать данная подстатья бюджета, могут выступить растения, культивируемые для выращивания овощей, фруктов, орехов и др., семена для определенных растений, таких как семена помидоров, яблоки, культурные сорта винограда, а также:</w:t>
      </w:r>
    </w:p>
    <w:p>
      <w:pPr>
        <w:spacing w:after="60"/>
        <w:ind w:firstLine="567"/>
        <w:jc w:val="both"/>
      </w:pPr>
      <w:r>
        <w:rPr>
          <w:rFonts w:ascii="Arial" w:cs="Arial" w:eastAsia="Arial" w:hAnsi="Arial"/>
          <w:sz w:val="24"/>
          <w:szCs w:val="24"/>
        </w:rPr>
        <w:t xml:space="preserve">- рабочий скот: лошади, волы, верблюды, ослы и другие рабочие животные (включая транспортных и спортивных лошадей и других транспортных животных);</w:t>
      </w:r>
    </w:p>
    <w:p>
      <w:pPr>
        <w:spacing w:after="60"/>
        <w:ind w:firstLine="567"/>
        <w:jc w:val="both"/>
      </w:pPr>
      <w:r>
        <w:rPr>
          <w:rFonts w:ascii="Arial" w:cs="Arial" w:eastAsia="Arial" w:hAnsi="Arial"/>
          <w:sz w:val="24"/>
          <w:szCs w:val="24"/>
        </w:rPr>
        <w:t xml:space="preserve">- продуктивный и племенной скот: коровы, быки-производители, буйволы и яки (кроме рабочих), жеребцы-производители и племенные кобылы (нерабочие), кобылы, переведенные на табунное содержание, верблюды-производители и матки (нерабочие), олени-матки и самцы (рогачи), хряки-производители и свиноматки, овцематки, козы, бараны и др.</w:t>
      </w:r>
    </w:p>
    <w:p>
      <w:pPr>
        <w:spacing w:after="60"/>
        <w:ind w:firstLine="567"/>
        <w:jc w:val="both"/>
      </w:pPr>
      <w:r>
        <w:rPr>
          <w:rFonts w:ascii="Arial" w:cs="Arial" w:eastAsia="Arial" w:hAnsi="Arial"/>
          <w:sz w:val="24"/>
          <w:szCs w:val="24"/>
        </w:rPr>
        <w:t xml:space="preserve">Приобретение культивируемых активов (31131) включает приобретение у других единиц растений и животных, культивируемых ради ежегодно приносимой ими продукции, и стоимость аналогичных растений и животных, производимых за счет собственных средств. К выбытию относятся животные и растения, проданные или выбывшие иным образом, включая животных, проданных для забоя, и растения, срубленные до окончания их срока жизни. К выбытию не относятся чрезвычайные потери животных и растений вследствие крупных эпидемий, загрязнения, засухи, голода или других стихийных бедствий. В потребление основного капитала включаются случайные потери животных и растений по естественным причинам, а также снижение стоимости растений и животных по мере их старения.</w:t>
      </w:r>
    </w:p>
    <w:p>
      <w:pPr>
        <w:spacing w:after="60"/>
        <w:ind w:firstLine="567"/>
        <w:jc w:val="both"/>
      </w:pPr>
      <w:r>
        <w:rPr>
          <w:rFonts w:ascii="Arial" w:cs="Arial" w:eastAsia="Arial" w:hAnsi="Arial"/>
          <w:sz w:val="24"/>
          <w:szCs w:val="24"/>
        </w:rPr>
        <w:t xml:space="preserve">311311 Продажа культивируемых активов, включая растения и животных</w:t>
      </w:r>
    </w:p>
    <w:p>
      <w:pPr>
        <w:spacing w:after="60"/>
        <w:ind w:firstLine="567"/>
        <w:jc w:val="both"/>
      </w:pPr>
      <w:r>
        <w:rPr>
          <w:rFonts w:ascii="Arial" w:cs="Arial" w:eastAsia="Arial" w:hAnsi="Arial"/>
          <w:sz w:val="24"/>
          <w:szCs w:val="24"/>
        </w:rPr>
        <w:t xml:space="preserve">31131110 Продажа сертифицированных семян</w:t>
      </w:r>
    </w:p>
    <w:p>
      <w:pPr>
        <w:spacing w:after="60"/>
        <w:ind w:firstLine="567"/>
        <w:jc w:val="both"/>
      </w:pPr>
      <w:r>
        <w:rPr>
          <w:rFonts w:ascii="Arial" w:cs="Arial" w:eastAsia="Arial" w:hAnsi="Arial"/>
          <w:sz w:val="24"/>
          <w:szCs w:val="24"/>
        </w:rPr>
        <w:t xml:space="preserve">31131120 Продажа растений</w:t>
      </w:r>
    </w:p>
    <w:p>
      <w:pPr>
        <w:spacing w:after="60"/>
        <w:ind w:firstLine="567"/>
        <w:jc w:val="both"/>
      </w:pPr>
      <w:r>
        <w:rPr>
          <w:rFonts w:ascii="Arial" w:cs="Arial" w:eastAsia="Arial" w:hAnsi="Arial"/>
          <w:sz w:val="24"/>
          <w:szCs w:val="24"/>
        </w:rPr>
        <w:t xml:space="preserve">31131130 Продажа животных</w:t>
      </w:r>
    </w:p>
    <w:p>
      <w:pPr>
        <w:spacing w:after="60"/>
        <w:ind w:firstLine="567"/>
        <w:jc w:val="both"/>
      </w:pPr>
      <w:r>
        <w:rPr>
          <w:rFonts w:ascii="Arial" w:cs="Arial" w:eastAsia="Arial" w:hAnsi="Arial"/>
          <w:sz w:val="24"/>
          <w:szCs w:val="24"/>
        </w:rPr>
        <w:t xml:space="preserve">31131140 Продажа продуктивного скота</w:t>
      </w:r>
    </w:p>
    <w:p>
      <w:pPr>
        <w:spacing w:after="60"/>
        <w:ind w:firstLine="567"/>
        <w:jc w:val="both"/>
      </w:pPr>
      <w:r>
        <w:rPr>
          <w:rFonts w:ascii="Arial" w:cs="Arial" w:eastAsia="Arial" w:hAnsi="Arial"/>
          <w:sz w:val="24"/>
          <w:szCs w:val="24"/>
        </w:rPr>
        <w:t xml:space="preserve">31131150 Продажа рабочего скота</w:t>
      </w:r>
    </w:p>
    <w:p>
      <w:pPr>
        <w:spacing w:after="60"/>
        <w:ind w:firstLine="567"/>
        <w:jc w:val="both"/>
      </w:pPr>
      <w:r>
        <w:rPr>
          <w:rFonts w:ascii="Arial" w:cs="Arial" w:eastAsia="Arial" w:hAnsi="Arial"/>
          <w:sz w:val="24"/>
          <w:szCs w:val="24"/>
        </w:rPr>
        <w:t xml:space="preserve">31131190 Продажа прочих культивируемых активов</w:t>
      </w:r>
    </w:p>
    <w:p>
      <w:pPr>
        <w:spacing w:after="60"/>
        <w:ind w:firstLine="567"/>
        <w:jc w:val="both"/>
      </w:pPr>
      <w:r>
        <w:rPr>
          <w:rFonts w:ascii="Arial" w:cs="Arial" w:eastAsia="Arial" w:hAnsi="Arial"/>
          <w:sz w:val="24"/>
          <w:szCs w:val="24"/>
        </w:rPr>
        <w:t xml:space="preserve">311312 Приобретение культивируемых активов, включая растения и животных</w:t>
      </w:r>
    </w:p>
    <w:p>
      <w:pPr>
        <w:spacing w:after="60"/>
        <w:ind w:firstLine="567"/>
        <w:jc w:val="both"/>
      </w:pPr>
      <w:r>
        <w:rPr>
          <w:rFonts w:ascii="Arial" w:cs="Arial" w:eastAsia="Arial" w:hAnsi="Arial"/>
          <w:sz w:val="24"/>
          <w:szCs w:val="24"/>
        </w:rPr>
        <w:t xml:space="preserve">Расходы, понесенные в связи с разведкой полезных ископаемых, учитываются как расходы на приобретение нематериальных основных фондов (31132). Расходы на разведку полезных ископаемых включают издержки на фактически произведенное пробное бурение, и все другие издержки, понесенные с целью обеспечения возможности для таких проб, в частности на воздушную и иную разведку, а также транспортные издержки. Стоимость возникающего в результате этой деятельности актива измеряется не стоимостью нового обнаруженного месторождения, а стоимостью средств, выделенных на разведку в течение отчетного периода. Потребление основного капитала для таких активов может рассчитываться с использованием средних сроков службы, аналогичных тем, которые используются горнодобывающими или нефтяными корпорациями в их собственных счетах.</w:t>
      </w:r>
    </w:p>
    <w:p>
      <w:pPr>
        <w:spacing w:after="60"/>
        <w:ind w:firstLine="567"/>
        <w:jc w:val="both"/>
      </w:pPr>
      <w:r>
        <w:rPr>
          <w:rFonts w:ascii="Arial" w:cs="Arial" w:eastAsia="Arial" w:hAnsi="Arial"/>
          <w:sz w:val="24"/>
          <w:szCs w:val="24"/>
        </w:rPr>
        <w:t xml:space="preserve">31131210 Приобретение сертифицированных семян</w:t>
      </w:r>
    </w:p>
    <w:p>
      <w:pPr>
        <w:spacing w:after="60"/>
        <w:ind w:firstLine="567"/>
        <w:jc w:val="both"/>
      </w:pPr>
      <w:r>
        <w:rPr>
          <w:rFonts w:ascii="Arial" w:cs="Arial" w:eastAsia="Arial" w:hAnsi="Arial"/>
          <w:sz w:val="24"/>
          <w:szCs w:val="24"/>
        </w:rPr>
        <w:t xml:space="preserve">31131220 Приобретение растений</w:t>
      </w:r>
    </w:p>
    <w:p>
      <w:pPr>
        <w:spacing w:after="60"/>
        <w:ind w:firstLine="567"/>
        <w:jc w:val="both"/>
      </w:pPr>
      <w:r>
        <w:rPr>
          <w:rFonts w:ascii="Arial" w:cs="Arial" w:eastAsia="Arial" w:hAnsi="Arial"/>
          <w:sz w:val="24"/>
          <w:szCs w:val="24"/>
        </w:rPr>
        <w:t xml:space="preserve">31131230 Приобретение животных</w:t>
      </w:r>
    </w:p>
    <w:p>
      <w:pPr>
        <w:spacing w:after="60"/>
        <w:ind w:firstLine="567"/>
        <w:jc w:val="both"/>
      </w:pPr>
      <w:r>
        <w:rPr>
          <w:rFonts w:ascii="Arial" w:cs="Arial" w:eastAsia="Arial" w:hAnsi="Arial"/>
          <w:sz w:val="24"/>
          <w:szCs w:val="24"/>
        </w:rPr>
        <w:t xml:space="preserve">31131240 Приобретение продуктивного скота</w:t>
      </w:r>
    </w:p>
    <w:p>
      <w:pPr>
        <w:spacing w:after="60"/>
        <w:ind w:firstLine="567"/>
        <w:jc w:val="both"/>
      </w:pPr>
      <w:r>
        <w:rPr>
          <w:rFonts w:ascii="Arial" w:cs="Arial" w:eastAsia="Arial" w:hAnsi="Arial"/>
          <w:sz w:val="24"/>
          <w:szCs w:val="24"/>
        </w:rPr>
        <w:t xml:space="preserve">31131250 Приобретение рабочего скота</w:t>
      </w:r>
    </w:p>
    <w:p>
      <w:pPr>
        <w:spacing w:after="60"/>
        <w:ind w:firstLine="567"/>
        <w:jc w:val="both"/>
      </w:pPr>
      <w:r>
        <w:rPr>
          <w:rFonts w:ascii="Arial" w:cs="Arial" w:eastAsia="Arial" w:hAnsi="Arial"/>
          <w:sz w:val="24"/>
          <w:szCs w:val="24"/>
        </w:rPr>
        <w:t xml:space="preserve">31131290 Приобретение прочих культивируемых активов</w:t>
      </w:r>
    </w:p>
    <w:p>
      <w:pPr>
        <w:spacing w:after="60"/>
        <w:ind w:firstLine="567"/>
        <w:jc w:val="both"/>
      </w:pPr>
      <w:r>
        <w:rPr>
          <w:rFonts w:ascii="Arial" w:cs="Arial" w:eastAsia="Arial" w:hAnsi="Arial"/>
          <w:sz w:val="24"/>
          <w:szCs w:val="24"/>
        </w:rPr>
        <w:t xml:space="preserve">31132 Нематериальные активы</w:t>
      </w:r>
    </w:p>
    <w:p>
      <w:pPr>
        <w:spacing w:after="60"/>
        <w:ind w:firstLine="567"/>
        <w:jc w:val="both"/>
      </w:pPr>
      <w:r>
        <w:rPr>
          <w:rFonts w:ascii="Arial" w:cs="Arial" w:eastAsia="Arial" w:hAnsi="Arial"/>
          <w:sz w:val="24"/>
          <w:szCs w:val="24"/>
        </w:rPr>
        <w:t xml:space="preserve">Данная подстатья включает продажу и приобретение всех видов нематериальных активов, т.е. неденежных активов, не имеющих физической формы. Данная подстатья бюджета делится на три категории: авторские права и патенты, права на недра и прочие права и прочие нематериальные активы. Примерами нематериальных активов, учитываемых по данной подстатье бюджета, служат авторские права на производство определенных товаров; права на недра и на добычу определенных полезных ископаемых, таких как золото; лицензии на компьютерное программное обеспечение; авторские права на определенные песни, патенты, оригинальные произведения развлекательного жанра, литературы и искусства и пр.</w:t>
      </w:r>
    </w:p>
    <w:p>
      <w:pPr>
        <w:spacing w:after="60"/>
        <w:ind w:firstLine="567"/>
        <w:jc w:val="both"/>
      </w:pPr>
      <w:r>
        <w:rPr>
          <w:rFonts w:ascii="Arial" w:cs="Arial" w:eastAsia="Arial" w:hAnsi="Arial"/>
          <w:sz w:val="24"/>
          <w:szCs w:val="24"/>
        </w:rPr>
        <w:t xml:space="preserve">Приобретение компьютерного программного обеспечения включает программы, описания программ и вспомогательные материалы как для системного, так и для прикладного программного обеспечения, которые ожидается использовать более одного года. К этой категории относится также покупка или разработка крупных баз данных, которые институциональная единица ожидает использовать более одного года. Самостоятельно разработанное программное обеспечение оценивается по себестоимости его производства.</w:t>
      </w:r>
    </w:p>
    <w:p>
      <w:pPr>
        <w:spacing w:after="60"/>
        <w:ind w:firstLine="567"/>
        <w:jc w:val="both"/>
      </w:pPr>
      <w:r>
        <w:rPr>
          <w:rFonts w:ascii="Arial" w:cs="Arial" w:eastAsia="Arial" w:hAnsi="Arial"/>
          <w:sz w:val="24"/>
          <w:szCs w:val="24"/>
        </w:rPr>
        <w:t xml:space="preserve">311321 Продажа нематериальных активов</w:t>
      </w:r>
    </w:p>
    <w:p>
      <w:pPr>
        <w:spacing w:after="60"/>
        <w:ind w:firstLine="567"/>
        <w:jc w:val="both"/>
      </w:pPr>
      <w:r>
        <w:rPr>
          <w:rFonts w:ascii="Arial" w:cs="Arial" w:eastAsia="Arial" w:hAnsi="Arial"/>
          <w:sz w:val="24"/>
          <w:szCs w:val="24"/>
        </w:rPr>
        <w:t xml:space="preserve">31132110 Продажа авторских прав и патентов</w:t>
      </w:r>
    </w:p>
    <w:p>
      <w:pPr>
        <w:spacing w:after="60"/>
        <w:ind w:firstLine="567"/>
        <w:jc w:val="both"/>
      </w:pPr>
      <w:r>
        <w:rPr>
          <w:rFonts w:ascii="Arial" w:cs="Arial" w:eastAsia="Arial" w:hAnsi="Arial"/>
          <w:sz w:val="24"/>
          <w:szCs w:val="24"/>
        </w:rPr>
        <w:t xml:space="preserve">31132120 Продажа прав на недра</w:t>
      </w:r>
    </w:p>
    <w:p>
      <w:pPr>
        <w:spacing w:after="60"/>
        <w:ind w:firstLine="567"/>
        <w:jc w:val="both"/>
      </w:pPr>
      <w:r>
        <w:rPr>
          <w:rFonts w:ascii="Arial" w:cs="Arial" w:eastAsia="Arial" w:hAnsi="Arial"/>
          <w:sz w:val="24"/>
          <w:szCs w:val="24"/>
        </w:rPr>
        <w:t xml:space="preserve">31132130 Продажа прав на использование частот</w:t>
      </w:r>
    </w:p>
    <w:p>
      <w:pPr>
        <w:spacing w:after="60"/>
        <w:ind w:firstLine="567"/>
        <w:jc w:val="both"/>
      </w:pPr>
      <w:r>
        <w:rPr>
          <w:rFonts w:ascii="Arial" w:cs="Arial" w:eastAsia="Arial" w:hAnsi="Arial"/>
          <w:sz w:val="24"/>
          <w:szCs w:val="24"/>
        </w:rPr>
        <w:t xml:space="preserve">31132190 Продажа прочих прав и нематериальных активов</w:t>
      </w:r>
    </w:p>
    <w:p>
      <w:pPr>
        <w:spacing w:after="60"/>
        <w:ind w:firstLine="567"/>
        <w:jc w:val="both"/>
      </w:pPr>
      <w:r>
        <w:rPr>
          <w:rFonts w:ascii="Arial" w:cs="Arial" w:eastAsia="Arial" w:hAnsi="Arial"/>
          <w:sz w:val="24"/>
          <w:szCs w:val="24"/>
        </w:rPr>
        <w:t xml:space="preserve">311322 Приобретение нематериальных активов</w:t>
      </w:r>
    </w:p>
    <w:p>
      <w:pPr>
        <w:spacing w:after="60"/>
        <w:ind w:firstLine="567"/>
        <w:jc w:val="both"/>
      </w:pPr>
      <w:r>
        <w:rPr>
          <w:rFonts w:ascii="Arial" w:cs="Arial" w:eastAsia="Arial" w:hAnsi="Arial"/>
          <w:sz w:val="24"/>
          <w:szCs w:val="24"/>
        </w:rPr>
        <w:t xml:space="preserve">31132210 Приобретение авторских прав и патентов</w:t>
      </w:r>
    </w:p>
    <w:p>
      <w:pPr>
        <w:spacing w:after="60"/>
        <w:ind w:firstLine="567"/>
        <w:jc w:val="both"/>
      </w:pPr>
      <w:r>
        <w:rPr>
          <w:rFonts w:ascii="Arial" w:cs="Arial" w:eastAsia="Arial" w:hAnsi="Arial"/>
          <w:sz w:val="24"/>
          <w:szCs w:val="24"/>
        </w:rPr>
        <w:t xml:space="preserve">31132220 Приобретение прав на недра</w:t>
      </w:r>
    </w:p>
    <w:p>
      <w:pPr>
        <w:spacing w:after="60"/>
        <w:ind w:firstLine="567"/>
        <w:jc w:val="both"/>
      </w:pPr>
      <w:r>
        <w:rPr>
          <w:rFonts w:ascii="Arial" w:cs="Arial" w:eastAsia="Arial" w:hAnsi="Arial"/>
          <w:sz w:val="24"/>
          <w:szCs w:val="24"/>
        </w:rPr>
        <w:t xml:space="preserve">31132230 Приобретение прав на использование частот</w:t>
      </w:r>
    </w:p>
    <w:p>
      <w:pPr>
        <w:spacing w:after="60"/>
        <w:ind w:firstLine="567"/>
        <w:jc w:val="both"/>
      </w:pPr>
      <w:r>
        <w:rPr>
          <w:rFonts w:ascii="Arial" w:cs="Arial" w:eastAsia="Arial" w:hAnsi="Arial"/>
          <w:sz w:val="24"/>
          <w:szCs w:val="24"/>
        </w:rPr>
        <w:t xml:space="preserve">31132290 Приобретение прочих прав и нематериальных активов, учитываются приобретения компьютерного программного обеспечения и прочих прав.</w:t>
      </w:r>
    </w:p>
    <w:p>
      <w:pPr>
        <w:spacing w:after="60"/>
        <w:ind w:firstLine="567"/>
        <w:jc w:val="both"/>
      </w:pPr>
      <w:r>
        <w:rPr>
          <w:rFonts w:ascii="Arial" w:cs="Arial" w:eastAsia="Arial" w:hAnsi="Arial"/>
          <w:sz w:val="24"/>
          <w:szCs w:val="24"/>
        </w:rPr>
        <w:t xml:space="preserve">312 Запасы</w:t>
      </w:r>
    </w:p>
    <w:p>
      <w:pPr>
        <w:spacing w:after="60"/>
        <w:ind w:firstLine="567"/>
        <w:jc w:val="both"/>
      </w:pPr>
      <w:r>
        <w:rPr>
          <w:rFonts w:ascii="Arial" w:cs="Arial" w:eastAsia="Arial" w:hAnsi="Arial"/>
          <w:sz w:val="24"/>
          <w:szCs w:val="24"/>
        </w:rPr>
        <w:t xml:space="preserve">3121 Стратегические запасы</w:t>
      </w:r>
    </w:p>
    <w:p>
      <w:pPr>
        <w:spacing w:after="60"/>
        <w:ind w:firstLine="567"/>
        <w:jc w:val="both"/>
      </w:pPr>
      <w:r>
        <w:rPr>
          <w:rFonts w:ascii="Arial" w:cs="Arial" w:eastAsia="Arial" w:hAnsi="Arial"/>
          <w:sz w:val="24"/>
          <w:szCs w:val="24"/>
        </w:rPr>
        <w:t xml:space="preserve">Стратегические запасы - товары, хранимые в стратегических целях, имеющие особое значение для страны и необходимые для обеспечения мобилизационных нужд; выполнения первоочередных работ при ликвидации последствий чрезвычайных ситуаций и стихийных бедствий; для оказания государственной поддержки различным отраслям экономики, предприятиям, учреждениям, организациям в целях стабилизации экономики при временных нарушениях снабжения важнейшими видами сырьевых и топливно-энергетических ресурсов, продовольствия в случае возникновения диспропорций между спросом и предложением на внутреннем рынке; для оказания гуманитарной помощи.</w:t>
      </w:r>
    </w:p>
    <w:p>
      <w:pPr>
        <w:spacing w:after="60"/>
        <w:ind w:firstLine="567"/>
        <w:jc w:val="both"/>
      </w:pPr>
      <w:r>
        <w:rPr>
          <w:rFonts w:ascii="Arial" w:cs="Arial" w:eastAsia="Arial" w:hAnsi="Arial"/>
          <w:sz w:val="24"/>
          <w:szCs w:val="24"/>
        </w:rPr>
        <w:t xml:space="preserve">31211 Запасы Фонда государственного материального резерва</w:t>
      </w:r>
    </w:p>
    <w:p>
      <w:pPr>
        <w:spacing w:after="60"/>
        <w:ind w:firstLine="567"/>
        <w:jc w:val="both"/>
      </w:pPr>
      <w:r>
        <w:rPr>
          <w:rFonts w:ascii="Arial" w:cs="Arial" w:eastAsia="Arial" w:hAnsi="Arial"/>
          <w:sz w:val="24"/>
          <w:szCs w:val="24"/>
        </w:rPr>
        <w:t xml:space="preserve">Данная подстатья включает продажу и приобретение запасов Государственного материального резерва. К ним относятся запасы, хранимые для обеспечения мобилизационных нужд Кыргызской Республики, первоочередных работ при ликвидации последствий чрезвычайных ситуаций, и стихийных бедствий; для оказания государственной поддержки различным отраслям экономики, предприятиям, учреждениям, организациям в целях стабилизации экономики при временных нарушениях снабжения важнейшими видами сырьевых и топливно-энергетических ресурсов, продовольствия в случае возникновения диспропорций между спросом и предложением на внутреннем рынке; для оказания гуманитарной помощи.</w:t>
      </w:r>
    </w:p>
    <w:p>
      <w:pPr>
        <w:spacing w:after="60"/>
        <w:ind w:firstLine="567"/>
        <w:jc w:val="both"/>
      </w:pPr>
      <w:r>
        <w:rPr>
          <w:rFonts w:ascii="Arial" w:cs="Arial" w:eastAsia="Arial" w:hAnsi="Arial"/>
          <w:sz w:val="24"/>
          <w:szCs w:val="24"/>
        </w:rPr>
        <w:t xml:space="preserve">312111 Продажа запасов Фонда государственного материального резерва</w:t>
      </w:r>
    </w:p>
    <w:p>
      <w:pPr>
        <w:spacing w:after="60"/>
        <w:ind w:firstLine="567"/>
        <w:jc w:val="both"/>
      </w:pPr>
      <w:r>
        <w:rPr>
          <w:rFonts w:ascii="Arial" w:cs="Arial" w:eastAsia="Arial" w:hAnsi="Arial"/>
          <w:sz w:val="24"/>
          <w:szCs w:val="24"/>
        </w:rPr>
        <w:t xml:space="preserve">31211110 Продажа горюче-смазочных материалов</w:t>
      </w:r>
    </w:p>
    <w:p>
      <w:pPr>
        <w:spacing w:after="60"/>
        <w:ind w:firstLine="567"/>
        <w:jc w:val="both"/>
      </w:pPr>
      <w:r>
        <w:rPr>
          <w:rFonts w:ascii="Arial" w:cs="Arial" w:eastAsia="Arial" w:hAnsi="Arial"/>
          <w:sz w:val="24"/>
          <w:szCs w:val="24"/>
        </w:rPr>
        <w:t xml:space="preserve">31211120 Продажа зерновых культур</w:t>
      </w:r>
    </w:p>
    <w:p>
      <w:pPr>
        <w:spacing w:after="60"/>
        <w:ind w:firstLine="567"/>
        <w:jc w:val="both"/>
      </w:pPr>
      <w:r>
        <w:rPr>
          <w:rFonts w:ascii="Arial" w:cs="Arial" w:eastAsia="Arial" w:hAnsi="Arial"/>
          <w:sz w:val="24"/>
          <w:szCs w:val="24"/>
        </w:rPr>
        <w:t xml:space="preserve">31211130 Продажа лекарственных средств</w:t>
      </w:r>
    </w:p>
    <w:p>
      <w:pPr>
        <w:spacing w:after="60"/>
        <w:ind w:firstLine="567"/>
        <w:jc w:val="both"/>
      </w:pPr>
      <w:r>
        <w:rPr>
          <w:rFonts w:ascii="Arial" w:cs="Arial" w:eastAsia="Arial" w:hAnsi="Arial"/>
          <w:sz w:val="24"/>
          <w:szCs w:val="24"/>
        </w:rPr>
        <w:t xml:space="preserve">31211190 Продажа прочих запасов Фонда государственного материального резерва</w:t>
      </w:r>
    </w:p>
    <w:p>
      <w:pPr>
        <w:spacing w:after="60"/>
        <w:ind w:firstLine="567"/>
        <w:jc w:val="both"/>
      </w:pPr>
      <w:r>
        <w:rPr>
          <w:rFonts w:ascii="Arial" w:cs="Arial" w:eastAsia="Arial" w:hAnsi="Arial"/>
          <w:sz w:val="24"/>
          <w:szCs w:val="24"/>
        </w:rPr>
        <w:t xml:space="preserve">312112 Приобретение запасов Фонда государственного материального резерва</w:t>
      </w:r>
    </w:p>
    <w:p>
      <w:pPr>
        <w:spacing w:after="60"/>
        <w:ind w:firstLine="567"/>
        <w:jc w:val="both"/>
      </w:pPr>
      <w:r>
        <w:rPr>
          <w:rFonts w:ascii="Arial" w:cs="Arial" w:eastAsia="Arial" w:hAnsi="Arial"/>
          <w:sz w:val="24"/>
          <w:szCs w:val="24"/>
        </w:rPr>
        <w:t xml:space="preserve">31211210 Приобретение запасов горюче-смазочных материалов</w:t>
      </w:r>
    </w:p>
    <w:p>
      <w:pPr>
        <w:spacing w:after="60"/>
        <w:ind w:firstLine="567"/>
        <w:jc w:val="both"/>
      </w:pPr>
      <w:r>
        <w:rPr>
          <w:rFonts w:ascii="Arial" w:cs="Arial" w:eastAsia="Arial" w:hAnsi="Arial"/>
          <w:sz w:val="24"/>
          <w:szCs w:val="24"/>
        </w:rPr>
        <w:t xml:space="preserve">31211220 Приобретение запасов зерновых культур</w:t>
      </w:r>
    </w:p>
    <w:p>
      <w:pPr>
        <w:spacing w:after="60"/>
        <w:ind w:firstLine="567"/>
        <w:jc w:val="both"/>
      </w:pPr>
      <w:r>
        <w:rPr>
          <w:rFonts w:ascii="Arial" w:cs="Arial" w:eastAsia="Arial" w:hAnsi="Arial"/>
          <w:sz w:val="24"/>
          <w:szCs w:val="24"/>
        </w:rPr>
        <w:t xml:space="preserve">31211230 Приобретение запасов лекарственных средств</w:t>
      </w:r>
    </w:p>
    <w:p>
      <w:pPr>
        <w:spacing w:after="60"/>
        <w:ind w:firstLine="567"/>
        <w:jc w:val="both"/>
      </w:pPr>
      <w:r>
        <w:rPr>
          <w:rFonts w:ascii="Arial" w:cs="Arial" w:eastAsia="Arial" w:hAnsi="Arial"/>
          <w:sz w:val="24"/>
          <w:szCs w:val="24"/>
        </w:rPr>
        <w:t xml:space="preserve">31211290 Приобретение прочих запасов Фонда государственного материального резерва</w:t>
      </w:r>
    </w:p>
    <w:p>
      <w:pPr>
        <w:spacing w:after="60"/>
        <w:ind w:firstLine="567"/>
        <w:jc w:val="both"/>
      </w:pPr>
      <w:r>
        <w:rPr>
          <w:rFonts w:ascii="Arial" w:cs="Arial" w:eastAsia="Arial" w:hAnsi="Arial"/>
          <w:sz w:val="24"/>
          <w:szCs w:val="24"/>
        </w:rPr>
        <w:t xml:space="preserve">3122 Прочие запасы</w:t>
      </w:r>
    </w:p>
    <w:p>
      <w:pPr>
        <w:spacing w:after="60"/>
        <w:ind w:firstLine="567"/>
        <w:jc w:val="both"/>
      </w:pPr>
      <w:r>
        <w:rPr>
          <w:rFonts w:ascii="Arial" w:cs="Arial" w:eastAsia="Arial" w:hAnsi="Arial"/>
          <w:sz w:val="24"/>
          <w:szCs w:val="24"/>
        </w:rPr>
        <w:t xml:space="preserve">31221 Сырье и материалы</w:t>
      </w:r>
    </w:p>
    <w:p>
      <w:pPr>
        <w:spacing w:after="60"/>
        <w:ind w:firstLine="567"/>
        <w:jc w:val="both"/>
      </w:pPr>
      <w:r>
        <w:rPr>
          <w:rFonts w:ascii="Arial" w:cs="Arial" w:eastAsia="Arial" w:hAnsi="Arial"/>
          <w:sz w:val="24"/>
          <w:szCs w:val="24"/>
        </w:rPr>
        <w:t xml:space="preserve">Данная подстатья включает продажу и приобретение сырья и материалов, которые не классифицируются как стратегические по своей природе. Данная подстатья включает запасы, хранимые учреждением с намерением использовать их в качестве ресурсов в процессе производства или оказания услуг. В зависимости от ведомственной принадлежности могут учитываться хозяйственные товары и канцелярские принадлежности, топливо и горюче-смазочные материалы (ГСМ), запасные части, строительные материалы, продовольственные товары, медикаменты и перевязочные материалы, запасы военного назначения, бланки строгой отчетности, сельскохозяйственная продукция, запасы зерновых культур, непереработанные продовольственные продукты, непереработанные подземные материалы, такие как бурый уголь, и пр.</w:t>
      </w:r>
    </w:p>
    <w:p>
      <w:pPr>
        <w:spacing w:after="60"/>
        <w:ind w:firstLine="567"/>
        <w:jc w:val="both"/>
      </w:pPr>
      <w:r>
        <w:rPr>
          <w:rFonts w:ascii="Arial" w:cs="Arial" w:eastAsia="Arial" w:hAnsi="Arial"/>
          <w:sz w:val="24"/>
          <w:szCs w:val="24"/>
        </w:rPr>
        <w:t xml:space="preserve">312211 Продажа сырья и материалов</w:t>
      </w:r>
    </w:p>
    <w:p>
      <w:pPr>
        <w:spacing w:after="60"/>
        <w:ind w:firstLine="567"/>
        <w:jc w:val="both"/>
      </w:pPr>
      <w:r>
        <w:rPr>
          <w:rFonts w:ascii="Arial" w:cs="Arial" w:eastAsia="Arial" w:hAnsi="Arial"/>
          <w:sz w:val="24"/>
          <w:szCs w:val="24"/>
        </w:rPr>
        <w:t xml:space="preserve">31221110 Продажа сырья и материалов</w:t>
      </w:r>
    </w:p>
    <w:p>
      <w:pPr>
        <w:spacing w:after="60"/>
        <w:ind w:firstLine="567"/>
        <w:jc w:val="both"/>
      </w:pPr>
      <w:r>
        <w:rPr>
          <w:rFonts w:ascii="Arial" w:cs="Arial" w:eastAsia="Arial" w:hAnsi="Arial"/>
          <w:sz w:val="24"/>
          <w:szCs w:val="24"/>
        </w:rPr>
        <w:t xml:space="preserve">312212 Приобретение запасов сырья и материалов</w:t>
      </w:r>
    </w:p>
    <w:p>
      <w:pPr>
        <w:spacing w:after="60"/>
        <w:ind w:firstLine="567"/>
        <w:jc w:val="both"/>
      </w:pPr>
      <w:r>
        <w:rPr>
          <w:rFonts w:ascii="Arial" w:cs="Arial" w:eastAsia="Arial" w:hAnsi="Arial"/>
          <w:sz w:val="24"/>
          <w:szCs w:val="24"/>
        </w:rPr>
        <w:t xml:space="preserve">31221210 Приобретение запасов сырья и материалов</w:t>
      </w:r>
    </w:p>
    <w:p>
      <w:pPr>
        <w:spacing w:after="60"/>
        <w:ind w:firstLine="567"/>
        <w:jc w:val="both"/>
      </w:pPr>
      <w:r>
        <w:rPr>
          <w:rFonts w:ascii="Arial" w:cs="Arial" w:eastAsia="Arial" w:hAnsi="Arial"/>
          <w:sz w:val="24"/>
          <w:szCs w:val="24"/>
        </w:rPr>
        <w:t xml:space="preserve">31222 Незавершенное производство</w:t>
      </w:r>
    </w:p>
    <w:p>
      <w:pPr>
        <w:spacing w:after="60"/>
        <w:ind w:firstLine="567"/>
        <w:jc w:val="both"/>
      </w:pPr>
      <w:r>
        <w:rPr>
          <w:rFonts w:ascii="Arial" w:cs="Arial" w:eastAsia="Arial" w:hAnsi="Arial"/>
          <w:sz w:val="24"/>
          <w:szCs w:val="24"/>
        </w:rPr>
        <w:t xml:space="preserve">При наличии запасов незавершенного производства (31222) операции, в принципе, отражаются непрерывно по ходу производственного процесса с тем, чтобы отразить стоимость потребленного сырья и материалов, других товаров и услуг, рабочей силы и других ресурсов. По завершении производства в учете отражается операция, представляющая собой уменьшение запасов незавершенного производства и увеличение либо запасов готовой продукции (31223), либо продажи товаров и услуг.</w:t>
      </w:r>
    </w:p>
    <w:p>
      <w:pPr>
        <w:spacing w:after="60"/>
        <w:ind w:firstLine="567"/>
        <w:jc w:val="both"/>
      </w:pPr>
      <w:r>
        <w:rPr>
          <w:rFonts w:ascii="Arial" w:cs="Arial" w:eastAsia="Arial" w:hAnsi="Arial"/>
          <w:sz w:val="24"/>
          <w:szCs w:val="24"/>
        </w:rPr>
        <w:t xml:space="preserve">312221 Продажа запасов незавершенного производства</w:t>
      </w:r>
    </w:p>
    <w:p>
      <w:pPr>
        <w:spacing w:after="60"/>
        <w:ind w:firstLine="567"/>
        <w:jc w:val="both"/>
      </w:pPr>
      <w:r>
        <w:rPr>
          <w:rFonts w:ascii="Arial" w:cs="Arial" w:eastAsia="Arial" w:hAnsi="Arial"/>
          <w:sz w:val="24"/>
          <w:szCs w:val="24"/>
        </w:rPr>
        <w:t xml:space="preserve">31222110 Продажа запасов незавершенного производства</w:t>
      </w:r>
    </w:p>
    <w:p>
      <w:pPr>
        <w:spacing w:after="60"/>
        <w:ind w:firstLine="567"/>
        <w:jc w:val="both"/>
      </w:pPr>
      <w:r>
        <w:rPr>
          <w:rFonts w:ascii="Arial" w:cs="Arial" w:eastAsia="Arial" w:hAnsi="Arial"/>
          <w:sz w:val="24"/>
          <w:szCs w:val="24"/>
        </w:rPr>
        <w:t xml:space="preserve">312222 Приобретение запасов незавершенного производства</w:t>
      </w:r>
    </w:p>
    <w:p>
      <w:pPr>
        <w:spacing w:after="60"/>
        <w:ind w:firstLine="567"/>
        <w:jc w:val="both"/>
      </w:pPr>
      <w:r>
        <w:rPr>
          <w:rFonts w:ascii="Arial" w:cs="Arial" w:eastAsia="Arial" w:hAnsi="Arial"/>
          <w:sz w:val="24"/>
          <w:szCs w:val="24"/>
        </w:rPr>
        <w:t xml:space="preserve">31222210 Приобретение запасов незавершенного производства</w:t>
      </w:r>
    </w:p>
    <w:p>
      <w:pPr>
        <w:spacing w:after="60"/>
        <w:ind w:firstLine="567"/>
        <w:jc w:val="both"/>
      </w:pPr>
      <w:r>
        <w:rPr>
          <w:rFonts w:ascii="Arial" w:cs="Arial" w:eastAsia="Arial" w:hAnsi="Arial"/>
          <w:sz w:val="24"/>
          <w:szCs w:val="24"/>
        </w:rPr>
        <w:t xml:space="preserve">31223 Готовая продукция</w:t>
      </w:r>
    </w:p>
    <w:p>
      <w:pPr>
        <w:spacing w:after="60"/>
        <w:ind w:firstLine="567"/>
        <w:jc w:val="both"/>
      </w:pPr>
      <w:r>
        <w:rPr>
          <w:rFonts w:ascii="Arial" w:cs="Arial" w:eastAsia="Arial" w:hAnsi="Arial"/>
          <w:sz w:val="24"/>
          <w:szCs w:val="24"/>
        </w:rPr>
        <w:t xml:space="preserve">Данная подстатья включает продажу и приобретение запасов готовой продукции. Они будут включать все товары, которые прошли полную обработку или производственный процесс и готовы для конечного потребления или продажи.</w:t>
      </w:r>
    </w:p>
    <w:p>
      <w:pPr>
        <w:spacing w:after="60"/>
        <w:ind w:firstLine="567"/>
        <w:jc w:val="both"/>
      </w:pPr>
      <w:r>
        <w:rPr>
          <w:rFonts w:ascii="Arial" w:cs="Arial" w:eastAsia="Arial" w:hAnsi="Arial"/>
          <w:sz w:val="24"/>
          <w:szCs w:val="24"/>
        </w:rPr>
        <w:t xml:space="preserve">312231 Продажа готовой продукции</w:t>
      </w:r>
    </w:p>
    <w:p>
      <w:pPr>
        <w:spacing w:after="60"/>
        <w:ind w:firstLine="567"/>
        <w:jc w:val="both"/>
      </w:pPr>
      <w:r>
        <w:rPr>
          <w:rFonts w:ascii="Arial" w:cs="Arial" w:eastAsia="Arial" w:hAnsi="Arial"/>
          <w:sz w:val="24"/>
          <w:szCs w:val="24"/>
        </w:rPr>
        <w:t xml:space="preserve">31223110 Продажа готовой продукции</w:t>
      </w:r>
    </w:p>
    <w:p>
      <w:pPr>
        <w:spacing w:after="60"/>
        <w:ind w:firstLine="567"/>
        <w:jc w:val="both"/>
      </w:pPr>
      <w:r>
        <w:rPr>
          <w:rFonts w:ascii="Arial" w:cs="Arial" w:eastAsia="Arial" w:hAnsi="Arial"/>
          <w:sz w:val="24"/>
          <w:szCs w:val="24"/>
        </w:rPr>
        <w:t xml:space="preserve">312232 Приобретение готовой продукции</w:t>
      </w:r>
    </w:p>
    <w:p>
      <w:pPr>
        <w:spacing w:after="60"/>
        <w:ind w:firstLine="567"/>
        <w:jc w:val="both"/>
      </w:pPr>
      <w:r>
        <w:rPr>
          <w:rFonts w:ascii="Arial" w:cs="Arial" w:eastAsia="Arial" w:hAnsi="Arial"/>
          <w:sz w:val="24"/>
          <w:szCs w:val="24"/>
        </w:rPr>
        <w:t xml:space="preserve">31223210 Приобретение готовой продукции</w:t>
      </w:r>
    </w:p>
    <w:p>
      <w:pPr>
        <w:spacing w:after="60"/>
        <w:ind w:firstLine="567"/>
        <w:jc w:val="both"/>
      </w:pPr>
      <w:r>
        <w:rPr>
          <w:rFonts w:ascii="Arial" w:cs="Arial" w:eastAsia="Arial" w:hAnsi="Arial"/>
          <w:sz w:val="24"/>
          <w:szCs w:val="24"/>
        </w:rPr>
        <w:t xml:space="preserve">31224 Товары для перепродажи</w:t>
      </w:r>
    </w:p>
    <w:p>
      <w:pPr>
        <w:spacing w:after="60"/>
        <w:ind w:firstLine="567"/>
        <w:jc w:val="both"/>
      </w:pPr>
      <w:r>
        <w:rPr>
          <w:rFonts w:ascii="Arial" w:cs="Arial" w:eastAsia="Arial" w:hAnsi="Arial"/>
          <w:sz w:val="24"/>
          <w:szCs w:val="24"/>
        </w:rPr>
        <w:t xml:space="preserve">Данная подстатья включает продажу и приобретение товаров, которые были куплены для последующей перепродажи. Они будут включать все товары, которые удерживаются как запасы и будут проданы населению в целях широкого потребления, например, через точки розничной продажи, такие как книги через книжные магазины или товары бакалеи в супермаркетах.</w:t>
      </w:r>
    </w:p>
    <w:p>
      <w:pPr>
        <w:spacing w:after="60"/>
        <w:ind w:firstLine="567"/>
        <w:jc w:val="both"/>
      </w:pPr>
      <w:r>
        <w:rPr>
          <w:rFonts w:ascii="Arial" w:cs="Arial" w:eastAsia="Arial" w:hAnsi="Arial"/>
          <w:sz w:val="24"/>
          <w:szCs w:val="24"/>
        </w:rPr>
        <w:t xml:space="preserve">Когда товары, приобретенные для перепродажи (31224), продаются или выбывают иным образом, их стоимость отражается в учете как расходы на использование товаров и услуг. Таким образом, в этом случае должна отражаться операция, которая уменьшает запасы товаров для перепродажи и увеличивает использование товаров и услуг (22).</w:t>
      </w:r>
    </w:p>
    <w:p>
      <w:pPr>
        <w:spacing w:after="60"/>
        <w:ind w:firstLine="567"/>
        <w:jc w:val="both"/>
      </w:pPr>
      <w:r>
        <w:rPr>
          <w:rFonts w:ascii="Arial" w:cs="Arial" w:eastAsia="Arial" w:hAnsi="Arial"/>
          <w:sz w:val="24"/>
          <w:szCs w:val="24"/>
        </w:rPr>
        <w:t xml:space="preserve">312241 Продажа товаров для перепродажи</w:t>
      </w:r>
    </w:p>
    <w:p>
      <w:pPr>
        <w:spacing w:after="60"/>
        <w:ind w:firstLine="567"/>
        <w:jc w:val="both"/>
      </w:pPr>
      <w:r>
        <w:rPr>
          <w:rFonts w:ascii="Arial" w:cs="Arial" w:eastAsia="Arial" w:hAnsi="Arial"/>
          <w:sz w:val="24"/>
          <w:szCs w:val="24"/>
        </w:rPr>
        <w:t xml:space="preserve">31224110 Продажа товаров для перепродажи</w:t>
      </w:r>
    </w:p>
    <w:p>
      <w:pPr>
        <w:spacing w:after="60"/>
        <w:ind w:firstLine="567"/>
        <w:jc w:val="both"/>
      </w:pPr>
      <w:r>
        <w:rPr>
          <w:rFonts w:ascii="Arial" w:cs="Arial" w:eastAsia="Arial" w:hAnsi="Arial"/>
          <w:sz w:val="24"/>
          <w:szCs w:val="24"/>
        </w:rPr>
        <w:t xml:space="preserve">312242 Приобретение товаров для перепродажи</w:t>
      </w:r>
    </w:p>
    <w:p>
      <w:pPr>
        <w:spacing w:after="60"/>
        <w:ind w:firstLine="567"/>
        <w:jc w:val="both"/>
      </w:pPr>
      <w:r>
        <w:rPr>
          <w:rFonts w:ascii="Arial" w:cs="Arial" w:eastAsia="Arial" w:hAnsi="Arial"/>
          <w:sz w:val="24"/>
          <w:szCs w:val="24"/>
        </w:rPr>
        <w:t xml:space="preserve">31224210 Приобретение товаров для перепродажи</w:t>
      </w:r>
    </w:p>
    <w:p>
      <w:pPr>
        <w:spacing w:after="60"/>
        <w:ind w:firstLine="567"/>
        <w:jc w:val="both"/>
      </w:pPr>
      <w:r>
        <w:rPr>
          <w:rFonts w:ascii="Arial" w:cs="Arial" w:eastAsia="Arial" w:hAnsi="Arial"/>
          <w:sz w:val="24"/>
          <w:szCs w:val="24"/>
        </w:rPr>
        <w:t xml:space="preserve">313 Ценности</w:t>
      </w:r>
    </w:p>
    <w:p>
      <w:pPr>
        <w:spacing w:after="60"/>
        <w:ind w:firstLine="567"/>
        <w:jc w:val="both"/>
      </w:pPr>
      <w:r>
        <w:rPr>
          <w:rFonts w:ascii="Arial" w:cs="Arial" w:eastAsia="Arial" w:hAnsi="Arial"/>
          <w:sz w:val="24"/>
          <w:szCs w:val="24"/>
        </w:rPr>
        <w:t xml:space="preserve">Ценности - это произведенные товары значительной стоимости, которые приобретаются и хранятся, прежде всего, как средство накопления и не используются главным образом для целей производства и потребления.</w:t>
      </w:r>
    </w:p>
    <w:p>
      <w:pPr>
        <w:spacing w:after="60"/>
        <w:ind w:firstLine="567"/>
        <w:jc w:val="both"/>
      </w:pPr>
      <w:r>
        <w:rPr>
          <w:rFonts w:ascii="Arial" w:cs="Arial" w:eastAsia="Arial" w:hAnsi="Arial"/>
          <w:sz w:val="24"/>
          <w:szCs w:val="24"/>
        </w:rPr>
        <w:t xml:space="preserve">3131 Драгоценные металлы и камни</w:t>
      </w:r>
    </w:p>
    <w:p>
      <w:pPr>
        <w:spacing w:after="60"/>
        <w:ind w:firstLine="567"/>
        <w:jc w:val="both"/>
      </w:pPr>
      <w:r>
        <w:rPr>
          <w:rFonts w:ascii="Arial" w:cs="Arial" w:eastAsia="Arial" w:hAnsi="Arial"/>
          <w:sz w:val="24"/>
          <w:szCs w:val="24"/>
        </w:rPr>
        <w:t xml:space="preserve">31311 Драгоценные металлы и камни</w:t>
      </w:r>
    </w:p>
    <w:p>
      <w:pPr>
        <w:spacing w:after="60"/>
        <w:ind w:firstLine="567"/>
        <w:jc w:val="both"/>
      </w:pPr>
      <w:r>
        <w:rPr>
          <w:rFonts w:ascii="Arial" w:cs="Arial" w:eastAsia="Arial" w:hAnsi="Arial"/>
          <w:sz w:val="24"/>
          <w:szCs w:val="24"/>
        </w:rPr>
        <w:t xml:space="preserve">Данная подстатья предназначена для учета золота, серебра, платины и металлов платиновой группы (палладий, иридий, родий, рутений, осмий) в любом виде и состоянии: в сырье, сплавах, полуфабрикатах, промышленных продуктах, химических соединениях, ломе и отходах, а также драгоценных камней: алмазов, изумрудов, рубинов, сапфиров, в сырье или обработанном виде.</w:t>
      </w:r>
    </w:p>
    <w:p>
      <w:pPr>
        <w:spacing w:after="60"/>
        <w:ind w:firstLine="567"/>
        <w:jc w:val="both"/>
      </w:pPr>
      <w:r>
        <w:rPr>
          <w:rFonts w:ascii="Arial" w:cs="Arial" w:eastAsia="Arial" w:hAnsi="Arial"/>
          <w:sz w:val="24"/>
          <w:szCs w:val="24"/>
        </w:rPr>
        <w:t xml:space="preserve">313111 Продажа драгоценных металлов и камней</w:t>
      </w:r>
    </w:p>
    <w:p>
      <w:pPr>
        <w:spacing w:after="60"/>
        <w:ind w:firstLine="567"/>
        <w:jc w:val="both"/>
      </w:pPr>
      <w:r>
        <w:rPr>
          <w:rFonts w:ascii="Arial" w:cs="Arial" w:eastAsia="Arial" w:hAnsi="Arial"/>
          <w:sz w:val="24"/>
          <w:szCs w:val="24"/>
        </w:rPr>
        <w:t xml:space="preserve">31311110 Продажа драгоценных металлов и камней</w:t>
      </w:r>
    </w:p>
    <w:p>
      <w:pPr>
        <w:spacing w:after="60"/>
        <w:ind w:firstLine="567"/>
        <w:jc w:val="both"/>
      </w:pPr>
      <w:r>
        <w:rPr>
          <w:rFonts w:ascii="Arial" w:cs="Arial" w:eastAsia="Arial" w:hAnsi="Arial"/>
          <w:sz w:val="24"/>
          <w:szCs w:val="24"/>
        </w:rPr>
        <w:t xml:space="preserve">313112 Приобретение драгоценных металлов и камней</w:t>
      </w:r>
    </w:p>
    <w:p>
      <w:pPr>
        <w:spacing w:after="60"/>
        <w:ind w:firstLine="567"/>
        <w:jc w:val="both"/>
      </w:pPr>
      <w:r>
        <w:rPr>
          <w:rFonts w:ascii="Arial" w:cs="Arial" w:eastAsia="Arial" w:hAnsi="Arial"/>
          <w:sz w:val="24"/>
          <w:szCs w:val="24"/>
        </w:rPr>
        <w:t xml:space="preserve">31311210 Приобретение драгоценных металлов и камней</w:t>
      </w:r>
    </w:p>
    <w:p>
      <w:pPr>
        <w:spacing w:after="60"/>
        <w:ind w:firstLine="567"/>
        <w:jc w:val="both"/>
      </w:pPr>
      <w:r>
        <w:rPr>
          <w:rFonts w:ascii="Arial" w:cs="Arial" w:eastAsia="Arial" w:hAnsi="Arial"/>
          <w:sz w:val="24"/>
          <w:szCs w:val="24"/>
        </w:rPr>
        <w:t xml:space="preserve">3132 Активы культурного наследия</w:t>
      </w:r>
    </w:p>
    <w:p>
      <w:pPr>
        <w:spacing w:after="60"/>
        <w:ind w:firstLine="567"/>
        <w:jc w:val="both"/>
      </w:pPr>
      <w:r>
        <w:rPr>
          <w:rFonts w:ascii="Arial" w:cs="Arial" w:eastAsia="Arial" w:hAnsi="Arial"/>
          <w:sz w:val="24"/>
          <w:szCs w:val="24"/>
        </w:rPr>
        <w:t xml:space="preserve">31321 Активы культурного наследия</w:t>
      </w:r>
    </w:p>
    <w:p>
      <w:pPr>
        <w:spacing w:after="60"/>
        <w:ind w:firstLine="567"/>
        <w:jc w:val="both"/>
      </w:pPr>
      <w:r>
        <w:rPr>
          <w:rFonts w:ascii="Arial" w:cs="Arial" w:eastAsia="Arial" w:hAnsi="Arial"/>
          <w:sz w:val="24"/>
          <w:szCs w:val="24"/>
        </w:rPr>
        <w:t xml:space="preserve">По данной подстатье учитываются движимые и недвижимые объекты историко-культурного наследия. К недвижимым относятся:</w:t>
      </w:r>
    </w:p>
    <w:p>
      <w:pPr>
        <w:spacing w:after="60"/>
        <w:ind w:firstLine="567"/>
        <w:jc w:val="both"/>
      </w:pPr>
      <w:r>
        <w:rPr>
          <w:rFonts w:ascii="Arial" w:cs="Arial" w:eastAsia="Arial" w:hAnsi="Arial"/>
          <w:sz w:val="24"/>
          <w:szCs w:val="24"/>
        </w:rPr>
        <w:t xml:space="preserve">- памятники истории: здания, сооружения, мемориальные места, исторические некрополи и мемориалы, связанные с важнейшими историческими событиями в жизни народа, развитием общества и государства, науки и техники, культуры и быта народов, а также с жизнью выдающихся деятелей;</w:t>
      </w:r>
    </w:p>
    <w:p>
      <w:pPr>
        <w:spacing w:after="60"/>
        <w:ind w:firstLine="567"/>
        <w:jc w:val="both"/>
      </w:pPr>
      <w:r>
        <w:rPr>
          <w:rFonts w:ascii="Arial" w:cs="Arial" w:eastAsia="Arial" w:hAnsi="Arial"/>
          <w:sz w:val="24"/>
          <w:szCs w:val="24"/>
        </w:rPr>
        <w:t xml:space="preserve">- памятники археологии: пещеры, стоянки, городища, тепе, торткули, остатки древних поселений, укреплений, фортификационных сооружений как наземных, так и подводных, древние производства и рудники, каналы и оросительные системы, дороги и мосты, отдельные курганы и некрополи, наскальные изображения и наскальная эпигравка;</w:t>
      </w:r>
    </w:p>
    <w:p>
      <w:pPr>
        <w:spacing w:after="60"/>
        <w:ind w:firstLine="567"/>
        <w:jc w:val="both"/>
      </w:pPr>
      <w:r>
        <w:rPr>
          <w:rFonts w:ascii="Arial" w:cs="Arial" w:eastAsia="Arial" w:hAnsi="Arial"/>
          <w:sz w:val="24"/>
          <w:szCs w:val="24"/>
        </w:rPr>
        <w:t xml:space="preserve">- памятники градостроительства и архитектуры: архитектурные ансамбли и комплексы, исторические центры, кварталы, площади, улицы, остатки древней планировки и застройки городов и других населенных пунктов, сооружений гражданской, промышленной, военной, культовой архитектуры, народного зодчества, а также связанные с ними произведения монументального, изобразительного, декоративно-прикладного, садово-паркового и иных видов искусства;</w:t>
      </w:r>
    </w:p>
    <w:p>
      <w:pPr>
        <w:spacing w:after="60"/>
        <w:ind w:firstLine="567"/>
        <w:jc w:val="both"/>
      </w:pPr>
      <w:r>
        <w:rPr>
          <w:rFonts w:ascii="Arial" w:cs="Arial" w:eastAsia="Arial" w:hAnsi="Arial"/>
          <w:sz w:val="24"/>
          <w:szCs w:val="24"/>
        </w:rPr>
        <w:t xml:space="preserve">- единичные объекты: археологические находки, предметы древности, монеты, элементы недвижимых памятников, подвергающиеся расчленению, антропологические и этнологические материалы, исторические реликвии, художественные произведения (живопись, графика, прикладное искусство, искусство кино и фотографии), документальные памятники, входящие в состав национального архивного фонда, - рукописные, машинописные, графические, кино- и фотодокументы, видео- и звукозаписи, а также редкие печатные издания;</w:t>
      </w:r>
    </w:p>
    <w:p>
      <w:pPr>
        <w:spacing w:after="60"/>
        <w:ind w:firstLine="567"/>
        <w:jc w:val="both"/>
      </w:pPr>
      <w:r>
        <w:rPr>
          <w:rFonts w:ascii="Arial" w:cs="Arial" w:eastAsia="Arial" w:hAnsi="Arial"/>
          <w:sz w:val="24"/>
          <w:szCs w:val="24"/>
        </w:rPr>
        <w:t xml:space="preserve">- комплексные объекты: исторически сложившиеся комплексы, фонды и коллекции указанных единичных объектов, взятые как единое целое, а также комплексы, фонды и коллекции естественнонаучных ценностей, имеющие (как целое) историческую значимость.</w:t>
      </w:r>
    </w:p>
    <w:p>
      <w:pPr>
        <w:spacing w:after="60"/>
        <w:ind w:firstLine="567"/>
        <w:jc w:val="both"/>
      </w:pPr>
      <w:r>
        <w:rPr>
          <w:rFonts w:ascii="Arial" w:cs="Arial" w:eastAsia="Arial" w:hAnsi="Arial"/>
          <w:sz w:val="24"/>
          <w:szCs w:val="24"/>
        </w:rPr>
        <w:t xml:space="preserve">313211 Продажа активов культурного наследия</w:t>
      </w:r>
    </w:p>
    <w:p>
      <w:pPr>
        <w:spacing w:after="60"/>
        <w:ind w:firstLine="567"/>
        <w:jc w:val="both"/>
      </w:pPr>
      <w:r>
        <w:rPr>
          <w:rFonts w:ascii="Arial" w:cs="Arial" w:eastAsia="Arial" w:hAnsi="Arial"/>
          <w:sz w:val="24"/>
          <w:szCs w:val="24"/>
        </w:rPr>
        <w:t xml:space="preserve">31321110 Продажа активов культурного наследия</w:t>
      </w:r>
    </w:p>
    <w:p>
      <w:pPr>
        <w:spacing w:after="60"/>
        <w:ind w:firstLine="567"/>
        <w:jc w:val="both"/>
      </w:pPr>
      <w:r>
        <w:rPr>
          <w:rFonts w:ascii="Arial" w:cs="Arial" w:eastAsia="Arial" w:hAnsi="Arial"/>
          <w:sz w:val="24"/>
          <w:szCs w:val="24"/>
        </w:rPr>
        <w:t xml:space="preserve">313212 Приобретение активов культурного наследия</w:t>
      </w:r>
    </w:p>
    <w:p>
      <w:pPr>
        <w:spacing w:after="60"/>
        <w:ind w:firstLine="567"/>
        <w:jc w:val="both"/>
      </w:pPr>
      <w:r>
        <w:rPr>
          <w:rFonts w:ascii="Arial" w:cs="Arial" w:eastAsia="Arial" w:hAnsi="Arial"/>
          <w:sz w:val="24"/>
          <w:szCs w:val="24"/>
        </w:rPr>
        <w:t xml:space="preserve">31321210 Приобретение активов культурного наследия</w:t>
      </w:r>
    </w:p>
    <w:p>
      <w:pPr>
        <w:spacing w:after="60"/>
        <w:ind w:firstLine="567"/>
        <w:jc w:val="both"/>
      </w:pPr>
      <w:r>
        <w:rPr>
          <w:rFonts w:ascii="Arial" w:cs="Arial" w:eastAsia="Arial" w:hAnsi="Arial"/>
          <w:sz w:val="24"/>
          <w:szCs w:val="24"/>
        </w:rPr>
        <w:t xml:space="preserve">3133 Ювелирные изделия</w:t>
      </w:r>
    </w:p>
    <w:p>
      <w:pPr>
        <w:spacing w:after="60"/>
        <w:ind w:firstLine="567"/>
        <w:jc w:val="both"/>
      </w:pPr>
      <w:r>
        <w:rPr>
          <w:rFonts w:ascii="Arial" w:cs="Arial" w:eastAsia="Arial" w:hAnsi="Arial"/>
          <w:sz w:val="24"/>
          <w:szCs w:val="24"/>
        </w:rPr>
        <w:t xml:space="preserve">31331 Ювелирные изделия</w:t>
      </w:r>
    </w:p>
    <w:p>
      <w:pPr>
        <w:spacing w:after="60"/>
        <w:ind w:firstLine="567"/>
        <w:jc w:val="both"/>
      </w:pPr>
      <w:r>
        <w:rPr>
          <w:rFonts w:ascii="Arial" w:cs="Arial" w:eastAsia="Arial" w:hAnsi="Arial"/>
          <w:sz w:val="24"/>
          <w:szCs w:val="24"/>
        </w:rPr>
        <w:t xml:space="preserve">Данная подстатья предназначена для учета изделий из драгоценных металлов и драгоценных камней, используемых в качестве украшений и средства накопления.</w:t>
      </w:r>
    </w:p>
    <w:p>
      <w:pPr>
        <w:spacing w:after="60"/>
        <w:ind w:firstLine="567"/>
        <w:jc w:val="both"/>
      </w:pPr>
      <w:r>
        <w:rPr>
          <w:rFonts w:ascii="Arial" w:cs="Arial" w:eastAsia="Arial" w:hAnsi="Arial"/>
          <w:sz w:val="24"/>
          <w:szCs w:val="24"/>
        </w:rPr>
        <w:t xml:space="preserve">313311 Продажа ювелирных изделий</w:t>
      </w:r>
    </w:p>
    <w:p>
      <w:pPr>
        <w:spacing w:after="60"/>
        <w:ind w:firstLine="567"/>
        <w:jc w:val="both"/>
      </w:pPr>
      <w:r>
        <w:rPr>
          <w:rFonts w:ascii="Arial" w:cs="Arial" w:eastAsia="Arial" w:hAnsi="Arial"/>
          <w:sz w:val="24"/>
          <w:szCs w:val="24"/>
        </w:rPr>
        <w:t xml:space="preserve">31331110 Продажа ювелирных изделий</w:t>
      </w:r>
    </w:p>
    <w:p>
      <w:pPr>
        <w:spacing w:after="60"/>
        <w:ind w:firstLine="567"/>
        <w:jc w:val="both"/>
      </w:pPr>
      <w:r>
        <w:rPr>
          <w:rFonts w:ascii="Arial" w:cs="Arial" w:eastAsia="Arial" w:hAnsi="Arial"/>
          <w:sz w:val="24"/>
          <w:szCs w:val="24"/>
        </w:rPr>
        <w:t xml:space="preserve">313312 Приобретение ювелирных изделий</w:t>
      </w:r>
    </w:p>
    <w:p>
      <w:pPr>
        <w:spacing w:after="60"/>
        <w:ind w:firstLine="567"/>
        <w:jc w:val="both"/>
      </w:pPr>
      <w:r>
        <w:rPr>
          <w:rFonts w:ascii="Arial" w:cs="Arial" w:eastAsia="Arial" w:hAnsi="Arial"/>
          <w:sz w:val="24"/>
          <w:szCs w:val="24"/>
        </w:rPr>
        <w:t xml:space="preserve">31331210 Приобретение ювелирных изделий</w:t>
      </w:r>
    </w:p>
    <w:p>
      <w:pPr>
        <w:spacing w:after="60"/>
        <w:ind w:firstLine="567"/>
        <w:jc w:val="both"/>
      </w:pPr>
      <w:r>
        <w:rPr>
          <w:rFonts w:ascii="Arial" w:cs="Arial" w:eastAsia="Arial" w:hAnsi="Arial"/>
          <w:sz w:val="24"/>
          <w:szCs w:val="24"/>
        </w:rPr>
        <w:t xml:space="preserve">314 Земли и другие непроизведенные активы</w:t>
      </w:r>
    </w:p>
    <w:p>
      <w:pPr>
        <w:spacing w:after="60"/>
        <w:ind w:firstLine="567"/>
        <w:jc w:val="both"/>
      </w:pPr>
      <w:r>
        <w:rPr>
          <w:rFonts w:ascii="Arial" w:cs="Arial" w:eastAsia="Arial" w:hAnsi="Arial"/>
          <w:sz w:val="24"/>
          <w:szCs w:val="24"/>
        </w:rPr>
        <w:t xml:space="preserve">3141 Земли</w:t>
      </w:r>
    </w:p>
    <w:p>
      <w:pPr>
        <w:spacing w:after="60"/>
        <w:ind w:firstLine="567"/>
        <w:jc w:val="both"/>
      </w:pPr>
      <w:r>
        <w:rPr>
          <w:rFonts w:ascii="Arial" w:cs="Arial" w:eastAsia="Arial" w:hAnsi="Arial"/>
          <w:sz w:val="24"/>
          <w:szCs w:val="24"/>
        </w:rPr>
        <w:t xml:space="preserve">Данная статья включат продажу и приобретение всех видов земель. Данная статья бюджета делится на две подстатьи для учета сельскохозяйственных и несельскохозяйственных земель.</w:t>
      </w:r>
    </w:p>
    <w:p>
      <w:pPr>
        <w:spacing w:after="60"/>
        <w:ind w:firstLine="567"/>
        <w:jc w:val="both"/>
      </w:pPr>
      <w:r>
        <w:rPr>
          <w:rFonts w:ascii="Arial" w:cs="Arial" w:eastAsia="Arial" w:hAnsi="Arial"/>
          <w:sz w:val="24"/>
          <w:szCs w:val="24"/>
        </w:rPr>
        <w:t xml:space="preserve">31411 Сельскохозяйственные земли</w:t>
      </w:r>
    </w:p>
    <w:p>
      <w:pPr>
        <w:spacing w:after="60"/>
        <w:ind w:firstLine="567"/>
        <w:jc w:val="both"/>
      </w:pPr>
      <w:r>
        <w:rPr>
          <w:rFonts w:ascii="Arial" w:cs="Arial" w:eastAsia="Arial" w:hAnsi="Arial"/>
          <w:sz w:val="24"/>
          <w:szCs w:val="24"/>
        </w:rPr>
        <w:t xml:space="preserve">Данная подстатья предназначена для учета земель, представленных для нужд сельского хозяйства.</w:t>
      </w:r>
    </w:p>
    <w:p>
      <w:pPr>
        <w:spacing w:after="60"/>
        <w:ind w:firstLine="567"/>
        <w:jc w:val="both"/>
      </w:pPr>
      <w:r>
        <w:rPr>
          <w:rFonts w:ascii="Arial" w:cs="Arial" w:eastAsia="Arial" w:hAnsi="Arial"/>
          <w:sz w:val="24"/>
          <w:szCs w:val="24"/>
        </w:rPr>
        <w:t xml:space="preserve">314111 Продажа сельскохозяйственных земель</w:t>
      </w:r>
    </w:p>
    <w:p>
      <w:pPr>
        <w:spacing w:after="60"/>
        <w:ind w:firstLine="567"/>
        <w:jc w:val="both"/>
      </w:pPr>
      <w:r>
        <w:rPr>
          <w:rFonts w:ascii="Arial" w:cs="Arial" w:eastAsia="Arial" w:hAnsi="Arial"/>
          <w:sz w:val="24"/>
          <w:szCs w:val="24"/>
        </w:rPr>
        <w:t xml:space="preserve">31411110 Продажа сельскохозяйственных земель</w:t>
      </w:r>
    </w:p>
    <w:p>
      <w:pPr>
        <w:spacing w:after="60"/>
        <w:ind w:firstLine="567"/>
        <w:jc w:val="both"/>
      </w:pPr>
      <w:r>
        <w:rPr>
          <w:rFonts w:ascii="Arial" w:cs="Arial" w:eastAsia="Arial" w:hAnsi="Arial"/>
          <w:sz w:val="24"/>
          <w:szCs w:val="24"/>
        </w:rPr>
        <w:t xml:space="preserve">314112 Приобретение сельскохозяйственных земель</w:t>
      </w:r>
    </w:p>
    <w:p>
      <w:pPr>
        <w:spacing w:after="60"/>
        <w:ind w:firstLine="567"/>
        <w:jc w:val="both"/>
      </w:pPr>
      <w:r>
        <w:rPr>
          <w:rFonts w:ascii="Arial" w:cs="Arial" w:eastAsia="Arial" w:hAnsi="Arial"/>
          <w:sz w:val="24"/>
          <w:szCs w:val="24"/>
        </w:rPr>
        <w:t xml:space="preserve">31411210 Приобретение сельскохозяйственных земель</w:t>
      </w:r>
    </w:p>
    <w:p>
      <w:pPr>
        <w:spacing w:after="60"/>
        <w:ind w:firstLine="567"/>
        <w:jc w:val="both"/>
      </w:pPr>
      <w:r>
        <w:rPr>
          <w:rFonts w:ascii="Arial" w:cs="Arial" w:eastAsia="Arial" w:hAnsi="Arial"/>
          <w:sz w:val="24"/>
          <w:szCs w:val="24"/>
        </w:rPr>
        <w:t xml:space="preserve">31412 Несельскохозяйственные земли</w:t>
      </w:r>
    </w:p>
    <w:p>
      <w:pPr>
        <w:spacing w:after="60"/>
        <w:ind w:firstLine="567"/>
        <w:jc w:val="both"/>
      </w:pPr>
      <w:r>
        <w:rPr>
          <w:rFonts w:ascii="Arial" w:cs="Arial" w:eastAsia="Arial" w:hAnsi="Arial"/>
          <w:sz w:val="24"/>
          <w:szCs w:val="24"/>
        </w:rPr>
        <w:t xml:space="preserve">Данная подстатья предназначена для учета любых земель, не относящихся к категории сельскохозяйственных земель.</w:t>
      </w:r>
    </w:p>
    <w:p>
      <w:pPr>
        <w:spacing w:after="60"/>
        <w:ind w:firstLine="567"/>
        <w:jc w:val="both"/>
      </w:pPr>
      <w:r>
        <w:rPr>
          <w:rFonts w:ascii="Arial" w:cs="Arial" w:eastAsia="Arial" w:hAnsi="Arial"/>
          <w:sz w:val="24"/>
          <w:szCs w:val="24"/>
        </w:rPr>
        <w:t xml:space="preserve">314121 Продажа несельскохозяйственных земель</w:t>
      </w:r>
    </w:p>
    <w:p>
      <w:pPr>
        <w:spacing w:after="60"/>
        <w:ind w:firstLine="567"/>
        <w:jc w:val="both"/>
      </w:pPr>
      <w:r>
        <w:rPr>
          <w:rFonts w:ascii="Arial" w:cs="Arial" w:eastAsia="Arial" w:hAnsi="Arial"/>
          <w:sz w:val="24"/>
          <w:szCs w:val="24"/>
        </w:rPr>
        <w:t xml:space="preserve">31412110 Продажа несельскохозяйственных земель</w:t>
      </w:r>
    </w:p>
    <w:p>
      <w:pPr>
        <w:spacing w:after="60"/>
        <w:ind w:firstLine="567"/>
        <w:jc w:val="both"/>
      </w:pPr>
      <w:r>
        <w:rPr>
          <w:rFonts w:ascii="Arial" w:cs="Arial" w:eastAsia="Arial" w:hAnsi="Arial"/>
          <w:sz w:val="24"/>
          <w:szCs w:val="24"/>
        </w:rPr>
        <w:t xml:space="preserve">314122 Приобретение несельскохозяйственных земель</w:t>
      </w:r>
    </w:p>
    <w:p>
      <w:pPr>
        <w:spacing w:after="60"/>
        <w:ind w:firstLine="567"/>
        <w:jc w:val="both"/>
      </w:pPr>
      <w:r>
        <w:rPr>
          <w:rFonts w:ascii="Arial" w:cs="Arial" w:eastAsia="Arial" w:hAnsi="Arial"/>
          <w:sz w:val="24"/>
          <w:szCs w:val="24"/>
        </w:rPr>
        <w:t xml:space="preserve">31412210 Приобретение земли под жилые здания и сооружения</w:t>
      </w:r>
    </w:p>
    <w:p>
      <w:pPr>
        <w:spacing w:after="60"/>
        <w:ind w:firstLine="567"/>
        <w:jc w:val="both"/>
      </w:pPr>
      <w:r>
        <w:rPr>
          <w:rFonts w:ascii="Arial" w:cs="Arial" w:eastAsia="Arial" w:hAnsi="Arial"/>
          <w:sz w:val="24"/>
          <w:szCs w:val="24"/>
        </w:rPr>
        <w:t xml:space="preserve">31412220 Приобретение земли для производственных целей</w:t>
      </w:r>
    </w:p>
    <w:p>
      <w:pPr>
        <w:spacing w:after="60"/>
        <w:ind w:firstLine="567"/>
        <w:jc w:val="both"/>
      </w:pPr>
      <w:r>
        <w:rPr>
          <w:rFonts w:ascii="Arial" w:cs="Arial" w:eastAsia="Arial" w:hAnsi="Arial"/>
          <w:sz w:val="24"/>
          <w:szCs w:val="24"/>
        </w:rPr>
        <w:t xml:space="preserve">31412290 Приобретение земли для прочих целей</w:t>
      </w:r>
    </w:p>
    <w:p>
      <w:pPr>
        <w:spacing w:after="60"/>
        <w:ind w:firstLine="567"/>
        <w:jc w:val="both"/>
      </w:pPr>
      <w:r>
        <w:rPr>
          <w:rFonts w:ascii="Arial" w:cs="Arial" w:eastAsia="Arial" w:hAnsi="Arial"/>
          <w:sz w:val="24"/>
          <w:szCs w:val="24"/>
        </w:rPr>
        <w:t xml:space="preserve">32 Финансовые активы</w:t>
      </w:r>
    </w:p>
    <w:p>
      <w:pPr>
        <w:spacing w:after="60"/>
        <w:ind w:firstLine="567"/>
        <w:jc w:val="both"/>
      </w:pPr>
      <w:r>
        <w:rPr>
          <w:rFonts w:ascii="Arial" w:cs="Arial" w:eastAsia="Arial" w:hAnsi="Arial"/>
          <w:sz w:val="24"/>
          <w:szCs w:val="24"/>
        </w:rPr>
        <w:t xml:space="preserve">Финансовые активы - активы, которые дают право одной институциональной единице, являющейся владельцем актива, получить один или несколько платежей от другой единицы в соответствии с условиями и положениями, предусмотренными в контракте, заключенном между этими двумя единицами.</w:t>
      </w:r>
    </w:p>
    <w:p>
      <w:pPr>
        <w:spacing w:after="60"/>
        <w:ind w:firstLine="567"/>
        <w:jc w:val="both"/>
      </w:pPr>
      <w:r>
        <w:rPr>
          <w:rFonts w:ascii="Arial" w:cs="Arial" w:eastAsia="Arial" w:hAnsi="Arial"/>
          <w:sz w:val="24"/>
          <w:szCs w:val="24"/>
        </w:rPr>
        <w:t xml:space="preserve">Все операции, которые приводят к увеличению активов, имеющихся у институциональной единицы, называются приобретениями.</w:t>
      </w:r>
    </w:p>
    <w:p>
      <w:pPr>
        <w:spacing w:after="60"/>
        <w:ind w:firstLine="567"/>
        <w:jc w:val="both"/>
      </w:pPr>
      <w:r>
        <w:rPr>
          <w:rFonts w:ascii="Arial" w:cs="Arial" w:eastAsia="Arial" w:hAnsi="Arial"/>
          <w:sz w:val="24"/>
          <w:szCs w:val="24"/>
        </w:rPr>
        <w:t xml:space="preserve">Все операции, которые приводят к уменьшению активов, имеющихся у институциональной единицы, называются выбытиями. Соответственно, результаты операций с финансовыми активами определенной категории могут быть представлены либо как совокупное приобретение и совокупное выбытие, либо как чистое приобретение.</w:t>
      </w:r>
    </w:p>
    <w:p>
      <w:pPr>
        <w:spacing w:after="60"/>
        <w:ind w:firstLine="567"/>
        <w:jc w:val="both"/>
      </w:pPr>
      <w:r>
        <w:rPr>
          <w:rFonts w:ascii="Arial" w:cs="Arial" w:eastAsia="Arial" w:hAnsi="Arial"/>
          <w:sz w:val="24"/>
          <w:szCs w:val="24"/>
        </w:rPr>
        <w:t xml:space="preserve">Операции, которые приводят к изменению какой-либо категории финансовых активов, никогда не объединяются с операциями, которые приводят к изменению той же самой категории обязательств. То есть увеличение суммы кредитов и займов, которыми институциональная единица владеет как финансовыми активами, за вычетом увеличения суммы кредитов и займов как обязательств, никогда не называется чистым приобретением кредитов и займов.</w:t>
      </w:r>
    </w:p>
    <w:p>
      <w:pPr>
        <w:spacing w:after="60"/>
        <w:ind w:firstLine="567"/>
        <w:jc w:val="both"/>
      </w:pPr>
      <w:r>
        <w:rPr>
          <w:rFonts w:ascii="Arial" w:cs="Arial" w:eastAsia="Arial" w:hAnsi="Arial"/>
          <w:sz w:val="24"/>
          <w:szCs w:val="24"/>
        </w:rPr>
        <w:t xml:space="preserve">Включает приобретение и продажу всех финансовых активов, осуществляемых Кабинетом Министров Кыргызской Республики, в том числе:</w:t>
      </w:r>
    </w:p>
    <w:p>
      <w:pPr>
        <w:spacing w:after="60"/>
        <w:ind w:firstLine="567"/>
        <w:jc w:val="both"/>
      </w:pPr>
      <w:r>
        <w:rPr>
          <w:rFonts w:ascii="Arial" w:cs="Arial" w:eastAsia="Arial" w:hAnsi="Arial"/>
          <w:sz w:val="24"/>
          <w:szCs w:val="24"/>
        </w:rPr>
        <w:t xml:space="preserve">- денежные средства на счету в банке;</w:t>
      </w:r>
    </w:p>
    <w:p>
      <w:pPr>
        <w:spacing w:after="60"/>
        <w:ind w:firstLine="567"/>
        <w:jc w:val="both"/>
      </w:pPr>
      <w:r>
        <w:rPr>
          <w:rFonts w:ascii="Arial" w:cs="Arial" w:eastAsia="Arial" w:hAnsi="Arial"/>
          <w:sz w:val="24"/>
          <w:szCs w:val="24"/>
        </w:rPr>
        <w:t xml:space="preserve">- долго- и краткосрочные ценные бумаги, приобретаемые Кабинетом Министров Кыргызской Республики (ценные бумаги, выпускаемые Кабинетом Министров Кыргызской Республики, являются обязательством);</w:t>
      </w:r>
    </w:p>
    <w:p>
      <w:pPr>
        <w:spacing w:after="60"/>
        <w:ind w:firstLine="567"/>
        <w:jc w:val="both"/>
      </w:pPr>
      <w:r>
        <w:rPr>
          <w:rFonts w:ascii="Arial" w:cs="Arial" w:eastAsia="Arial" w:hAnsi="Arial"/>
          <w:sz w:val="24"/>
          <w:szCs w:val="24"/>
        </w:rPr>
        <w:t xml:space="preserve">- займы, предоставляемые Кабинетом Министров Кыргызской Республики, государственным органам и органам местного самоуправления, а также другим юридическим и физическим лицам;</w:t>
      </w:r>
    </w:p>
    <w:p>
      <w:pPr>
        <w:spacing w:after="60"/>
        <w:ind w:firstLine="567"/>
        <w:jc w:val="both"/>
      </w:pPr>
      <w:r>
        <w:rPr>
          <w:rFonts w:ascii="Arial" w:cs="Arial" w:eastAsia="Arial" w:hAnsi="Arial"/>
          <w:sz w:val="24"/>
          <w:szCs w:val="24"/>
        </w:rPr>
        <w:t xml:space="preserve">- доля собственности (акции) предприятий, таких как государственные предприятия;</w:t>
      </w:r>
    </w:p>
    <w:p>
      <w:pPr>
        <w:spacing w:after="60"/>
        <w:ind w:firstLine="567"/>
        <w:jc w:val="both"/>
      </w:pPr>
      <w:r>
        <w:rPr>
          <w:rFonts w:ascii="Arial" w:cs="Arial" w:eastAsia="Arial" w:hAnsi="Arial"/>
          <w:sz w:val="24"/>
          <w:szCs w:val="24"/>
        </w:rPr>
        <w:t xml:space="preserve">- прочая дебиторская задолженность, такие как налоговые доходы к оплате Кабинету Министров Кыргызской Республики.</w:t>
      </w:r>
    </w:p>
    <w:p>
      <w:pPr>
        <w:spacing w:after="60"/>
        <w:ind w:firstLine="567"/>
        <w:jc w:val="both"/>
      </w:pPr>
      <w:r>
        <w:rPr>
          <w:rFonts w:ascii="Arial" w:cs="Arial" w:eastAsia="Arial" w:hAnsi="Arial"/>
          <w:sz w:val="24"/>
          <w:szCs w:val="24"/>
        </w:rPr>
        <w:t xml:space="preserve">Делится на внутренние и внешние финансовые активы. Коды продаж отражают притоки денежных средств в Казначейство, тогда как коды, указывающие на приобретение, являются выплатами и представляют оттоки денежных средств из Казначейства.</w:t>
      </w:r>
    </w:p>
    <w:p>
      <w:pPr>
        <w:spacing w:after="60"/>
        <w:ind w:firstLine="567"/>
        <w:jc w:val="both"/>
      </w:pPr>
      <w:r>
        <w:rPr>
          <w:rFonts w:ascii="Arial" w:cs="Arial" w:eastAsia="Arial" w:hAnsi="Arial"/>
          <w:sz w:val="24"/>
          <w:szCs w:val="24"/>
        </w:rPr>
        <w:t xml:space="preserve">Основным пользователем данного компонента бюджетной классификации является Министерство финансов Кыргызской Республики с учетом его роли в финансовом менеджменте и бюджетном процессе, осуществляемой от имени Кабинета Министров Кыргызской Республики.</w:t>
      </w:r>
    </w:p>
    <w:p>
      <w:pPr>
        <w:spacing w:after="60"/>
        <w:ind w:firstLine="567"/>
        <w:jc w:val="both"/>
      </w:pPr>
      <w:r>
        <w:rPr>
          <w:rFonts w:ascii="Arial" w:cs="Arial" w:eastAsia="Arial" w:hAnsi="Arial"/>
          <w:sz w:val="24"/>
          <w:szCs w:val="24"/>
        </w:rPr>
        <w:t xml:space="preserve">321 Внутренние финансовые активы</w:t>
      </w:r>
    </w:p>
    <w:p>
      <w:pPr>
        <w:spacing w:after="60"/>
        <w:ind w:firstLine="567"/>
        <w:jc w:val="both"/>
      </w:pPr>
      <w:r>
        <w:rPr>
          <w:rFonts w:ascii="Arial" w:cs="Arial" w:eastAsia="Arial" w:hAnsi="Arial"/>
          <w:sz w:val="24"/>
          <w:szCs w:val="24"/>
        </w:rPr>
        <w:t xml:space="preserve">3213 Ценные бумаги, кроме акций</w:t>
      </w:r>
    </w:p>
    <w:p>
      <w:pPr>
        <w:spacing w:after="60"/>
        <w:ind w:firstLine="567"/>
        <w:jc w:val="both"/>
      </w:pPr>
      <w:r>
        <w:rPr>
          <w:rFonts w:ascii="Arial" w:cs="Arial" w:eastAsia="Arial" w:hAnsi="Arial"/>
          <w:sz w:val="24"/>
          <w:szCs w:val="24"/>
        </w:rPr>
        <w:t xml:space="preserve">Ценные бумаги делятся на краткосрочные, т.е. со сроком действия менее чем 12 месяцев, и долгосрочные - более чем 12 месяцев. Ценные бумаги являются оборотными финансовыми инструментами. Они являются доказательством того, что другое предприятие обязано урегулировать, обычно, выплатой денежных средств, при продаже ценной бумаги. У эмитента имеется соответствующее обязательство по данному финансовому активу.</w:t>
      </w:r>
    </w:p>
    <w:p>
      <w:pPr>
        <w:spacing w:after="60"/>
        <w:ind w:firstLine="567"/>
        <w:jc w:val="both"/>
      </w:pPr>
      <w:r>
        <w:rPr>
          <w:rFonts w:ascii="Arial" w:cs="Arial" w:eastAsia="Arial" w:hAnsi="Arial"/>
          <w:sz w:val="24"/>
          <w:szCs w:val="24"/>
        </w:rPr>
        <w:t xml:space="preserve">Внутренние ценные бумаги включают банковские или государственные ноты, такие как казначейские векселя, облигации и необеспеченные облигации, коммерческие векселя, договорные депозитные сертификаты и прочие ценные бумаги.</w:t>
      </w:r>
    </w:p>
    <w:p>
      <w:pPr>
        <w:spacing w:after="60"/>
        <w:ind w:firstLine="567"/>
        <w:jc w:val="both"/>
      </w:pPr>
      <w:r>
        <w:rPr>
          <w:rFonts w:ascii="Arial" w:cs="Arial" w:eastAsia="Arial" w:hAnsi="Arial"/>
          <w:sz w:val="24"/>
          <w:szCs w:val="24"/>
        </w:rPr>
        <w:t xml:space="preserve">32131 Краткосрочные ценные бумаги, кроме акций</w:t>
      </w:r>
    </w:p>
    <w:p>
      <w:pPr>
        <w:spacing w:after="60"/>
        <w:ind w:firstLine="567"/>
        <w:jc w:val="both"/>
      </w:pPr>
      <w:r>
        <w:rPr>
          <w:rFonts w:ascii="Arial" w:cs="Arial" w:eastAsia="Arial" w:hAnsi="Arial"/>
          <w:sz w:val="24"/>
          <w:szCs w:val="24"/>
        </w:rPr>
        <w:t xml:space="preserve">321311 Продажа краткосрочных ценных бумаг, кроме акций</w:t>
      </w:r>
    </w:p>
    <w:p>
      <w:pPr>
        <w:spacing w:after="60"/>
        <w:ind w:firstLine="567"/>
        <w:jc w:val="both"/>
      </w:pPr>
      <w:r>
        <w:rPr>
          <w:rFonts w:ascii="Arial" w:cs="Arial" w:eastAsia="Arial" w:hAnsi="Arial"/>
          <w:sz w:val="24"/>
          <w:szCs w:val="24"/>
        </w:rPr>
        <w:t xml:space="preserve">32131110 Продажа краткосрочных ценных бумаг, кроме акций</w:t>
      </w:r>
    </w:p>
    <w:p>
      <w:pPr>
        <w:spacing w:after="60"/>
        <w:ind w:firstLine="567"/>
        <w:jc w:val="both"/>
      </w:pPr>
      <w:r>
        <w:rPr>
          <w:rFonts w:ascii="Arial" w:cs="Arial" w:eastAsia="Arial" w:hAnsi="Arial"/>
          <w:sz w:val="24"/>
          <w:szCs w:val="24"/>
        </w:rPr>
        <w:t xml:space="preserve">321312 Приобретение краткосрочных ценных бумаг, кроме акций</w:t>
      </w:r>
    </w:p>
    <w:p>
      <w:pPr>
        <w:spacing w:after="60"/>
        <w:ind w:firstLine="567"/>
        <w:jc w:val="both"/>
      </w:pPr>
      <w:r>
        <w:rPr>
          <w:rFonts w:ascii="Arial" w:cs="Arial" w:eastAsia="Arial" w:hAnsi="Arial"/>
          <w:sz w:val="24"/>
          <w:szCs w:val="24"/>
        </w:rPr>
        <w:t xml:space="preserve">32131210 Приобретение краткосрочных ценных бумаг, кроме акций</w:t>
      </w:r>
    </w:p>
    <w:p>
      <w:pPr>
        <w:spacing w:after="60"/>
        <w:ind w:firstLine="567"/>
        <w:jc w:val="both"/>
      </w:pPr>
      <w:r>
        <w:rPr>
          <w:rFonts w:ascii="Arial" w:cs="Arial" w:eastAsia="Arial" w:hAnsi="Arial"/>
          <w:sz w:val="24"/>
          <w:szCs w:val="24"/>
        </w:rPr>
        <w:t xml:space="preserve">32132 Долгосрочные ценные бумаги, кроме акций</w:t>
      </w:r>
    </w:p>
    <w:p>
      <w:pPr>
        <w:spacing w:after="60"/>
        <w:ind w:firstLine="567"/>
        <w:jc w:val="both"/>
      </w:pPr>
      <w:r>
        <w:rPr>
          <w:rFonts w:ascii="Arial" w:cs="Arial" w:eastAsia="Arial" w:hAnsi="Arial"/>
          <w:sz w:val="24"/>
          <w:szCs w:val="24"/>
        </w:rPr>
        <w:t xml:space="preserve">321321 Продажа долгосрочных ценных бумаг, кроме акций</w:t>
      </w:r>
    </w:p>
    <w:p>
      <w:pPr>
        <w:spacing w:after="60"/>
        <w:ind w:firstLine="567"/>
        <w:jc w:val="both"/>
      </w:pPr>
      <w:r>
        <w:rPr>
          <w:rFonts w:ascii="Arial" w:cs="Arial" w:eastAsia="Arial" w:hAnsi="Arial"/>
          <w:sz w:val="24"/>
          <w:szCs w:val="24"/>
        </w:rPr>
        <w:t xml:space="preserve">32132110 Продажа долгосрочных ценных бумаг, кроме акций</w:t>
      </w:r>
    </w:p>
    <w:p>
      <w:pPr>
        <w:spacing w:after="60"/>
        <w:ind w:firstLine="567"/>
        <w:jc w:val="both"/>
      </w:pPr>
      <w:r>
        <w:rPr>
          <w:rFonts w:ascii="Arial" w:cs="Arial" w:eastAsia="Arial" w:hAnsi="Arial"/>
          <w:sz w:val="24"/>
          <w:szCs w:val="24"/>
        </w:rPr>
        <w:t xml:space="preserve">321322 Приобретение долгосрочных ценных бумаг, кроме акций</w:t>
      </w:r>
    </w:p>
    <w:p>
      <w:pPr>
        <w:spacing w:after="60"/>
        <w:ind w:firstLine="567"/>
        <w:jc w:val="both"/>
      </w:pPr>
      <w:r>
        <w:rPr>
          <w:rFonts w:ascii="Arial" w:cs="Arial" w:eastAsia="Arial" w:hAnsi="Arial"/>
          <w:sz w:val="24"/>
          <w:szCs w:val="24"/>
        </w:rPr>
        <w:t xml:space="preserve">32132210 Приобретение долгосрочных ценных бумаг, кроме акций</w:t>
      </w:r>
    </w:p>
    <w:p>
      <w:pPr>
        <w:spacing w:after="60"/>
        <w:ind w:firstLine="567"/>
        <w:jc w:val="both"/>
      </w:pPr>
      <w:r>
        <w:rPr>
          <w:rFonts w:ascii="Arial" w:cs="Arial" w:eastAsia="Arial" w:hAnsi="Arial"/>
          <w:sz w:val="24"/>
          <w:szCs w:val="24"/>
        </w:rPr>
        <w:t xml:space="preserve">3214 Кредиты, ссуды и займы</w:t>
      </w:r>
    </w:p>
    <w:p>
      <w:pPr>
        <w:spacing w:after="60"/>
        <w:ind w:firstLine="567"/>
        <w:jc w:val="both"/>
      </w:pPr>
      <w:r>
        <w:rPr>
          <w:rFonts w:ascii="Arial" w:cs="Arial" w:eastAsia="Arial" w:hAnsi="Arial"/>
          <w:sz w:val="24"/>
          <w:szCs w:val="24"/>
        </w:rPr>
        <w:t xml:space="preserve">При предоставлении Кабинетом Министров Кыргызской Республики финансирования другим сторонам, и при этом финансирование должно быть обязательно выплачено, данная операция является финансовым активом для Кабинета Министров Кыргызской Республики. Предприятие, получающее заемные средства, отражает соответствующее обязательство.</w:t>
      </w:r>
    </w:p>
    <w:p>
      <w:pPr>
        <w:spacing w:after="60"/>
        <w:ind w:firstLine="567"/>
        <w:jc w:val="both"/>
      </w:pPr>
      <w:r>
        <w:rPr>
          <w:rFonts w:ascii="Arial" w:cs="Arial" w:eastAsia="Arial" w:hAnsi="Arial"/>
          <w:sz w:val="24"/>
          <w:szCs w:val="24"/>
        </w:rPr>
        <w:t xml:space="preserve">Заимствования делятся на ссуды другим уровням государственного управления, например, айыл окмоту, и займы предприятиям, финансовым учреждениям и физическим лицам.</w:t>
      </w:r>
    </w:p>
    <w:p>
      <w:pPr>
        <w:spacing w:after="60"/>
        <w:ind w:firstLine="567"/>
        <w:jc w:val="both"/>
      </w:pPr>
      <w:r>
        <w:rPr>
          <w:rFonts w:ascii="Arial" w:cs="Arial" w:eastAsia="Arial" w:hAnsi="Arial"/>
          <w:sz w:val="24"/>
          <w:szCs w:val="24"/>
        </w:rPr>
        <w:t xml:space="preserve">Условия кредитного договора часто предусматривают периодические выплаты, которые покрывают все процентные расходы, начисленные после осуществления предыдущего периодического платежа, и погашение части исходной суммы кредита. В периоды между платежами начисление процентов и их добавление к основной сумме кредита происходит непрерывно. На практике периодические платежи обычно разделяются на две операции, одна из которых эквивалентна сумме процентов, начисленных с момента предыдущего платежа, а вторая - платежу в счет погашения исходной основной суммы долга.</w:t>
      </w:r>
    </w:p>
    <w:p>
      <w:pPr>
        <w:spacing w:after="60"/>
        <w:ind w:firstLine="567"/>
        <w:jc w:val="both"/>
      </w:pPr>
      <w:r>
        <w:rPr>
          <w:rFonts w:ascii="Arial" w:cs="Arial" w:eastAsia="Arial" w:hAnsi="Arial"/>
          <w:sz w:val="24"/>
          <w:szCs w:val="24"/>
        </w:rPr>
        <w:t xml:space="preserve">32141 Ссуды другим уровням государственного управления</w:t>
      </w:r>
    </w:p>
    <w:p>
      <w:pPr>
        <w:spacing w:after="60"/>
        <w:ind w:firstLine="567"/>
        <w:jc w:val="both"/>
      </w:pPr>
      <w:r>
        <w:rPr>
          <w:rFonts w:ascii="Arial" w:cs="Arial" w:eastAsia="Arial" w:hAnsi="Arial"/>
          <w:sz w:val="24"/>
          <w:szCs w:val="24"/>
        </w:rPr>
        <w:t xml:space="preserve">321411 Погашение ссуды другими уровнями государственного управления</w:t>
      </w:r>
    </w:p>
    <w:p>
      <w:pPr>
        <w:spacing w:after="60"/>
        <w:ind w:firstLine="567"/>
        <w:jc w:val="both"/>
      </w:pPr>
      <w:r>
        <w:rPr>
          <w:rFonts w:ascii="Arial" w:cs="Arial" w:eastAsia="Arial" w:hAnsi="Arial"/>
          <w:sz w:val="24"/>
          <w:szCs w:val="24"/>
        </w:rPr>
        <w:t xml:space="preserve">32141110 Погашение бюджетных ссуд местными органами управления</w:t>
      </w:r>
    </w:p>
    <w:p>
      <w:pPr>
        <w:spacing w:after="60"/>
        <w:ind w:firstLine="567"/>
        <w:jc w:val="both"/>
      </w:pPr>
      <w:r>
        <w:rPr>
          <w:rFonts w:ascii="Arial" w:cs="Arial" w:eastAsia="Arial" w:hAnsi="Arial"/>
          <w:sz w:val="24"/>
          <w:szCs w:val="24"/>
        </w:rPr>
        <w:t xml:space="preserve">32141190 Погашение бюджетных ссуд прочими уровнями государственного управления</w:t>
      </w:r>
    </w:p>
    <w:p>
      <w:pPr>
        <w:spacing w:after="60"/>
        <w:ind w:firstLine="567"/>
        <w:jc w:val="both"/>
      </w:pPr>
      <w:r>
        <w:rPr>
          <w:rFonts w:ascii="Arial" w:cs="Arial" w:eastAsia="Arial" w:hAnsi="Arial"/>
          <w:sz w:val="24"/>
          <w:szCs w:val="24"/>
        </w:rPr>
        <w:t xml:space="preserve">321412 Выпуск ссуды другим уровням государственного управления</w:t>
      </w:r>
    </w:p>
    <w:p>
      <w:pPr>
        <w:spacing w:after="60"/>
        <w:ind w:firstLine="567"/>
        <w:jc w:val="both"/>
      </w:pPr>
      <w:r>
        <w:rPr>
          <w:rFonts w:ascii="Arial" w:cs="Arial" w:eastAsia="Arial" w:hAnsi="Arial"/>
          <w:sz w:val="24"/>
          <w:szCs w:val="24"/>
        </w:rPr>
        <w:t xml:space="preserve">32141210 Выпуск бюджетной ссуды местным органам управления</w:t>
      </w:r>
    </w:p>
    <w:p>
      <w:pPr>
        <w:spacing w:after="60"/>
        <w:ind w:firstLine="567"/>
        <w:jc w:val="both"/>
      </w:pPr>
      <w:r>
        <w:rPr>
          <w:rFonts w:ascii="Arial" w:cs="Arial" w:eastAsia="Arial" w:hAnsi="Arial"/>
          <w:sz w:val="24"/>
          <w:szCs w:val="24"/>
        </w:rPr>
        <w:t xml:space="preserve">32141290 Выпуск бюджетной ссуды прочим уровням государственного управления</w:t>
      </w:r>
    </w:p>
    <w:p>
      <w:pPr>
        <w:spacing w:after="60"/>
        <w:ind w:firstLine="567"/>
        <w:jc w:val="both"/>
      </w:pPr>
      <w:r>
        <w:rPr>
          <w:rFonts w:ascii="Arial" w:cs="Arial" w:eastAsia="Arial" w:hAnsi="Arial"/>
          <w:sz w:val="24"/>
          <w:szCs w:val="24"/>
        </w:rPr>
        <w:t xml:space="preserve">32142 Ссуды предприятиям, финансовым учреждениям и населению</w:t>
      </w:r>
    </w:p>
    <w:p>
      <w:pPr>
        <w:spacing w:after="60"/>
        <w:ind w:firstLine="567"/>
        <w:jc w:val="both"/>
      </w:pPr>
      <w:r>
        <w:rPr>
          <w:rFonts w:ascii="Arial" w:cs="Arial" w:eastAsia="Arial" w:hAnsi="Arial"/>
          <w:sz w:val="24"/>
          <w:szCs w:val="24"/>
        </w:rPr>
        <w:t xml:space="preserve">321421 Погашение ссуды предприятиями, финансовыми учреждениями и населением</w:t>
      </w:r>
    </w:p>
    <w:p>
      <w:pPr>
        <w:spacing w:after="60"/>
        <w:ind w:firstLine="567"/>
        <w:jc w:val="both"/>
      </w:pPr>
      <w:r>
        <w:rPr>
          <w:rFonts w:ascii="Arial" w:cs="Arial" w:eastAsia="Arial" w:hAnsi="Arial"/>
          <w:sz w:val="24"/>
          <w:szCs w:val="24"/>
        </w:rPr>
        <w:t xml:space="preserve">32142110 Погашение ссуды предприятиями и организациями</w:t>
      </w:r>
    </w:p>
    <w:p>
      <w:pPr>
        <w:spacing w:after="60"/>
        <w:ind w:firstLine="567"/>
        <w:jc w:val="both"/>
      </w:pPr>
      <w:r>
        <w:rPr>
          <w:rFonts w:ascii="Arial" w:cs="Arial" w:eastAsia="Arial" w:hAnsi="Arial"/>
          <w:sz w:val="24"/>
          <w:szCs w:val="24"/>
        </w:rPr>
        <w:t xml:space="preserve">32142120 Погашение ссуды финансовыми учреждениями</w:t>
      </w:r>
    </w:p>
    <w:p>
      <w:pPr>
        <w:spacing w:after="60"/>
        <w:ind w:firstLine="567"/>
        <w:jc w:val="both"/>
      </w:pPr>
      <w:r>
        <w:rPr>
          <w:rFonts w:ascii="Arial" w:cs="Arial" w:eastAsia="Arial" w:hAnsi="Arial"/>
          <w:sz w:val="24"/>
          <w:szCs w:val="24"/>
        </w:rPr>
        <w:t xml:space="preserve">32142130 Погашение ссуды населением</w:t>
      </w:r>
    </w:p>
    <w:p>
      <w:pPr>
        <w:spacing w:after="60"/>
        <w:ind w:firstLine="567"/>
        <w:jc w:val="both"/>
      </w:pPr>
      <w:r>
        <w:rPr>
          <w:rFonts w:ascii="Arial" w:cs="Arial" w:eastAsia="Arial" w:hAnsi="Arial"/>
          <w:sz w:val="24"/>
          <w:szCs w:val="24"/>
        </w:rPr>
        <w:t xml:space="preserve">321422 Выпуск ссуды предприятиям, финансовым учреждениям и населению</w:t>
      </w:r>
    </w:p>
    <w:p>
      <w:pPr>
        <w:spacing w:after="60"/>
        <w:ind w:firstLine="567"/>
        <w:jc w:val="both"/>
      </w:pPr>
      <w:r>
        <w:rPr>
          <w:rFonts w:ascii="Arial" w:cs="Arial" w:eastAsia="Arial" w:hAnsi="Arial"/>
          <w:sz w:val="24"/>
          <w:szCs w:val="24"/>
        </w:rPr>
        <w:t xml:space="preserve">32142210 Выпуск ссуды предприятиям и организациям</w:t>
      </w:r>
    </w:p>
    <w:p>
      <w:pPr>
        <w:spacing w:after="60"/>
        <w:ind w:firstLine="567"/>
        <w:jc w:val="both"/>
      </w:pPr>
      <w:r>
        <w:rPr>
          <w:rFonts w:ascii="Arial" w:cs="Arial" w:eastAsia="Arial" w:hAnsi="Arial"/>
          <w:sz w:val="24"/>
          <w:szCs w:val="24"/>
        </w:rPr>
        <w:t xml:space="preserve">32142220 Выпуск ссуды финансовым учреждениям</w:t>
      </w:r>
    </w:p>
    <w:p>
      <w:pPr>
        <w:spacing w:after="60"/>
        <w:ind w:firstLine="567"/>
        <w:jc w:val="both"/>
      </w:pPr>
      <w:r>
        <w:rPr>
          <w:rFonts w:ascii="Arial" w:cs="Arial" w:eastAsia="Arial" w:hAnsi="Arial"/>
          <w:sz w:val="24"/>
          <w:szCs w:val="24"/>
        </w:rPr>
        <w:t xml:space="preserve">32142230 Выпуск ссуды населению</w:t>
      </w:r>
    </w:p>
    <w:p>
      <w:pPr>
        <w:spacing w:after="60"/>
        <w:ind w:firstLine="567"/>
        <w:jc w:val="both"/>
      </w:pPr>
      <w:r>
        <w:rPr>
          <w:rFonts w:ascii="Arial" w:cs="Arial" w:eastAsia="Arial" w:hAnsi="Arial"/>
          <w:sz w:val="24"/>
          <w:szCs w:val="24"/>
        </w:rPr>
        <w:t xml:space="preserve">3215 Акции и другие формы участия в капитале</w:t>
      </w:r>
    </w:p>
    <w:p>
      <w:pPr>
        <w:spacing w:after="60"/>
        <w:ind w:firstLine="567"/>
        <w:jc w:val="both"/>
      </w:pPr>
      <w:r>
        <w:rPr>
          <w:rFonts w:ascii="Arial" w:cs="Arial" w:eastAsia="Arial" w:hAnsi="Arial"/>
          <w:sz w:val="24"/>
          <w:szCs w:val="24"/>
        </w:rPr>
        <w:t xml:space="preserve">Кабинет Министров часто владеет и управляет государственными предприятиями. В некоторых случаях Кабинет Министров продает свои права компаниям, например, посредством приватизации, приобретения нового предприятия или увеличения собственной доли в этих предприятиях. Эти операции приводят к денежным притокам и оттокам в Казначействе и учитываются по данной статье бюджетной классификации.</w:t>
      </w:r>
    </w:p>
    <w:p>
      <w:pPr>
        <w:spacing w:after="60"/>
        <w:ind w:firstLine="567"/>
        <w:jc w:val="both"/>
      </w:pPr>
      <w:r>
        <w:rPr>
          <w:rFonts w:ascii="Arial" w:cs="Arial" w:eastAsia="Arial" w:hAnsi="Arial"/>
          <w:sz w:val="24"/>
          <w:szCs w:val="24"/>
        </w:rPr>
        <w:t xml:space="preserve">32151 Акции и другие формы участия в капитале</w:t>
      </w:r>
    </w:p>
    <w:p>
      <w:pPr>
        <w:spacing w:after="60"/>
        <w:ind w:firstLine="567"/>
        <w:jc w:val="both"/>
      </w:pPr>
      <w:r>
        <w:rPr>
          <w:rFonts w:ascii="Arial" w:cs="Arial" w:eastAsia="Arial" w:hAnsi="Arial"/>
          <w:sz w:val="24"/>
          <w:szCs w:val="24"/>
        </w:rPr>
        <w:t xml:space="preserve">321511 Продажа акций и других форм участия в капитале</w:t>
      </w:r>
    </w:p>
    <w:p>
      <w:pPr>
        <w:spacing w:after="60"/>
        <w:ind w:firstLine="567"/>
        <w:jc w:val="both"/>
      </w:pPr>
      <w:r>
        <w:rPr>
          <w:rFonts w:ascii="Arial" w:cs="Arial" w:eastAsia="Arial" w:hAnsi="Arial"/>
          <w:sz w:val="24"/>
          <w:szCs w:val="24"/>
        </w:rPr>
        <w:t xml:space="preserve">32151110 Продажа акций</w:t>
      </w:r>
    </w:p>
    <w:p>
      <w:pPr>
        <w:spacing w:after="60"/>
        <w:ind w:firstLine="567"/>
        <w:jc w:val="both"/>
      </w:pPr>
      <w:r>
        <w:rPr>
          <w:rFonts w:ascii="Arial" w:cs="Arial" w:eastAsia="Arial" w:hAnsi="Arial"/>
          <w:sz w:val="24"/>
          <w:szCs w:val="24"/>
        </w:rPr>
        <w:t xml:space="preserve">32151190 Продажа других форм участия в капитале</w:t>
      </w:r>
    </w:p>
    <w:p>
      <w:pPr>
        <w:spacing w:after="60"/>
        <w:ind w:firstLine="567"/>
        <w:jc w:val="both"/>
      </w:pPr>
      <w:r>
        <w:rPr>
          <w:rFonts w:ascii="Arial" w:cs="Arial" w:eastAsia="Arial" w:hAnsi="Arial"/>
          <w:sz w:val="24"/>
          <w:szCs w:val="24"/>
        </w:rPr>
        <w:t xml:space="preserve">321512 Приобретение акций и других форм участия в капитале</w:t>
      </w:r>
    </w:p>
    <w:p>
      <w:pPr>
        <w:spacing w:after="60"/>
        <w:ind w:firstLine="567"/>
        <w:jc w:val="both"/>
      </w:pPr>
      <w:r>
        <w:rPr>
          <w:rFonts w:ascii="Arial" w:cs="Arial" w:eastAsia="Arial" w:hAnsi="Arial"/>
          <w:sz w:val="24"/>
          <w:szCs w:val="24"/>
        </w:rPr>
        <w:t xml:space="preserve">32151210 Приобретение акций</w:t>
      </w:r>
    </w:p>
    <w:p>
      <w:pPr>
        <w:spacing w:after="60"/>
        <w:ind w:firstLine="567"/>
        <w:jc w:val="both"/>
      </w:pPr>
      <w:r>
        <w:rPr>
          <w:rFonts w:ascii="Arial" w:cs="Arial" w:eastAsia="Arial" w:hAnsi="Arial"/>
          <w:sz w:val="24"/>
          <w:szCs w:val="24"/>
        </w:rPr>
        <w:t xml:space="preserve">32151290 Приобретение других форм участия в капитале</w:t>
      </w:r>
    </w:p>
    <w:p>
      <w:pPr>
        <w:spacing w:after="60"/>
        <w:ind w:firstLine="567"/>
        <w:jc w:val="both"/>
      </w:pPr>
      <w:r>
        <w:rPr>
          <w:rFonts w:ascii="Arial" w:cs="Arial" w:eastAsia="Arial" w:hAnsi="Arial"/>
          <w:sz w:val="24"/>
          <w:szCs w:val="24"/>
        </w:rPr>
        <w:t xml:space="preserve">3217 Прочая внутренняя дебиторская задолженность</w:t>
      </w:r>
    </w:p>
    <w:p>
      <w:pPr>
        <w:spacing w:after="60"/>
        <w:ind w:firstLine="567"/>
        <w:jc w:val="both"/>
      </w:pPr>
      <w:r>
        <w:rPr>
          <w:rFonts w:ascii="Arial" w:cs="Arial" w:eastAsia="Arial" w:hAnsi="Arial"/>
          <w:sz w:val="24"/>
          <w:szCs w:val="24"/>
        </w:rPr>
        <w:t xml:space="preserve">Прочие расчеты (с дебиторами), причитающиеся Кабинету Министров, учитываются как дебиторская задолженность. Все внутренние финансовые активы, которые не были классифицированы выше, учитываются в данной статье.</w:t>
      </w:r>
    </w:p>
    <w:p>
      <w:pPr>
        <w:spacing w:after="60"/>
        <w:ind w:firstLine="567"/>
        <w:jc w:val="both"/>
      </w:pPr>
      <w:r>
        <w:rPr>
          <w:rFonts w:ascii="Arial" w:cs="Arial" w:eastAsia="Arial" w:hAnsi="Arial"/>
          <w:sz w:val="24"/>
          <w:szCs w:val="24"/>
        </w:rPr>
        <w:t xml:space="preserve">32171 Прочая внутренняя дебиторская задолженность</w:t>
      </w:r>
    </w:p>
    <w:p>
      <w:pPr>
        <w:spacing w:after="60"/>
        <w:ind w:firstLine="567"/>
        <w:jc w:val="both"/>
      </w:pPr>
      <w:r>
        <w:rPr>
          <w:rFonts w:ascii="Arial" w:cs="Arial" w:eastAsia="Arial" w:hAnsi="Arial"/>
          <w:sz w:val="24"/>
          <w:szCs w:val="24"/>
        </w:rPr>
        <w:t xml:space="preserve">321711 Погашение прочей внутренней дебиторской задолженности</w:t>
      </w:r>
    </w:p>
    <w:p>
      <w:pPr>
        <w:spacing w:after="60"/>
        <w:ind w:firstLine="567"/>
        <w:jc w:val="both"/>
      </w:pPr>
      <w:r>
        <w:rPr>
          <w:rFonts w:ascii="Arial" w:cs="Arial" w:eastAsia="Arial" w:hAnsi="Arial"/>
          <w:sz w:val="24"/>
          <w:szCs w:val="24"/>
        </w:rPr>
        <w:t xml:space="preserve">32171110 Погашение прочей внутренней дебиторской задолженности</w:t>
      </w:r>
    </w:p>
    <w:p>
      <w:pPr>
        <w:spacing w:after="60"/>
        <w:ind w:firstLine="567"/>
        <w:jc w:val="both"/>
      </w:pPr>
      <w:r>
        <w:rPr>
          <w:rFonts w:ascii="Arial" w:cs="Arial" w:eastAsia="Arial" w:hAnsi="Arial"/>
          <w:sz w:val="24"/>
          <w:szCs w:val="24"/>
        </w:rPr>
        <w:t xml:space="preserve">321712 Признание прочей внутренней дебиторской задолженности</w:t>
      </w:r>
    </w:p>
    <w:p>
      <w:pPr>
        <w:spacing w:after="60"/>
        <w:ind w:firstLine="567"/>
        <w:jc w:val="both"/>
      </w:pPr>
      <w:r>
        <w:rPr>
          <w:rFonts w:ascii="Arial" w:cs="Arial" w:eastAsia="Arial" w:hAnsi="Arial"/>
          <w:sz w:val="24"/>
          <w:szCs w:val="24"/>
        </w:rPr>
        <w:t xml:space="preserve">32171210 Признание прочей внутренней дебиторской задолженности</w:t>
      </w:r>
    </w:p>
    <w:p>
      <w:pPr>
        <w:spacing w:after="60"/>
        <w:ind w:firstLine="567"/>
        <w:jc w:val="both"/>
      </w:pPr>
      <w:r>
        <w:rPr>
          <w:rFonts w:ascii="Arial" w:cs="Arial" w:eastAsia="Arial" w:hAnsi="Arial"/>
          <w:sz w:val="24"/>
          <w:szCs w:val="24"/>
        </w:rPr>
        <w:t xml:space="preserve">3218 Накопленные финансовые резервы</w:t>
      </w:r>
    </w:p>
    <w:p>
      <w:pPr>
        <w:spacing w:after="60"/>
        <w:ind w:firstLine="567"/>
        <w:jc w:val="both"/>
      </w:pPr>
      <w:r>
        <w:rPr>
          <w:rFonts w:ascii="Arial" w:cs="Arial" w:eastAsia="Arial" w:hAnsi="Arial"/>
          <w:sz w:val="24"/>
          <w:szCs w:val="24"/>
        </w:rPr>
        <w:t xml:space="preserve">Относятся финансовые средства государства, подлежащие накоплению и направленные на сглаживание экономики страны и сбалансированность государственного бюджета.</w:t>
      </w:r>
    </w:p>
    <w:p>
      <w:pPr>
        <w:spacing w:after="60"/>
        <w:ind w:firstLine="567"/>
        <w:jc w:val="both"/>
      </w:pPr>
      <w:r>
        <w:rPr>
          <w:rFonts w:ascii="Arial" w:cs="Arial" w:eastAsia="Arial" w:hAnsi="Arial"/>
          <w:sz w:val="24"/>
          <w:szCs w:val="24"/>
        </w:rPr>
        <w:t xml:space="preserve">32181 Накопленные финансовые резервы</w:t>
      </w:r>
    </w:p>
    <w:p>
      <w:pPr>
        <w:spacing w:after="60"/>
        <w:ind w:firstLine="567"/>
        <w:jc w:val="both"/>
      </w:pPr>
      <w:r>
        <w:rPr>
          <w:rFonts w:ascii="Arial" w:cs="Arial" w:eastAsia="Arial" w:hAnsi="Arial"/>
          <w:sz w:val="24"/>
          <w:szCs w:val="24"/>
        </w:rPr>
        <w:t xml:space="preserve">321811 Накопленные финансовые резервы</w:t>
      </w:r>
    </w:p>
    <w:p>
      <w:pPr>
        <w:spacing w:after="60"/>
        <w:ind w:firstLine="567"/>
        <w:jc w:val="both"/>
      </w:pPr>
      <w:r>
        <w:rPr>
          <w:rFonts w:ascii="Arial" w:cs="Arial" w:eastAsia="Arial" w:hAnsi="Arial"/>
          <w:sz w:val="24"/>
          <w:szCs w:val="24"/>
        </w:rPr>
        <w:t xml:space="preserve">32181110 Накопленные финансовые резервы</w:t>
      </w:r>
    </w:p>
    <w:p>
      <w:pPr>
        <w:spacing w:after="60"/>
        <w:ind w:firstLine="567"/>
        <w:jc w:val="both"/>
      </w:pPr>
      <w:r>
        <w:rPr>
          <w:rFonts w:ascii="Arial" w:cs="Arial" w:eastAsia="Arial" w:hAnsi="Arial"/>
          <w:sz w:val="24"/>
          <w:szCs w:val="24"/>
        </w:rPr>
        <w:t xml:space="preserve">322 Внешние финансовые активы, указания в отношении внешних финансовых активов аналогичны с внутренними финансовыми активами.</w:t>
      </w:r>
    </w:p>
    <w:p>
      <w:pPr>
        <w:spacing w:after="60"/>
        <w:ind w:firstLine="567"/>
        <w:jc w:val="both"/>
      </w:pPr>
      <w:r>
        <w:rPr>
          <w:rFonts w:ascii="Arial" w:cs="Arial" w:eastAsia="Arial" w:hAnsi="Arial"/>
          <w:sz w:val="24"/>
          <w:szCs w:val="24"/>
        </w:rPr>
        <w:t xml:space="preserve">33 Обязательства</w:t>
      </w:r>
    </w:p>
    <w:p>
      <w:pPr>
        <w:spacing w:after="60"/>
        <w:ind w:firstLine="567"/>
        <w:jc w:val="both"/>
      </w:pPr>
      <w:r>
        <w:rPr>
          <w:rFonts w:ascii="Arial" w:cs="Arial" w:eastAsia="Arial" w:hAnsi="Arial"/>
          <w:sz w:val="24"/>
          <w:szCs w:val="24"/>
        </w:rPr>
        <w:t xml:space="preserve">Обязательство - это долг или обязанность действовать или выполнять что-либо определенным образом.</w:t>
      </w:r>
    </w:p>
    <w:p>
      <w:pPr>
        <w:spacing w:after="60"/>
        <w:ind w:firstLine="567"/>
        <w:jc w:val="both"/>
      </w:pPr>
      <w:r>
        <w:rPr>
          <w:rFonts w:ascii="Arial" w:cs="Arial" w:eastAsia="Arial" w:hAnsi="Arial"/>
          <w:sz w:val="24"/>
          <w:szCs w:val="24"/>
        </w:rPr>
        <w:t xml:space="preserve">Операции, которые приводят к увеличению обязательств, называются принятием обязательств. Операции, которые приводят к уменьшению обязательств, имеют различные названия: выплата, сокращение, выкуп, ликвидация или погашение. Изменения обязательств могут быть представлены либо как совокупное их принятие и совокупное сокращение, либо как чистое принятие обязательств.</w:t>
      </w:r>
    </w:p>
    <w:p>
      <w:pPr>
        <w:spacing w:after="60"/>
        <w:ind w:firstLine="567"/>
        <w:jc w:val="both"/>
      </w:pPr>
      <w:r>
        <w:rPr>
          <w:rFonts w:ascii="Arial" w:cs="Arial" w:eastAsia="Arial" w:hAnsi="Arial"/>
          <w:sz w:val="24"/>
          <w:szCs w:val="24"/>
        </w:rPr>
        <w:t xml:space="preserve">Включает получение и погашение всех обязательств Кабинетом Министров Кыргызской Республики, в том числе:</w:t>
      </w:r>
    </w:p>
    <w:p>
      <w:pPr>
        <w:spacing w:after="60"/>
        <w:ind w:firstLine="567"/>
        <w:jc w:val="both"/>
      </w:pPr>
      <w:r>
        <w:rPr>
          <w:rFonts w:ascii="Arial" w:cs="Arial" w:eastAsia="Arial" w:hAnsi="Arial"/>
          <w:sz w:val="24"/>
          <w:szCs w:val="24"/>
        </w:rPr>
        <w:t xml:space="preserve">- выпуск долго- и краткосрочных ценных бумаг (ценные бумаги, приобретаемые Кабинетом Министров, являются активом) Кабинетом Министров;</w:t>
      </w:r>
    </w:p>
    <w:p>
      <w:pPr>
        <w:spacing w:after="60"/>
        <w:ind w:firstLine="567"/>
        <w:jc w:val="both"/>
      </w:pPr>
      <w:r>
        <w:rPr>
          <w:rFonts w:ascii="Arial" w:cs="Arial" w:eastAsia="Arial" w:hAnsi="Arial"/>
          <w:sz w:val="24"/>
          <w:szCs w:val="24"/>
        </w:rPr>
        <w:t xml:space="preserve">- заимствования Кабинетом Министров у внешних и внутренних кредиторов;</w:t>
      </w:r>
    </w:p>
    <w:p>
      <w:pPr>
        <w:spacing w:after="60"/>
        <w:ind w:firstLine="567"/>
        <w:jc w:val="both"/>
      </w:pPr>
      <w:r>
        <w:rPr>
          <w:rFonts w:ascii="Arial" w:cs="Arial" w:eastAsia="Arial" w:hAnsi="Arial"/>
          <w:sz w:val="24"/>
          <w:szCs w:val="24"/>
        </w:rPr>
        <w:t xml:space="preserve">- прочая кредиторская задолженность, такая как расчеты за товары и услуги.</w:t>
      </w:r>
    </w:p>
    <w:p>
      <w:pPr>
        <w:spacing w:after="60"/>
        <w:ind w:firstLine="567"/>
        <w:jc w:val="both"/>
      </w:pPr>
      <w:r>
        <w:rPr>
          <w:rFonts w:ascii="Arial" w:cs="Arial" w:eastAsia="Arial" w:hAnsi="Arial"/>
          <w:sz w:val="24"/>
          <w:szCs w:val="24"/>
        </w:rPr>
        <w:t xml:space="preserve">Делится на внутренние и внешние обязательства. Коды статей заимствований, получения и выпуска представляют притоки денежных средств в Казначейство, тогда как коды погашения являются выплатами и представляют оттоки денежных средств из Казначейства. Основным пользователем данного компонента бюджетной классификации является Министерство финансов Кыргызской Республики с учетом его роли в финансовом менеджменте и бюджетном процессе, осуществляемой от имени Кабинета Министров Кыргызской Республики.</w:t>
      </w:r>
    </w:p>
    <w:p>
      <w:pPr>
        <w:spacing w:after="60"/>
        <w:ind w:firstLine="567"/>
        <w:jc w:val="both"/>
      </w:pPr>
      <w:r>
        <w:rPr>
          <w:rFonts w:ascii="Arial" w:cs="Arial" w:eastAsia="Arial" w:hAnsi="Arial"/>
          <w:sz w:val="24"/>
          <w:szCs w:val="24"/>
        </w:rPr>
        <w:t xml:space="preserve">331 Внутренние обязательства</w:t>
      </w:r>
    </w:p>
    <w:p>
      <w:pPr>
        <w:spacing w:after="60"/>
        <w:ind w:firstLine="567"/>
        <w:jc w:val="both"/>
      </w:pPr>
      <w:r>
        <w:rPr>
          <w:rFonts w:ascii="Arial" w:cs="Arial" w:eastAsia="Arial" w:hAnsi="Arial"/>
          <w:sz w:val="24"/>
          <w:szCs w:val="24"/>
        </w:rPr>
        <w:t xml:space="preserve">3313 Ценные бумаги, кроме акций</w:t>
      </w:r>
    </w:p>
    <w:p>
      <w:pPr>
        <w:spacing w:after="60"/>
        <w:ind w:firstLine="567"/>
        <w:jc w:val="both"/>
      </w:pPr>
      <w:r>
        <w:rPr>
          <w:rFonts w:ascii="Arial" w:cs="Arial" w:eastAsia="Arial" w:hAnsi="Arial"/>
          <w:sz w:val="24"/>
          <w:szCs w:val="24"/>
        </w:rPr>
        <w:t xml:space="preserve">33131 Государственные краткосрочные ценные бумаги, кроме акций</w:t>
      </w:r>
    </w:p>
    <w:p>
      <w:pPr>
        <w:spacing w:after="60"/>
        <w:ind w:firstLine="567"/>
        <w:jc w:val="both"/>
      </w:pPr>
      <w:r>
        <w:rPr>
          <w:rFonts w:ascii="Arial" w:cs="Arial" w:eastAsia="Arial" w:hAnsi="Arial"/>
          <w:sz w:val="24"/>
          <w:szCs w:val="24"/>
        </w:rPr>
        <w:t xml:space="preserve">Данная подстатья предназначена для учета государственных казначейских векселей, казначейских обязательств и других долговых краткосрочных ценных бумаг, со сроком погашения до одного года эмитируемых Министерством финансов Кыргызской Республики и органами местного самоуправления.</w:t>
      </w:r>
    </w:p>
    <w:p>
      <w:pPr>
        <w:spacing w:after="60"/>
        <w:ind w:firstLine="567"/>
        <w:jc w:val="both"/>
      </w:pPr>
      <w:r>
        <w:rPr>
          <w:rFonts w:ascii="Arial" w:cs="Arial" w:eastAsia="Arial" w:hAnsi="Arial"/>
          <w:sz w:val="24"/>
          <w:szCs w:val="24"/>
        </w:rPr>
        <w:t xml:space="preserve">331311 Выпуск государственных краткосрочных ценных бумаг, кроме акций</w:t>
      </w:r>
    </w:p>
    <w:p>
      <w:pPr>
        <w:spacing w:after="60"/>
        <w:ind w:firstLine="567"/>
        <w:jc w:val="both"/>
      </w:pPr>
      <w:r>
        <w:rPr>
          <w:rFonts w:ascii="Arial" w:cs="Arial" w:eastAsia="Arial" w:hAnsi="Arial"/>
          <w:sz w:val="24"/>
          <w:szCs w:val="24"/>
        </w:rPr>
        <w:t xml:space="preserve">33131110 Выпуск государственных краткосрочных ценных бумаг, кроме акций</w:t>
      </w:r>
    </w:p>
    <w:p>
      <w:pPr>
        <w:spacing w:after="60"/>
        <w:ind w:firstLine="567"/>
        <w:jc w:val="both"/>
      </w:pPr>
      <w:r>
        <w:rPr>
          <w:rFonts w:ascii="Arial" w:cs="Arial" w:eastAsia="Arial" w:hAnsi="Arial"/>
          <w:sz w:val="24"/>
          <w:szCs w:val="24"/>
        </w:rPr>
        <w:t xml:space="preserve">33131190 Выпуск прочих государственных краткосрочных ценных бумаг, кроме акций</w:t>
      </w:r>
    </w:p>
    <w:p>
      <w:pPr>
        <w:spacing w:after="60"/>
        <w:ind w:firstLine="567"/>
        <w:jc w:val="both"/>
      </w:pPr>
      <w:r>
        <w:rPr>
          <w:rFonts w:ascii="Arial" w:cs="Arial" w:eastAsia="Arial" w:hAnsi="Arial"/>
          <w:sz w:val="24"/>
          <w:szCs w:val="24"/>
        </w:rPr>
        <w:t xml:space="preserve">331312 Погашение государственных краткосрочных ценных бумаг, кроме акций</w:t>
      </w:r>
    </w:p>
    <w:p>
      <w:pPr>
        <w:spacing w:after="60"/>
        <w:ind w:firstLine="567"/>
        <w:jc w:val="both"/>
      </w:pPr>
      <w:r>
        <w:rPr>
          <w:rFonts w:ascii="Arial" w:cs="Arial" w:eastAsia="Arial" w:hAnsi="Arial"/>
          <w:sz w:val="24"/>
          <w:szCs w:val="24"/>
        </w:rPr>
        <w:t xml:space="preserve">33131210 Погашение государственных краткосрочных ценных бумаг, кроме акций</w:t>
      </w:r>
    </w:p>
    <w:p>
      <w:pPr>
        <w:spacing w:after="60"/>
        <w:ind w:firstLine="567"/>
        <w:jc w:val="both"/>
      </w:pPr>
      <w:r>
        <w:rPr>
          <w:rFonts w:ascii="Arial" w:cs="Arial" w:eastAsia="Arial" w:hAnsi="Arial"/>
          <w:sz w:val="24"/>
          <w:szCs w:val="24"/>
        </w:rPr>
        <w:t xml:space="preserve">33131290 Погашение прочих государственных краткосрочных ценных бумаг, кроме акций</w:t>
      </w:r>
    </w:p>
    <w:p>
      <w:pPr>
        <w:spacing w:after="60"/>
        <w:ind w:firstLine="567"/>
        <w:jc w:val="both"/>
      </w:pPr>
      <w:r>
        <w:rPr>
          <w:rFonts w:ascii="Arial" w:cs="Arial" w:eastAsia="Arial" w:hAnsi="Arial"/>
          <w:sz w:val="24"/>
          <w:szCs w:val="24"/>
        </w:rPr>
        <w:t xml:space="preserve">33131310 Обратный выкуп государственных краткосрочных ценных бумаг, кроме акций</w:t>
      </w:r>
    </w:p>
    <w:p>
      <w:pPr>
        <w:spacing w:after="60"/>
        <w:ind w:firstLine="567"/>
        <w:jc w:val="both"/>
      </w:pPr>
      <w:r>
        <w:rPr>
          <w:rFonts w:ascii="Arial" w:cs="Arial" w:eastAsia="Arial" w:hAnsi="Arial"/>
          <w:sz w:val="24"/>
          <w:szCs w:val="24"/>
        </w:rPr>
        <w:t xml:space="preserve">33132 Государственные долгосрочные ценные бумаги, кроме акций</w:t>
      </w:r>
    </w:p>
    <w:p>
      <w:pPr>
        <w:spacing w:after="60"/>
        <w:ind w:firstLine="567"/>
        <w:jc w:val="both"/>
      </w:pPr>
      <w:r>
        <w:rPr>
          <w:rFonts w:ascii="Arial" w:cs="Arial" w:eastAsia="Arial" w:hAnsi="Arial"/>
          <w:sz w:val="24"/>
          <w:szCs w:val="24"/>
        </w:rPr>
        <w:t xml:space="preserve">Данная подстатья предназначена для учета государственных казначейских векселей, казначейских обязательств и других долговых долгосрочных ценных бумаг, со сроком погашения более одного года, эмитируемых Министерством финансов Кыргызской Республики и органами местного самоуправления.</w:t>
      </w:r>
    </w:p>
    <w:p>
      <w:pPr>
        <w:spacing w:after="60"/>
        <w:ind w:firstLine="567"/>
        <w:jc w:val="both"/>
      </w:pPr>
      <w:r>
        <w:rPr>
          <w:rFonts w:ascii="Arial" w:cs="Arial" w:eastAsia="Arial" w:hAnsi="Arial"/>
          <w:sz w:val="24"/>
          <w:szCs w:val="24"/>
        </w:rPr>
        <w:t xml:space="preserve">331321 Выпуск государственных долгосрочных ценных бумаг, кроме акций</w:t>
      </w:r>
    </w:p>
    <w:p>
      <w:pPr>
        <w:spacing w:after="60"/>
        <w:ind w:firstLine="567"/>
        <w:jc w:val="both"/>
      </w:pPr>
      <w:r>
        <w:rPr>
          <w:rFonts w:ascii="Arial" w:cs="Arial" w:eastAsia="Arial" w:hAnsi="Arial"/>
          <w:sz w:val="24"/>
          <w:szCs w:val="24"/>
        </w:rPr>
        <w:t xml:space="preserve">33132110 Выпуск государственных долгосрочных ценных бумаг, кроме акций</w:t>
      </w:r>
    </w:p>
    <w:p>
      <w:pPr>
        <w:spacing w:after="60"/>
        <w:ind w:firstLine="567"/>
        <w:jc w:val="both"/>
      </w:pPr>
      <w:r>
        <w:rPr>
          <w:rFonts w:ascii="Arial" w:cs="Arial" w:eastAsia="Arial" w:hAnsi="Arial"/>
          <w:sz w:val="24"/>
          <w:szCs w:val="24"/>
        </w:rPr>
        <w:t xml:space="preserve">33132190 Выпуск прочих государственных долгосрочных ценных бумаг, кроме акций</w:t>
      </w:r>
    </w:p>
    <w:p>
      <w:pPr>
        <w:spacing w:after="60"/>
        <w:ind w:firstLine="567"/>
        <w:jc w:val="both"/>
      </w:pPr>
      <w:r>
        <w:rPr>
          <w:rFonts w:ascii="Arial" w:cs="Arial" w:eastAsia="Arial" w:hAnsi="Arial"/>
          <w:sz w:val="24"/>
          <w:szCs w:val="24"/>
        </w:rPr>
        <w:t xml:space="preserve">331322 Погашение государственных долгосрочных ценных бумаг, кроме акций</w:t>
      </w:r>
    </w:p>
    <w:p>
      <w:pPr>
        <w:spacing w:after="60"/>
        <w:ind w:firstLine="567"/>
        <w:jc w:val="both"/>
      </w:pPr>
      <w:r>
        <w:rPr>
          <w:rFonts w:ascii="Arial" w:cs="Arial" w:eastAsia="Arial" w:hAnsi="Arial"/>
          <w:sz w:val="24"/>
          <w:szCs w:val="24"/>
        </w:rPr>
        <w:t xml:space="preserve">33132210 Погашение государственных долгосрочных ценных бумаг, кроме акций</w:t>
      </w:r>
    </w:p>
    <w:p>
      <w:pPr>
        <w:spacing w:after="60"/>
        <w:ind w:firstLine="567"/>
        <w:jc w:val="both"/>
      </w:pPr>
      <w:r>
        <w:rPr>
          <w:rFonts w:ascii="Arial" w:cs="Arial" w:eastAsia="Arial" w:hAnsi="Arial"/>
          <w:sz w:val="24"/>
          <w:szCs w:val="24"/>
        </w:rPr>
        <w:t xml:space="preserve">33132290 Погашение прочих государственных долгосрочных ценных бумаг, кроме акций</w:t>
      </w:r>
    </w:p>
    <w:p>
      <w:pPr>
        <w:spacing w:after="60"/>
        <w:ind w:firstLine="567"/>
        <w:jc w:val="both"/>
      </w:pPr>
      <w:r>
        <w:rPr>
          <w:rFonts w:ascii="Arial" w:cs="Arial" w:eastAsia="Arial" w:hAnsi="Arial"/>
          <w:sz w:val="24"/>
          <w:szCs w:val="24"/>
        </w:rPr>
        <w:t xml:space="preserve">33132310 Обратный выкуп государственных долгосрочных ценных бумаг, кроме акций</w:t>
      </w:r>
    </w:p>
    <w:p>
      <w:pPr>
        <w:spacing w:after="60"/>
        <w:ind w:firstLine="567"/>
        <w:jc w:val="both"/>
      </w:pPr>
      <w:r>
        <w:rPr>
          <w:rFonts w:ascii="Arial" w:cs="Arial" w:eastAsia="Arial" w:hAnsi="Arial"/>
          <w:sz w:val="24"/>
          <w:szCs w:val="24"/>
        </w:rPr>
        <w:t xml:space="preserve">33133 Цифровые государственные ценные бумаги</w:t>
      </w:r>
    </w:p>
    <w:p>
      <w:pPr>
        <w:spacing w:after="60"/>
        <w:ind w:firstLine="567"/>
        <w:jc w:val="both"/>
      </w:pPr>
      <w:r>
        <w:rPr>
          <w:rFonts w:ascii="Arial" w:cs="Arial" w:eastAsia="Arial" w:hAnsi="Arial"/>
          <w:sz w:val="24"/>
          <w:szCs w:val="24"/>
        </w:rPr>
        <w:t xml:space="preserve">Данная подстатья предназначена для учета цифровых государственных ценных бумаг, казначейских обязательств, эмитируемых Министерством финансов Кыргызской Республики.</w:t>
      </w:r>
    </w:p>
    <w:p>
      <w:pPr>
        <w:spacing w:after="60"/>
        <w:ind w:firstLine="567"/>
        <w:jc w:val="both"/>
      </w:pPr>
      <w:r>
        <w:rPr>
          <w:rFonts w:ascii="Arial" w:cs="Arial" w:eastAsia="Arial" w:hAnsi="Arial"/>
          <w:sz w:val="24"/>
          <w:szCs w:val="24"/>
        </w:rPr>
        <w:t xml:space="preserve">331331 Выпуск цифровых государственных ценных бумаг</w:t>
      </w:r>
    </w:p>
    <w:p>
      <w:pPr>
        <w:spacing w:after="60"/>
        <w:ind w:firstLine="567"/>
        <w:jc w:val="both"/>
      </w:pPr>
      <w:r>
        <w:rPr>
          <w:rFonts w:ascii="Arial" w:cs="Arial" w:eastAsia="Arial" w:hAnsi="Arial"/>
          <w:sz w:val="24"/>
          <w:szCs w:val="24"/>
        </w:rPr>
        <w:t xml:space="preserve">33133110 Выпуск цифровых государственных ценных бумаг</w:t>
      </w:r>
    </w:p>
    <w:p>
      <w:pPr>
        <w:spacing w:after="60"/>
        <w:ind w:firstLine="567"/>
        <w:jc w:val="both"/>
      </w:pPr>
      <w:r>
        <w:rPr>
          <w:rFonts w:ascii="Arial" w:cs="Arial" w:eastAsia="Arial" w:hAnsi="Arial"/>
          <w:sz w:val="24"/>
          <w:szCs w:val="24"/>
        </w:rPr>
        <w:t xml:space="preserve">33133190 Выпуск прочих цифровых государственных ценных бумаг</w:t>
      </w:r>
    </w:p>
    <w:p>
      <w:pPr>
        <w:spacing w:after="60"/>
        <w:ind w:firstLine="567"/>
        <w:jc w:val="both"/>
      </w:pPr>
      <w:r>
        <w:rPr>
          <w:rFonts w:ascii="Arial" w:cs="Arial" w:eastAsia="Arial" w:hAnsi="Arial"/>
          <w:sz w:val="24"/>
          <w:szCs w:val="24"/>
        </w:rPr>
        <w:t xml:space="preserve">331332 Погашение цифровых государственных ценных бумаг</w:t>
      </w:r>
    </w:p>
    <w:p>
      <w:pPr>
        <w:spacing w:after="60"/>
        <w:ind w:firstLine="567"/>
        <w:jc w:val="both"/>
      </w:pPr>
      <w:r>
        <w:rPr>
          <w:rFonts w:ascii="Arial" w:cs="Arial" w:eastAsia="Arial" w:hAnsi="Arial"/>
          <w:sz w:val="24"/>
          <w:szCs w:val="24"/>
        </w:rPr>
        <w:t xml:space="preserve">33133210 Погашение цифровых государственных ценных бумаг</w:t>
      </w:r>
    </w:p>
    <w:p>
      <w:pPr>
        <w:spacing w:after="60"/>
        <w:ind w:firstLine="567"/>
        <w:jc w:val="both"/>
      </w:pPr>
      <w:r>
        <w:rPr>
          <w:rFonts w:ascii="Arial" w:cs="Arial" w:eastAsia="Arial" w:hAnsi="Arial"/>
          <w:sz w:val="24"/>
          <w:szCs w:val="24"/>
        </w:rPr>
        <w:t xml:space="preserve">33133290 Погашение прочих цифровых государственных ценных бумаг</w:t>
      </w:r>
    </w:p>
    <w:p>
      <w:pPr>
        <w:spacing w:after="60"/>
        <w:ind w:firstLine="567"/>
        <w:jc w:val="both"/>
      </w:pPr>
      <w:r>
        <w:rPr>
          <w:rFonts w:ascii="Arial" w:cs="Arial" w:eastAsia="Arial" w:hAnsi="Arial"/>
          <w:sz w:val="24"/>
          <w:szCs w:val="24"/>
        </w:rPr>
        <w:t xml:space="preserve">33134 Казначейские обязательства</w:t>
      </w:r>
    </w:p>
    <w:p>
      <w:pPr>
        <w:spacing w:after="60"/>
        <w:ind w:firstLine="567"/>
        <w:jc w:val="both"/>
      </w:pPr>
      <w:r>
        <w:rPr>
          <w:rFonts w:ascii="Arial" w:cs="Arial" w:eastAsia="Arial" w:hAnsi="Arial"/>
          <w:sz w:val="24"/>
          <w:szCs w:val="24"/>
        </w:rPr>
        <w:t xml:space="preserve">Данная подстатья предназначена для учета казначейских обязательств, эмитируемых Министерством финансов Кыргызской Республики. Казначейские обязательства - двухлетняя ценная бумага Министерства финансов Кыргызской Республики, выпускаемая для урегулирования обязательств государственных органов.</w:t>
      </w:r>
    </w:p>
    <w:p>
      <w:pPr>
        <w:spacing w:after="60"/>
        <w:ind w:firstLine="567"/>
        <w:jc w:val="both"/>
      </w:pPr>
      <w:r>
        <w:rPr>
          <w:rFonts w:ascii="Arial" w:cs="Arial" w:eastAsia="Arial" w:hAnsi="Arial"/>
          <w:sz w:val="24"/>
          <w:szCs w:val="24"/>
        </w:rPr>
        <w:t xml:space="preserve">331341 Выпуск казначейских обязательств</w:t>
      </w:r>
    </w:p>
    <w:p>
      <w:pPr>
        <w:spacing w:after="60"/>
        <w:ind w:firstLine="567"/>
        <w:jc w:val="both"/>
      </w:pPr>
      <w:r>
        <w:rPr>
          <w:rFonts w:ascii="Arial" w:cs="Arial" w:eastAsia="Arial" w:hAnsi="Arial"/>
          <w:sz w:val="24"/>
          <w:szCs w:val="24"/>
        </w:rPr>
        <w:t xml:space="preserve">33134110 Выпуск казначейских обязательств</w:t>
      </w:r>
    </w:p>
    <w:p>
      <w:pPr>
        <w:spacing w:after="60"/>
        <w:ind w:firstLine="567"/>
        <w:jc w:val="both"/>
      </w:pPr>
      <w:r>
        <w:rPr>
          <w:rFonts w:ascii="Arial" w:cs="Arial" w:eastAsia="Arial" w:hAnsi="Arial"/>
          <w:sz w:val="24"/>
          <w:szCs w:val="24"/>
        </w:rPr>
        <w:t xml:space="preserve">33134190 Выпуск прочих казначейских обязательств</w:t>
      </w:r>
    </w:p>
    <w:p>
      <w:pPr>
        <w:spacing w:after="60"/>
        <w:ind w:firstLine="567"/>
        <w:jc w:val="both"/>
      </w:pPr>
      <w:r>
        <w:rPr>
          <w:rFonts w:ascii="Arial" w:cs="Arial" w:eastAsia="Arial" w:hAnsi="Arial"/>
          <w:sz w:val="24"/>
          <w:szCs w:val="24"/>
        </w:rPr>
        <w:t xml:space="preserve">331342 Погашение казначейских обязательств</w:t>
      </w:r>
    </w:p>
    <w:p>
      <w:pPr>
        <w:spacing w:after="60"/>
        <w:ind w:firstLine="567"/>
        <w:jc w:val="both"/>
      </w:pPr>
      <w:r>
        <w:rPr>
          <w:rFonts w:ascii="Arial" w:cs="Arial" w:eastAsia="Arial" w:hAnsi="Arial"/>
          <w:sz w:val="24"/>
          <w:szCs w:val="24"/>
        </w:rPr>
        <w:t xml:space="preserve">33134210 Погашение казначейских обязательств</w:t>
      </w:r>
    </w:p>
    <w:p>
      <w:pPr>
        <w:spacing w:after="60"/>
        <w:ind w:firstLine="567"/>
        <w:jc w:val="both"/>
      </w:pPr>
      <w:r>
        <w:rPr>
          <w:rFonts w:ascii="Arial" w:cs="Arial" w:eastAsia="Arial" w:hAnsi="Arial"/>
          <w:sz w:val="24"/>
          <w:szCs w:val="24"/>
        </w:rPr>
        <w:t xml:space="preserve">33134290 Погашение прочих казначейских обязательств</w:t>
      </w:r>
    </w:p>
    <w:p>
      <w:pPr>
        <w:spacing w:after="60"/>
        <w:ind w:firstLine="567"/>
        <w:jc w:val="both"/>
      </w:pPr>
      <w:r>
        <w:rPr>
          <w:rFonts w:ascii="Arial" w:cs="Arial" w:eastAsia="Arial" w:hAnsi="Arial"/>
          <w:sz w:val="24"/>
          <w:szCs w:val="24"/>
        </w:rPr>
        <w:t xml:space="preserve">3314 Внутренние заимствования</w:t>
      </w:r>
    </w:p>
    <w:p>
      <w:pPr>
        <w:spacing w:after="60"/>
        <w:ind w:firstLine="567"/>
        <w:jc w:val="both"/>
      </w:pPr>
      <w:r>
        <w:rPr>
          <w:rFonts w:ascii="Arial" w:cs="Arial" w:eastAsia="Arial" w:hAnsi="Arial"/>
          <w:sz w:val="24"/>
          <w:szCs w:val="24"/>
        </w:rPr>
        <w:t xml:space="preserve">Заимствование Кабинетом Министров Кыргызской Республики средств на внутреннем рынке является обязательством для Кабинета Министров. Заимствования делятся на заимствования от органов, подведомственных Кабинету Министров, и заимствования от предприятий, финансовых институтов и физических лиц.</w:t>
      </w:r>
    </w:p>
    <w:p>
      <w:pPr>
        <w:spacing w:after="60"/>
        <w:ind w:firstLine="567"/>
        <w:jc w:val="both"/>
      </w:pPr>
      <w:r>
        <w:rPr>
          <w:rFonts w:ascii="Arial" w:cs="Arial" w:eastAsia="Arial" w:hAnsi="Arial"/>
          <w:sz w:val="24"/>
          <w:szCs w:val="24"/>
        </w:rPr>
        <w:t xml:space="preserve">33141 Заимствования от других единиц государственного управления</w:t>
      </w:r>
    </w:p>
    <w:p>
      <w:pPr>
        <w:spacing w:after="60"/>
        <w:ind w:firstLine="567"/>
        <w:jc w:val="both"/>
      </w:pPr>
      <w:r>
        <w:rPr>
          <w:rFonts w:ascii="Arial" w:cs="Arial" w:eastAsia="Arial" w:hAnsi="Arial"/>
          <w:sz w:val="24"/>
          <w:szCs w:val="24"/>
        </w:rPr>
        <w:t xml:space="preserve">331411 Получение заимствований от других единиц государственного управления</w:t>
      </w:r>
    </w:p>
    <w:p>
      <w:pPr>
        <w:spacing w:after="60"/>
        <w:ind w:firstLine="567"/>
        <w:jc w:val="both"/>
      </w:pPr>
      <w:r>
        <w:rPr>
          <w:rFonts w:ascii="Arial" w:cs="Arial" w:eastAsia="Arial" w:hAnsi="Arial"/>
          <w:sz w:val="24"/>
          <w:szCs w:val="24"/>
        </w:rPr>
        <w:t xml:space="preserve">33141110 Получение заимствований от других единиц государственного управления</w:t>
      </w:r>
    </w:p>
    <w:p>
      <w:pPr>
        <w:spacing w:after="60"/>
        <w:ind w:firstLine="567"/>
        <w:jc w:val="both"/>
      </w:pPr>
      <w:r>
        <w:rPr>
          <w:rFonts w:ascii="Arial" w:cs="Arial" w:eastAsia="Arial" w:hAnsi="Arial"/>
          <w:sz w:val="24"/>
          <w:szCs w:val="24"/>
        </w:rPr>
        <w:t xml:space="preserve">33141190 Получение заимствований от других уровней местного бюджета</w:t>
      </w:r>
    </w:p>
    <w:p>
      <w:pPr>
        <w:spacing w:after="60"/>
        <w:ind w:firstLine="567"/>
        <w:jc w:val="both"/>
      </w:pPr>
      <w:r>
        <w:rPr>
          <w:rFonts w:ascii="Arial" w:cs="Arial" w:eastAsia="Arial" w:hAnsi="Arial"/>
          <w:sz w:val="24"/>
          <w:szCs w:val="24"/>
        </w:rPr>
        <w:t xml:space="preserve">331412 Погашение заимствований другим единицам государственного управления</w:t>
      </w:r>
    </w:p>
    <w:p>
      <w:pPr>
        <w:spacing w:after="60"/>
        <w:ind w:firstLine="567"/>
        <w:jc w:val="both"/>
      </w:pPr>
      <w:r>
        <w:rPr>
          <w:rFonts w:ascii="Arial" w:cs="Arial" w:eastAsia="Arial" w:hAnsi="Arial"/>
          <w:sz w:val="24"/>
          <w:szCs w:val="24"/>
        </w:rPr>
        <w:t xml:space="preserve">33141210 Погашение заимствований другим единицам государственного управления</w:t>
      </w:r>
    </w:p>
    <w:p>
      <w:pPr>
        <w:spacing w:after="60"/>
        <w:ind w:firstLine="567"/>
        <w:jc w:val="both"/>
      </w:pPr>
      <w:r>
        <w:rPr>
          <w:rFonts w:ascii="Arial" w:cs="Arial" w:eastAsia="Arial" w:hAnsi="Arial"/>
          <w:sz w:val="24"/>
          <w:szCs w:val="24"/>
        </w:rPr>
        <w:t xml:space="preserve">33141290 Погашение заимствований другими уровнями местного бюджета</w:t>
      </w:r>
    </w:p>
    <w:p>
      <w:pPr>
        <w:spacing w:after="60"/>
        <w:ind w:firstLine="567"/>
        <w:jc w:val="both"/>
      </w:pPr>
      <w:r>
        <w:rPr>
          <w:rFonts w:ascii="Arial" w:cs="Arial" w:eastAsia="Arial" w:hAnsi="Arial"/>
          <w:sz w:val="24"/>
          <w:szCs w:val="24"/>
        </w:rPr>
        <w:t xml:space="preserve">33142 Заимствования от предприятий, организаций, финансовых учреждений</w:t>
      </w:r>
    </w:p>
    <w:p>
      <w:pPr>
        <w:spacing w:after="60"/>
        <w:ind w:firstLine="567"/>
        <w:jc w:val="both"/>
      </w:pPr>
      <w:r>
        <w:rPr>
          <w:rFonts w:ascii="Arial" w:cs="Arial" w:eastAsia="Arial" w:hAnsi="Arial"/>
          <w:sz w:val="24"/>
          <w:szCs w:val="24"/>
        </w:rPr>
        <w:t xml:space="preserve">331421 Получение заимствований от предприятий, организаций, финансовых учреждений</w:t>
      </w:r>
    </w:p>
    <w:p>
      <w:pPr>
        <w:spacing w:after="60"/>
        <w:ind w:firstLine="567"/>
        <w:jc w:val="both"/>
      </w:pPr>
      <w:r>
        <w:rPr>
          <w:rFonts w:ascii="Arial" w:cs="Arial" w:eastAsia="Arial" w:hAnsi="Arial"/>
          <w:sz w:val="24"/>
          <w:szCs w:val="24"/>
        </w:rPr>
        <w:t xml:space="preserve">33142110 Получение заимствований от предприятий, организаций, финансовых учреждений</w:t>
      </w:r>
    </w:p>
    <w:p>
      <w:pPr>
        <w:spacing w:after="60"/>
        <w:ind w:firstLine="567"/>
        <w:jc w:val="both"/>
      </w:pPr>
      <w:r>
        <w:rPr>
          <w:rFonts w:ascii="Arial" w:cs="Arial" w:eastAsia="Arial" w:hAnsi="Arial"/>
          <w:sz w:val="24"/>
          <w:szCs w:val="24"/>
        </w:rPr>
        <w:t xml:space="preserve">331422 Погашение заимствований предприятиям, организациям, финансовым учреждениям</w:t>
      </w:r>
    </w:p>
    <w:p>
      <w:pPr>
        <w:spacing w:after="60"/>
        <w:ind w:firstLine="567"/>
        <w:jc w:val="both"/>
      </w:pPr>
      <w:r>
        <w:rPr>
          <w:rFonts w:ascii="Arial" w:cs="Arial" w:eastAsia="Arial" w:hAnsi="Arial"/>
          <w:sz w:val="24"/>
          <w:szCs w:val="24"/>
        </w:rPr>
        <w:t xml:space="preserve">33142210 Погашение заимствований предприятиям, организациям, финансовым учреждениям</w:t>
      </w:r>
    </w:p>
    <w:p>
      <w:pPr>
        <w:spacing w:after="60"/>
        <w:ind w:firstLine="567"/>
        <w:jc w:val="both"/>
      </w:pPr>
      <w:r>
        <w:rPr>
          <w:rFonts w:ascii="Arial" w:cs="Arial" w:eastAsia="Arial" w:hAnsi="Arial"/>
          <w:sz w:val="24"/>
          <w:szCs w:val="24"/>
        </w:rPr>
        <w:t xml:space="preserve">3317 Прочая внутренняя кредиторская задолженность</w:t>
      </w:r>
    </w:p>
    <w:p>
      <w:pPr>
        <w:spacing w:after="60"/>
        <w:ind w:firstLine="567"/>
        <w:jc w:val="both"/>
      </w:pPr>
      <w:r>
        <w:rPr>
          <w:rFonts w:ascii="Arial" w:cs="Arial" w:eastAsia="Arial" w:hAnsi="Arial"/>
          <w:sz w:val="24"/>
          <w:szCs w:val="24"/>
        </w:rPr>
        <w:t xml:space="preserve">Прочие расчеты (долги), принадлежащие Кабинету Министров, учитываются как прочая кредиторская задолженность. Все внутренние обязательства, которые не были классифицированы ранее, учитываются в данной статье.</w:t>
      </w:r>
    </w:p>
    <w:p>
      <w:pPr>
        <w:spacing w:after="60"/>
        <w:ind w:firstLine="567"/>
        <w:jc w:val="both"/>
      </w:pPr>
      <w:r>
        <w:rPr>
          <w:rFonts w:ascii="Arial" w:cs="Arial" w:eastAsia="Arial" w:hAnsi="Arial"/>
          <w:sz w:val="24"/>
          <w:szCs w:val="24"/>
        </w:rPr>
        <w:t xml:space="preserve">33171 Прочая внутренняя кредиторская задолженность</w:t>
      </w:r>
    </w:p>
    <w:p>
      <w:pPr>
        <w:spacing w:after="60"/>
        <w:ind w:firstLine="567"/>
        <w:jc w:val="both"/>
      </w:pPr>
      <w:r>
        <w:rPr>
          <w:rFonts w:ascii="Arial" w:cs="Arial" w:eastAsia="Arial" w:hAnsi="Arial"/>
          <w:sz w:val="24"/>
          <w:szCs w:val="24"/>
        </w:rPr>
        <w:t xml:space="preserve">331711 Прочая внутренняя кредиторская задолженность</w:t>
      </w:r>
    </w:p>
    <w:p>
      <w:pPr>
        <w:spacing w:after="60"/>
        <w:ind w:firstLine="567"/>
        <w:jc w:val="both"/>
      </w:pPr>
      <w:r>
        <w:rPr>
          <w:rFonts w:ascii="Arial" w:cs="Arial" w:eastAsia="Arial" w:hAnsi="Arial"/>
          <w:sz w:val="24"/>
          <w:szCs w:val="24"/>
        </w:rPr>
        <w:t xml:space="preserve">33171110 Прочая внутренняя кредиторская задолженность</w:t>
      </w:r>
    </w:p>
    <w:p>
      <w:pPr>
        <w:spacing w:after="60"/>
        <w:ind w:firstLine="567"/>
        <w:jc w:val="both"/>
      </w:pPr>
      <w:r>
        <w:rPr>
          <w:rFonts w:ascii="Arial" w:cs="Arial" w:eastAsia="Arial" w:hAnsi="Arial"/>
          <w:sz w:val="24"/>
          <w:szCs w:val="24"/>
        </w:rPr>
        <w:t xml:space="preserve">331712 Погашение прочей внутренней кредиторской задолженности</w:t>
      </w:r>
    </w:p>
    <w:p>
      <w:pPr>
        <w:spacing w:after="60"/>
        <w:ind w:firstLine="567"/>
        <w:jc w:val="both"/>
      </w:pPr>
      <w:r>
        <w:rPr>
          <w:rFonts w:ascii="Arial" w:cs="Arial" w:eastAsia="Arial" w:hAnsi="Arial"/>
          <w:sz w:val="24"/>
          <w:szCs w:val="24"/>
        </w:rPr>
        <w:t xml:space="preserve">33171210 Погашение прочей внутренней кредиторской задолженности</w:t>
      </w:r>
    </w:p>
    <w:p>
      <w:pPr>
        <w:spacing w:after="60"/>
        <w:ind w:firstLine="567"/>
        <w:jc w:val="both"/>
      </w:pPr>
      <w:r>
        <w:rPr>
          <w:rFonts w:ascii="Arial" w:cs="Arial" w:eastAsia="Arial" w:hAnsi="Arial"/>
          <w:sz w:val="24"/>
          <w:szCs w:val="24"/>
        </w:rPr>
        <w:t xml:space="preserve">332 Внешние обязательства</w:t>
      </w:r>
    </w:p>
    <w:p>
      <w:pPr>
        <w:spacing w:after="60"/>
        <w:ind w:firstLine="567"/>
        <w:jc w:val="both"/>
      </w:pPr>
      <w:r>
        <w:rPr>
          <w:rFonts w:ascii="Arial" w:cs="Arial" w:eastAsia="Arial" w:hAnsi="Arial"/>
          <w:sz w:val="24"/>
          <w:szCs w:val="24"/>
        </w:rPr>
        <w:t xml:space="preserve">3324 Внешние заимствования</w:t>
      </w:r>
    </w:p>
    <w:p>
      <w:pPr>
        <w:spacing w:after="60"/>
        <w:ind w:firstLine="567"/>
        <w:jc w:val="both"/>
      </w:pPr>
      <w:r>
        <w:rPr>
          <w:rFonts w:ascii="Arial" w:cs="Arial" w:eastAsia="Arial" w:hAnsi="Arial"/>
          <w:sz w:val="24"/>
          <w:szCs w:val="24"/>
        </w:rPr>
        <w:t xml:space="preserve">В тех случаях когда Кабинет Министров заимствует средства на международном рынке, это рассматривается как обязательство для Кабинета Министров.</w:t>
      </w:r>
    </w:p>
    <w:p>
      <w:pPr>
        <w:spacing w:after="60"/>
        <w:ind w:firstLine="567"/>
        <w:jc w:val="both"/>
      </w:pPr>
      <w:r>
        <w:rPr>
          <w:rFonts w:ascii="Arial" w:cs="Arial" w:eastAsia="Arial" w:hAnsi="Arial"/>
          <w:sz w:val="24"/>
          <w:szCs w:val="24"/>
        </w:rPr>
        <w:t xml:space="preserve">Заимствования делятся на:</w:t>
      </w:r>
    </w:p>
    <w:p>
      <w:pPr>
        <w:spacing w:after="60"/>
        <w:ind w:firstLine="567"/>
        <w:jc w:val="both"/>
      </w:pPr>
      <w:r>
        <w:rPr>
          <w:rFonts w:ascii="Arial" w:cs="Arial" w:eastAsia="Arial" w:hAnsi="Arial"/>
          <w:sz w:val="24"/>
          <w:szCs w:val="24"/>
        </w:rPr>
        <w:t xml:space="preserve">- двусторонние, например, Великобритания;</w:t>
      </w:r>
    </w:p>
    <w:p>
      <w:pPr>
        <w:spacing w:after="60"/>
        <w:ind w:firstLine="567"/>
        <w:jc w:val="both"/>
      </w:pPr>
      <w:r>
        <w:rPr>
          <w:rFonts w:ascii="Arial" w:cs="Arial" w:eastAsia="Arial" w:hAnsi="Arial"/>
          <w:sz w:val="24"/>
          <w:szCs w:val="24"/>
        </w:rPr>
        <w:t xml:space="preserve">- многосторонние, например, Всемирный банк;</w:t>
      </w:r>
    </w:p>
    <w:p>
      <w:pPr>
        <w:spacing w:after="60"/>
        <w:ind w:firstLine="567"/>
        <w:jc w:val="both"/>
      </w:pPr>
      <w:r>
        <w:rPr>
          <w:rFonts w:ascii="Arial" w:cs="Arial" w:eastAsia="Arial" w:hAnsi="Arial"/>
          <w:sz w:val="24"/>
          <w:szCs w:val="24"/>
        </w:rPr>
        <w:t xml:space="preserve">- международные финансовые институты, например, международный банк N;</w:t>
      </w:r>
    </w:p>
    <w:p>
      <w:pPr>
        <w:spacing w:after="60"/>
        <w:ind w:firstLine="567"/>
        <w:jc w:val="both"/>
      </w:pPr>
      <w:r>
        <w:rPr>
          <w:rFonts w:ascii="Arial" w:cs="Arial" w:eastAsia="Arial" w:hAnsi="Arial"/>
          <w:sz w:val="24"/>
          <w:szCs w:val="24"/>
        </w:rPr>
        <w:t xml:space="preserve">- прочий внешний долг, например, заимствования у физического лица или нефинансовой международной организации.</w:t>
      </w:r>
    </w:p>
    <w:p>
      <w:pPr>
        <w:spacing w:after="60"/>
        <w:ind w:firstLine="567"/>
        <w:jc w:val="both"/>
      </w:pPr>
      <w:r>
        <w:rPr>
          <w:rFonts w:ascii="Arial" w:cs="Arial" w:eastAsia="Arial" w:hAnsi="Arial"/>
          <w:sz w:val="24"/>
          <w:szCs w:val="24"/>
        </w:rPr>
        <w:t xml:space="preserve">33241 Двусторонние долговые соглашения</w:t>
      </w:r>
    </w:p>
    <w:p>
      <w:pPr>
        <w:spacing w:after="60"/>
        <w:ind w:firstLine="567"/>
        <w:jc w:val="both"/>
      </w:pPr>
      <w:r>
        <w:rPr>
          <w:rFonts w:ascii="Arial" w:cs="Arial" w:eastAsia="Arial" w:hAnsi="Arial"/>
          <w:sz w:val="24"/>
          <w:szCs w:val="24"/>
        </w:rPr>
        <w:t xml:space="preserve">332411 Получение заимствований по двусторонним долговым соглашениям</w:t>
      </w:r>
    </w:p>
    <w:p>
      <w:pPr>
        <w:spacing w:after="60"/>
        <w:ind w:firstLine="567"/>
        <w:jc w:val="both"/>
      </w:pPr>
      <w:r>
        <w:rPr>
          <w:rFonts w:ascii="Arial" w:cs="Arial" w:eastAsia="Arial" w:hAnsi="Arial"/>
          <w:sz w:val="24"/>
          <w:szCs w:val="24"/>
        </w:rPr>
        <w:t xml:space="preserve">33241110 Получение заимствований по двусторонним долговым соглашениям</w:t>
      </w:r>
    </w:p>
    <w:p>
      <w:pPr>
        <w:spacing w:after="60"/>
        <w:ind w:firstLine="567"/>
        <w:jc w:val="both"/>
      </w:pPr>
      <w:r>
        <w:rPr>
          <w:rFonts w:ascii="Arial" w:cs="Arial" w:eastAsia="Arial" w:hAnsi="Arial"/>
          <w:sz w:val="24"/>
          <w:szCs w:val="24"/>
        </w:rPr>
        <w:t xml:space="preserve">332412 Погашение обязательств по двусторонним долговым соглашениям</w:t>
      </w:r>
    </w:p>
    <w:p>
      <w:pPr>
        <w:spacing w:after="60"/>
        <w:ind w:firstLine="567"/>
        <w:jc w:val="both"/>
      </w:pPr>
      <w:r>
        <w:rPr>
          <w:rFonts w:ascii="Arial" w:cs="Arial" w:eastAsia="Arial" w:hAnsi="Arial"/>
          <w:sz w:val="24"/>
          <w:szCs w:val="24"/>
        </w:rPr>
        <w:t xml:space="preserve">33241210 Погашение обязательств по двусторонним долговым соглашениям</w:t>
      </w:r>
    </w:p>
    <w:p>
      <w:pPr>
        <w:spacing w:after="60"/>
        <w:ind w:firstLine="567"/>
        <w:jc w:val="both"/>
      </w:pPr>
      <w:r>
        <w:rPr>
          <w:rFonts w:ascii="Arial" w:cs="Arial" w:eastAsia="Arial" w:hAnsi="Arial"/>
          <w:sz w:val="24"/>
          <w:szCs w:val="24"/>
        </w:rPr>
        <w:t xml:space="preserve">33242 Многосторонние долговые соглашения</w:t>
      </w:r>
    </w:p>
    <w:p>
      <w:pPr>
        <w:spacing w:after="60"/>
        <w:ind w:firstLine="567"/>
        <w:jc w:val="both"/>
      </w:pPr>
      <w:r>
        <w:rPr>
          <w:rFonts w:ascii="Arial" w:cs="Arial" w:eastAsia="Arial" w:hAnsi="Arial"/>
          <w:sz w:val="24"/>
          <w:szCs w:val="24"/>
        </w:rPr>
        <w:t xml:space="preserve">332421 Получение заимствований по многосторонним долговым соглашениям</w:t>
      </w:r>
    </w:p>
    <w:p>
      <w:pPr>
        <w:spacing w:after="60"/>
        <w:ind w:firstLine="567"/>
        <w:jc w:val="both"/>
      </w:pPr>
      <w:r>
        <w:rPr>
          <w:rFonts w:ascii="Arial" w:cs="Arial" w:eastAsia="Arial" w:hAnsi="Arial"/>
          <w:sz w:val="24"/>
          <w:szCs w:val="24"/>
        </w:rPr>
        <w:t xml:space="preserve">33242110 Получение заимствований по многосторонним долговым соглашениям</w:t>
      </w:r>
    </w:p>
    <w:p>
      <w:pPr>
        <w:spacing w:after="60"/>
        <w:ind w:firstLine="567"/>
        <w:jc w:val="both"/>
      </w:pPr>
      <w:r>
        <w:rPr>
          <w:rFonts w:ascii="Arial" w:cs="Arial" w:eastAsia="Arial" w:hAnsi="Arial"/>
          <w:sz w:val="24"/>
          <w:szCs w:val="24"/>
        </w:rPr>
        <w:t xml:space="preserve">332422 Погашение обязательств по многосторонним долговым соглашениям</w:t>
      </w:r>
    </w:p>
    <w:p>
      <w:pPr>
        <w:spacing w:after="60"/>
        <w:ind w:firstLine="567"/>
        <w:jc w:val="both"/>
      </w:pPr>
      <w:r>
        <w:rPr>
          <w:rFonts w:ascii="Arial" w:cs="Arial" w:eastAsia="Arial" w:hAnsi="Arial"/>
          <w:sz w:val="24"/>
          <w:szCs w:val="24"/>
        </w:rPr>
        <w:t xml:space="preserve">33242210 Погашение обязательств по многосторонним долговым соглашениям</w:t>
      </w:r>
    </w:p>
    <w:p>
      <w:pPr>
        <w:spacing w:after="60"/>
        <w:ind w:firstLine="567"/>
        <w:jc w:val="both"/>
      </w:pPr>
      <w:r>
        <w:rPr>
          <w:rFonts w:ascii="Arial" w:cs="Arial" w:eastAsia="Arial" w:hAnsi="Arial"/>
          <w:sz w:val="24"/>
          <w:szCs w:val="24"/>
        </w:rPr>
        <w:t xml:space="preserve">33243 Иностранные финансовые институты</w:t>
      </w:r>
    </w:p>
    <w:p>
      <w:pPr>
        <w:spacing w:after="60"/>
        <w:ind w:firstLine="567"/>
        <w:jc w:val="both"/>
      </w:pPr>
      <w:r>
        <w:rPr>
          <w:rFonts w:ascii="Arial" w:cs="Arial" w:eastAsia="Arial" w:hAnsi="Arial"/>
          <w:sz w:val="24"/>
          <w:szCs w:val="24"/>
        </w:rPr>
        <w:t xml:space="preserve">332431 Получение заимствований от иностранных финансовых институтов</w:t>
      </w:r>
    </w:p>
    <w:p>
      <w:pPr>
        <w:spacing w:after="60"/>
        <w:ind w:firstLine="567"/>
        <w:jc w:val="both"/>
      </w:pPr>
      <w:r>
        <w:rPr>
          <w:rFonts w:ascii="Arial" w:cs="Arial" w:eastAsia="Arial" w:hAnsi="Arial"/>
          <w:sz w:val="24"/>
          <w:szCs w:val="24"/>
        </w:rPr>
        <w:t xml:space="preserve">33243110 Получение заимствований от иностранных финансовых институтов</w:t>
      </w:r>
    </w:p>
    <w:p>
      <w:pPr>
        <w:spacing w:after="60"/>
        <w:ind w:firstLine="567"/>
        <w:jc w:val="both"/>
      </w:pPr>
      <w:r>
        <w:rPr>
          <w:rFonts w:ascii="Arial" w:cs="Arial" w:eastAsia="Arial" w:hAnsi="Arial"/>
          <w:sz w:val="24"/>
          <w:szCs w:val="24"/>
        </w:rPr>
        <w:t xml:space="preserve">332432 Погашение обязательств перед иностранными финансовыми институтами</w:t>
      </w:r>
    </w:p>
    <w:p>
      <w:pPr>
        <w:spacing w:after="60"/>
        <w:ind w:firstLine="567"/>
        <w:jc w:val="both"/>
      </w:pPr>
      <w:r>
        <w:rPr>
          <w:rFonts w:ascii="Arial" w:cs="Arial" w:eastAsia="Arial" w:hAnsi="Arial"/>
          <w:sz w:val="24"/>
          <w:szCs w:val="24"/>
        </w:rPr>
        <w:t xml:space="preserve">33243210 Погашение обязательств перед иностранными финансовыми институтами</w:t>
      </w:r>
    </w:p>
    <w:p>
      <w:pPr>
        <w:spacing w:after="60"/>
        <w:ind w:firstLine="567"/>
        <w:jc w:val="both"/>
      </w:pPr>
      <w:r>
        <w:rPr>
          <w:rFonts w:ascii="Arial" w:cs="Arial" w:eastAsia="Arial" w:hAnsi="Arial"/>
          <w:sz w:val="24"/>
          <w:szCs w:val="24"/>
        </w:rPr>
        <w:t xml:space="preserve">33249 Прочий внешний долг</w:t>
      </w:r>
    </w:p>
    <w:p>
      <w:pPr>
        <w:spacing w:after="60"/>
        <w:ind w:firstLine="567"/>
        <w:jc w:val="both"/>
      </w:pPr>
      <w:r>
        <w:rPr>
          <w:rFonts w:ascii="Arial" w:cs="Arial" w:eastAsia="Arial" w:hAnsi="Arial"/>
          <w:sz w:val="24"/>
          <w:szCs w:val="24"/>
        </w:rPr>
        <w:t xml:space="preserve">332491 Получение прочих внешних заимствований</w:t>
      </w:r>
    </w:p>
    <w:p>
      <w:pPr>
        <w:spacing w:after="60"/>
        <w:ind w:firstLine="567"/>
        <w:jc w:val="both"/>
      </w:pPr>
      <w:r>
        <w:rPr>
          <w:rFonts w:ascii="Arial" w:cs="Arial" w:eastAsia="Arial" w:hAnsi="Arial"/>
          <w:sz w:val="24"/>
          <w:szCs w:val="24"/>
        </w:rPr>
        <w:t xml:space="preserve">33249110 Получение прочих внешних заимствований</w:t>
      </w:r>
    </w:p>
    <w:p>
      <w:pPr>
        <w:spacing w:after="60"/>
        <w:ind w:firstLine="567"/>
        <w:jc w:val="both"/>
      </w:pPr>
      <w:r>
        <w:rPr>
          <w:rFonts w:ascii="Arial" w:cs="Arial" w:eastAsia="Arial" w:hAnsi="Arial"/>
          <w:sz w:val="24"/>
          <w:szCs w:val="24"/>
        </w:rPr>
        <w:t xml:space="preserve">332492 Погашение прочих внешних заимствований</w:t>
      </w:r>
    </w:p>
    <w:p>
      <w:pPr>
        <w:spacing w:after="60"/>
        <w:ind w:firstLine="567"/>
        <w:jc w:val="both"/>
      </w:pPr>
      <w:r>
        <w:rPr>
          <w:rFonts w:ascii="Arial" w:cs="Arial" w:eastAsia="Arial" w:hAnsi="Arial"/>
          <w:sz w:val="24"/>
          <w:szCs w:val="24"/>
        </w:rPr>
        <w:t xml:space="preserve">33249210 Погашение прочих внешних заимствований.".</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flxdscyu66dticf6ntjm">
      <w:r>
        <w:rPr>
          <w:rFonts w:ascii="Arial" w:cs="Arial" w:eastAsia="Arial" w:hAnsi="Arial"/>
          <w:color w:val="132D3F"/>
          <w:sz w:val="16"/>
          <w:szCs w:val="16"/>
          <w:u w:val="single"/>
        </w:rPr>
        <w:t xml:space="preserve">dalil.kg/document/800823</w:t>
      </w:r>
    </w:hyperlink>
  </w:p>
  <w:p>
    <w:pPr>
      <w:spacing w:after="0" w:before="40"/>
      <w:jc w:val="center"/>
    </w:pPr>
    <w:hyperlink w:history="1" r:id="rId_ehlphnr5ljdj6bsaisjn">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xse_p1k5idjencb6odxj" Type="http://schemas.openxmlformats.org/officeDocument/2006/relationships/hyperlink" Target="https://dalil.kg/document/111486#st_20" TargetMode="External"/><Relationship Id="rIdbkpikjtqc2asgsrrwf70g" Type="http://schemas.openxmlformats.org/officeDocument/2006/relationships/hyperlink" Target="https://dalil.kg/document/111486#st_68" TargetMode="External"/><Relationship Id="rId5nifosd3uq5cigm7hi8yc" Type="http://schemas.openxmlformats.org/officeDocument/2006/relationships/hyperlink" Target="https://dalil.kg/document/300739" TargetMode="External"/><Relationship Id="rIdm1nmuo3mglc-bfzzgqckz" Type="http://schemas.openxmlformats.org/officeDocument/2006/relationships/hyperlink" Target="https://dalil.kg/document/300740" TargetMode="External"/><Relationship Id="rIdou0h-dwnrpodgdwvt-kb-" Type="http://schemas.openxmlformats.org/officeDocument/2006/relationships/hyperlink" Target="https://dalil.kg/document/800823#pr1" TargetMode="External"/><Relationship Id="rIddkkhad--ljl4mlglyurw3" Type="http://schemas.openxmlformats.org/officeDocument/2006/relationships/hyperlink" Target="https://dalil.kg/document/300739" TargetMode="External"/><Relationship Id="rIdvu6vuukvkf_q1s6yhsijq" Type="http://schemas.openxmlformats.org/officeDocument/2006/relationships/hyperlink" Target="https://dalil.kg/document/300740" TargetMode="External"/><Relationship Id="rIdbmiv87ryweew9yvz6_gha" Type="http://schemas.openxmlformats.org/officeDocument/2006/relationships/hyperlink" Target="https://dalil.kg/document/300740" TargetMode="External"/><Relationship Id="rIdhcx5eognxnfm-pm_ls8jb" Type="http://schemas.openxmlformats.org/officeDocument/2006/relationships/hyperlink" Target="https://dalil.kg/document/300739" TargetMode="External"/><Relationship Id="rIdwxrflddogmr2zcteghesq" Type="http://schemas.openxmlformats.org/officeDocument/2006/relationships/hyperlink" Target="https://dalil.kg/document/111565" TargetMode="External"/><Relationship Id="rIdjem6nspm7uarjgh-vlsii" Type="http://schemas.openxmlformats.org/officeDocument/2006/relationships/hyperlink" Target="https://dalil.kg/document/112340" TargetMode="External"/><Relationship Id="rIdgqz--vodrfps20mwkhgk8" Type="http://schemas.openxmlformats.org/officeDocument/2006/relationships/hyperlink" Target="https://dalil.kg/document/112340" TargetMode="External"/><Relationship Id="rIdeyrgoyhhmcbtqt_aa-wen" Type="http://schemas.openxmlformats.org/officeDocument/2006/relationships/hyperlink" Target="https://dalil.kg/document/203953#st_4" TargetMode="External"/><Relationship Id="rIdx97kknzedxklb5e60hopn" Type="http://schemas.openxmlformats.org/officeDocument/2006/relationships/hyperlink" Target="https://dalil.kg/document/205360" TargetMode="External"/><Relationship Id="rIdgty_815azan9szw4-5rik" Type="http://schemas.openxmlformats.org/officeDocument/2006/relationships/hyperlink" Target="https://dalil.kg/document/112309#st_231" TargetMode="External"/><Relationship Id="rIdsknryrg8wwypzhgxcugkd" Type="http://schemas.openxmlformats.org/officeDocument/2006/relationships/hyperlink" Target="https://dalil.kg/document/112309" TargetMode="External"/><Relationship Id="rId7wrlppngykxf8t2ldrjgf" Type="http://schemas.openxmlformats.org/officeDocument/2006/relationships/hyperlink" Target="https://dalil.kg/document/112340" TargetMode="External"/><Relationship Id="rIdw1u6bvinnlwkju8hfcmkd" Type="http://schemas.openxmlformats.org/officeDocument/2006/relationships/hyperlink" Target="https://dalil.kg/document/111354" TargetMode="External"/><Relationship Id="rId8" Type="http://schemas.openxmlformats.org/officeDocument/2006/relationships/image" Target="media/8de64316e95979c063c17bcd5380dc052a2594e9.png"/><Relationship Id="rId2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flxdscyu66dticf6ntjm" Type="http://schemas.openxmlformats.org/officeDocument/2006/relationships/hyperlink" Target="https://dalil.kg/document/800823" TargetMode="External"/><Relationship Id="rId_ehlphnr5ljdj6bsaisjn"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2026-09-30T18:20:20.197Z</dcterms:created>
  <dcterms:modified xsi:type="dcterms:W3CDTF">2026-09-30T18:20:20.197Z</dcterms:modified>
</cp:coreProperties>
</file>

<file path=docProps/custom.xml><?xml version="1.0" encoding="utf-8"?>
<Properties xmlns="http://schemas.openxmlformats.org/officeDocument/2006/custom-properties" xmlns:vt="http://schemas.openxmlformats.org/officeDocument/2006/docPropsVTypes"/>
</file>