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fafghfhyyzg-zrcyecx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13 августа 2004 года № 118 г.Бишкек от 6 марта 1992 года N 854-XII                       ЗАКОН РЕСПУБЛИКИ КЫРГЫЗСТАН               О принятии членства Республики Кыргызстан в           Международном Валютном Фонде, Международном Банке     Реконструкции и Развития, Международной Ассоциации Развития,         Международной Финансовой Корпорации и Многостороннем                  Инвестиционном Страховом Агентстве           (Введен в действие постановлением Верховного Совета         Республики Кыргызстан от 6 марта 1992 года N 855-XII)          ("Ведомости Верховного Совета Республики Кыргызстан"                         1992 год N 3, cт.130)     Верховный Совет Республики Кыргызстан принял следующий Закон:     Статья 1.     Президент  Республики  Кыргызстан  уполномочен  принять  от  имениРеспублики  Кыргызстан членство в Международном Валютном Фонде  (далееупоминается как Фонд), в Международном Банке Реконструкции и  Развития(далее  -  как Банк), в Международной Финансовой Корпорации  (далее  -Корпорация), Международной Ассоциации Развития (далее - Ассоциация)  ив   Многостороннем   Инвестиционном  Страховом  Агентстве   (далее   -Агентство)  принятием  соответственно Статей Соглашений Фонда,  Банка,Корпорации и Ассоциации и Конвенции, учреждающей Агентство,  со  всемипоправкам,  тексты  которых даны в приложениях I,  II,  III,  IV  и  Vнастоящего   Закона  и   принятием   условий  и  положений   Резолюцийсоответственно   Исполнительных  Советов  Фонда,  Банка,   Корпорации,Ассоциации  и  Совета  Управляющих  Агентства,  имеющих  отношение   квступлению  Республики  Кыргызстан в  эти  организации.  ПравительствоРеспублики  Кыргызстан также уполномочено настоящим принять  от  имениРеспублики  Кыргызстан  внесенную Третью  Поправку  Статей  СоглашенийФонда, текст которой приведен в Приложении IV этого Акта.     Статья 2.     Президент Республики Кыргызстан (или  кто-то  другой,  кого  можетназначить     Президент)    настоящим   уполномочен   (а)    подписатьоригинальный  вариант  Статей  Соглашений  Фонда,  Банка,  Корпорации,Ассоциации   и  Конвенции,  учреждающей Агентство, а также подготовитьи  вверить  на  хранение  Акт  признания и другие  документы,  которыевозможно   потребуются   в  вышеупомянутых   целях;   и  (б)  признатьвнесенную   Третью   Поправку  Статей  Соглашений   Фонда   от   имениПравительства.     Статья 3.     Вступая   в   члены  Международного  Валютного  Фонда   РеспубликаКыргызстан  настоящим уполномочена стать участником Отдела СпециальныхПрав  Заимствования,  и Президент  Республики   Кыргызстан   настоящимдокументом уполномочен  подготовить  и  вверить на хранение Фонду  Актоб   участии  в  Отделе  Специальных  Прав  Заимствования   от   имениРеспублики   Кыргызстан,  подчеркивающий,  что  Республика  Кыргызстанпринимает на себя все обязательства участника Отдела Специальных  ПравЗаимствования   Фонда   согласно  Закону  Республики   Кыргызстан,   ипоказывающий,   что  Республика  Кыргызстан  предприняла   все   меры,необходимые  для  осуществления  всех  обязательств  участника  ОтделаСпециальных Прав Заимствования.     Статья 4.     а)    Государственный   Банк   Республики   Кыргызстан   настоящимуполномочен  и  направлен занять или приобрести иными соответствующимиспособами,  а  также оплачивать от имени Республики Кыргызстан  суммы,которые   должны  оплачиваться   время   от   времени  Фонду,   Банку,Корпорации, Ассоциации и Агентству по условиям и положениям Резолюции,имеющих   отношение   к  членству  Республики   Кыргызстан   в    этихорганизациях  и  соответственно  по Статьям  Соглашений или Конвенции,а  также осуществлять платежи в связи с участием Республики Кыргызстанв Отделе Специальных Прав  Заимствования Фонда.    б)    Государственный   Банк   Республики   Кыргызстан   настоящимуполномочен   выдавать  согласно  Статьям  Соглашений  Фонда,   Банка,Ассоциации,  Корпорации  и  Конвенции,  учреждающей  Агентство,  любыебеспроцентные  банковские  документы, не являющиеся предметом  сделок,которые  возможно необходимы или же требуются для членства  РеспубликиКыргызстан  в  Фонде, Банке, Ассоциации, Корпорации или Агентстве.     Статья 5.     Государственный    Банк   Республики  Кыргызстан   будет   служитьфинансовым  агентством Фонда, как требуется по  Статье  V,  разделу  1Статей   Соглашений  Фонда  и Статье III, разделу 2 Статей  СоглашенийБанка  и  соответственно уполномочен проводить от   имени   РеспубликиКыргызстан   все операции  и  сделки,  по различным положениям  СтатейСоглашений  Фонда и Банка. Государственный Банк Республики  Кыргызстанназначается   каналом для взаимосвязи согласно Статье IV,  разделу  10Статей   Соглашений  Корпорации,   Статье   VI,   разделу  10   СтатейСоглашений Ассоциации, Статье 38 Конвенции, учреждающей Агентство.     Статья 6.     Государственный Банк Республики Кыргызстан  настоящим  уполномоченполучить  любые суммы. которые возможно, поступят или будут переведеныв  Республику   Кыргызстан   в   операциях  и  сделках,  по  различнымположениям Статей Соглашений Фонда и Банка.     Статья 7.     Государственный Банк Республики Кыргызстан назначается  хранилищемдля  валютных вкладов Фонда, Банка, Корпорации, Ассоциации и Агентствав Республике Кыргызстан.     Статья 8.     Статьи    Соглашений   Фонда,  Банка,  Ассоциации,  Корпорации   иКонвенция,  учреждающая  Агентство, включая  и  их  поправки  по  меревступления   в  силу, будут иметь полную силу и действие в  РеспубликеКыргызстан.     Статья 9.     В случаях необходимости Президент Республики Кыргызстан,  согласноЗаконам   Республики  Кыргызстан, должен издать Указы  для  выполненияобязательств Республики Кыргызстан по Статьям Соглашений,   Конвенции,учреждающей  Агентство и Резолюций, вышеупомянутых в статье I,  и  дляпридания полной силы и влияния положениям этого Закона.     Статья 10.     Этот Закон вступит в силу сразу после его подписания Президентом.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y93c5g-pbvz0vssugkj">
      <w:r>
        <w:rPr>
          <w:rFonts w:ascii="Arial" w:cs="Arial" w:eastAsia="Arial" w:hAnsi="Arial"/>
          <w:color w:val="132D3F"/>
          <w:sz w:val="16"/>
          <w:szCs w:val="16"/>
          <w:u w:val="single"/>
        </w:rPr>
        <w:t xml:space="preserve">dalil.kg/document/803</w:t>
      </w:r>
    </w:hyperlink>
  </w:p>
  <w:p>
    <w:pPr>
      <w:spacing w:after="0" w:before="40"/>
      <w:jc w:val="center"/>
    </w:pPr>
    <w:hyperlink w:history="1" r:id="rIdqcexhocnlo8yh-_kok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afghfhyyzg-zrcyecx6" Type="http://schemas.openxmlformats.org/officeDocument/2006/relationships/hyperlink" Target="https://dalil.kg/document/15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y93c5g-pbvz0vssugkj" Type="http://schemas.openxmlformats.org/officeDocument/2006/relationships/hyperlink" Target="https://dalil.kg/document/803" TargetMode="External"/><Relationship Id="rIdqcexhocnlo8yh-_kok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2026-09-24T20:31:35.250Z</dcterms:created>
  <dcterms:modified xsi:type="dcterms:W3CDTF">2026-09-24T20:31:35.250Z</dcterms:modified>
</cp:coreProperties>
</file>

<file path=docProps/custom.xml><?xml version="1.0" encoding="utf-8"?>
<Properties xmlns="http://schemas.openxmlformats.org/officeDocument/2006/custom-properties" xmlns:vt="http://schemas.openxmlformats.org/officeDocument/2006/docPropsVTypes"/>
</file>