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октября 2018 года № 188</w:t>
      </w:r>
    </w:p>
    <w:p>
      <w:pPr>
        <w:spacing w:after="120"/>
        <w:jc w:val="both"/>
      </w:pPr>
      <w:r>
        <w:rPr>
          <w:rFonts w:ascii="Arial" w:cs="Arial" w:eastAsia="Arial" w:hAnsi="Arial"/>
          <w:sz w:val="24"/>
          <w:szCs w:val="24"/>
        </w:rPr>
        <w:t xml:space="preserve">Об утверждении протоколов об итогах голосования и результатах выборов мэра города Исфана Лейлекского района Баткенской области, состоявшихся 18 сентября 2018 года</w:t>
      </w:r>
    </w:p>
    <w:p>
      <w:pPr>
        <w:spacing w:after="120"/>
        <w:jc w:val="both"/>
      </w:pPr>
      <w:r>
        <w:rPr>
          <w:rFonts w:ascii="Arial" w:cs="Arial" w:eastAsia="Arial" w:hAnsi="Arial"/>
          <w:sz w:val="24"/>
          <w:szCs w:val="24"/>
        </w:rPr>
        <w:t xml:space="preserve">24 августа 2018 года распоряжением Премьер-министра Кыргызской Республики № 533 Анарботоев А.Д. освобожден от занимаемой должности мэра города Исфана Лейлекского района Баткенской области.</w:t>
      </w:r>
    </w:p>
    <w:p>
      <w:pPr>
        <w:spacing w:after="120"/>
        <w:jc w:val="both"/>
      </w:pPr>
      <w:hyperlink w:history="1" r:id="rId420vlbviaybmrb_gcr5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ЦИК КР) № 172 выборы мэра города Исфана Лейлекского района Баткенской области были назначены на 18 сентября 2018 года.</w:t>
      </w:r>
    </w:p>
    <w:p>
      <w:pPr>
        <w:spacing w:after="120"/>
        <w:jc w:val="both"/>
      </w:pPr>
      <w:r>
        <w:rPr>
          <w:rFonts w:ascii="Arial" w:cs="Arial" w:eastAsia="Arial" w:hAnsi="Arial"/>
          <w:sz w:val="24"/>
          <w:szCs w:val="24"/>
        </w:rPr>
        <w:t xml:space="preserve">11 сентября 2018 года решением Лейлекской территориальной избирательной комиссии № 6 было зарегистрировано два кандидата на должность мэра города Исфана: от депутатской фракции "СДПК" и "Ата-Мекен" - Хамраев А.Н., от депутатской фракции "Республика Ата-Журт" - Касымов А.С.</w:t>
      </w:r>
    </w:p>
    <w:p>
      <w:pPr>
        <w:spacing w:after="120"/>
        <w:jc w:val="both"/>
      </w:pPr>
      <w:r>
        <w:rPr>
          <w:rFonts w:ascii="Arial" w:cs="Arial" w:eastAsia="Arial" w:hAnsi="Arial"/>
          <w:sz w:val="24"/>
          <w:szCs w:val="24"/>
        </w:rPr>
        <w:t xml:space="preserve">19 сентября, 20 сентября 2018 года в ЦИК КР поступили заявления от кандидата на должность мэра города Исфана Касымова А.С., депутатов и председателя Исфанинского городского кенеша, о нарушениях законодательства в ходе голосования на выборах мэра города Исфана 18 сентября 2018 года.</w:t>
      </w:r>
    </w:p>
    <w:p>
      <w:pPr>
        <w:spacing w:after="120"/>
        <w:jc w:val="both"/>
      </w:pPr>
      <w:r>
        <w:rPr>
          <w:rFonts w:ascii="Arial" w:cs="Arial" w:eastAsia="Arial" w:hAnsi="Arial"/>
          <w:sz w:val="24"/>
          <w:szCs w:val="24"/>
        </w:rPr>
        <w:t xml:space="preserve">Решением Рабочей группы по рассмотрению жалоб и заявлений избирателей и иных субъектов избирательного процесса при проведении выборов и референдумов в Кыргызской Республике, учитывая, что заявление подписано 16-ю депутатами городского кенеша, заявления были направлены в правоохранительные органы для проведения проверки на предмет "оказания давления на некоторых депутатов".</w:t>
      </w:r>
    </w:p>
    <w:p>
      <w:pPr>
        <w:spacing w:after="120"/>
        <w:jc w:val="both"/>
      </w:pPr>
      <w:r>
        <w:rPr>
          <w:rFonts w:ascii="Arial" w:cs="Arial" w:eastAsia="Arial" w:hAnsi="Arial"/>
          <w:sz w:val="24"/>
          <w:szCs w:val="24"/>
        </w:rPr>
        <w:t xml:space="preserve">В ходе проверки были опрошены и взяты пояснения депутатов Исфанинского городского кенеша и других участников выборного процесса.</w:t>
      </w:r>
    </w:p>
    <w:p>
      <w:pPr>
        <w:spacing w:after="120"/>
        <w:jc w:val="both"/>
      </w:pPr>
      <w:r>
        <w:rPr>
          <w:rFonts w:ascii="Arial" w:cs="Arial" w:eastAsia="Arial" w:hAnsi="Arial"/>
          <w:sz w:val="24"/>
          <w:szCs w:val="24"/>
        </w:rPr>
        <w:t xml:space="preserve">В связи с тем, что информация о давлении, указаниях, воспрепятствовании свободному волеизъявлению не подтвердилась, фактов нарушений тайны голосования не установлено, постановлением Отдела внутренних дел Лейлекского района УВД Баткенской области МВД Кыргызской Республики от 11 октября 2018 года, на основании п.2 ч.1 ст.</w:t>
      </w:r>
      <w:r>
        <w:rPr>
          <w:rFonts w:ascii="Arial" w:cs="Arial" w:eastAsia="Arial" w:hAnsi="Arial"/>
          <w:sz w:val="24"/>
          <w:szCs w:val="24"/>
        </w:rPr>
        <w:t xml:space="preserve">28</w:t>
      </w:r>
      <w:r>
        <w:rPr>
          <w:rFonts w:ascii="Arial" w:cs="Arial" w:eastAsia="Arial" w:hAnsi="Arial"/>
          <w:sz w:val="24"/>
          <w:szCs w:val="24"/>
        </w:rPr>
        <w:t xml:space="preserve"> и </w:t>
      </w:r>
      <w:r>
        <w:rPr>
          <w:rFonts w:ascii="Arial" w:cs="Arial" w:eastAsia="Arial" w:hAnsi="Arial"/>
          <w:sz w:val="24"/>
          <w:szCs w:val="24"/>
        </w:rPr>
        <w:t xml:space="preserve">156-1</w:t>
      </w:r>
      <w:r>
        <w:rPr>
          <w:rFonts w:ascii="Arial" w:cs="Arial" w:eastAsia="Arial" w:hAnsi="Arial"/>
          <w:sz w:val="24"/>
          <w:szCs w:val="24"/>
        </w:rPr>
        <w:t xml:space="preserve"> </w:t>
      </w:r>
      <w:hyperlink w:history="1" r:id="rIdxuqnqurngwpecvbznmodp">
        <w:r>
          <w:rPr>
            <w:rFonts w:ascii="Arial" w:cs="Arial" w:eastAsia="Arial" w:hAnsi="Arial"/>
            <w:color w:val="1D4ED8"/>
            <w:sz w:val="24"/>
            <w:szCs w:val="24"/>
            <w:u w:val="single"/>
          </w:rPr>
          <w:t xml:space="preserve">УПК КР</w:t>
        </w:r>
      </w:hyperlink>
      <w:r>
        <w:rPr>
          <w:rFonts w:ascii="Arial" w:cs="Arial" w:eastAsia="Arial" w:hAnsi="Arial"/>
          <w:sz w:val="24"/>
          <w:szCs w:val="24"/>
        </w:rPr>
        <w:t xml:space="preserve">, отказано в возбуждении уголовного дела за отсутствием состава преступления.</w:t>
      </w:r>
    </w:p>
    <w:p>
      <w:pPr>
        <w:spacing w:after="120"/>
        <w:jc w:val="both"/>
      </w:pPr>
      <w:r>
        <w:rPr>
          <w:rFonts w:ascii="Arial" w:cs="Arial" w:eastAsia="Arial" w:hAnsi="Arial"/>
          <w:sz w:val="24"/>
          <w:szCs w:val="24"/>
        </w:rPr>
        <w:t xml:space="preserve">11 октября 2018 года в ЦИК КР поступило обращение от 17 депутатов Исфанинского городского кенеша о том, что выборы прошли в соответствии с избирательным законодательством и кандидаты согласились с итогами голосования.</w:t>
      </w:r>
    </w:p>
    <w:p>
      <w:pPr>
        <w:spacing w:after="120"/>
        <w:jc w:val="both"/>
      </w:pPr>
      <w:r>
        <w:rPr>
          <w:rFonts w:ascii="Arial" w:cs="Arial" w:eastAsia="Arial" w:hAnsi="Arial"/>
          <w:sz w:val="24"/>
          <w:szCs w:val="24"/>
        </w:rPr>
        <w:t xml:space="preserve">Учитывая вышеизложенное, на основании протоколов об итогах голосования и результатах выборов, поступивших от Лейлекской территориальной избирательной комиссии, в соответствии со статьями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hyperlink w:history="1" r:id="rIdskf9_unmcq9k6fs8_3ad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43</w:t>
      </w:r>
      <w:r>
        <w:rPr>
          <w:rFonts w:ascii="Arial" w:cs="Arial" w:eastAsia="Arial" w:hAnsi="Arial"/>
          <w:sz w:val="24"/>
          <w:szCs w:val="24"/>
        </w:rPr>
        <w:t xml:space="preserve"> </w:t>
      </w:r>
      <w:hyperlink w:history="1" r:id="rIdw2ztqst4ukdwjzuabwb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pgplekch5n5vcf5wuzr0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избрания мэра города", утвержденным </w:t>
      </w:r>
      <w:hyperlink w:history="1" r:id="rIdoxg0_dsz1uer5vks_fj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января 2017 года № 3, Центральная комиссия по выборам и проведению референдумов Кыргызской Республики</w:t>
      </w:r>
    </w:p>
    <w:p>
      <w:pPr>
        <w:spacing w:after="120"/>
        <w:jc w:val="both"/>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правоохранительных органов о результатах проверки обращения депутатов Исфанинского городского кенеша Лейлекского района Баткенской области.</w:t>
      </w:r>
    </w:p>
    <w:p>
      <w:pPr>
        <w:spacing w:after="120"/>
        <w:jc w:val="both"/>
      </w:pPr>
      <w:r>
        <w:rPr>
          <w:rFonts w:ascii="Arial" w:cs="Arial" w:eastAsia="Arial" w:hAnsi="Arial"/>
          <w:sz w:val="24"/>
          <w:szCs w:val="24"/>
        </w:rPr>
        <w:t xml:space="preserve">2. Утвердить протоколы Лейлекской территориальной избирательной комиссии об итогах голосования от 18 сентября 2018 года и результатах выборов от 21 сентября 2018 года мэра города Исфана.</w:t>
      </w:r>
    </w:p>
    <w:p>
      <w:pPr>
        <w:spacing w:after="120"/>
        <w:jc w:val="both"/>
      </w:pPr>
      <w:r>
        <w:rPr>
          <w:rFonts w:ascii="Arial" w:cs="Arial" w:eastAsia="Arial" w:hAnsi="Arial"/>
          <w:sz w:val="24"/>
          <w:szCs w:val="24"/>
        </w:rPr>
        <w:t xml:space="preserve">2.1. Признать выборы мэра города Исфана Лейлекского района Баткенской области Кыргызской Республики состоявшимися.</w:t>
      </w:r>
    </w:p>
    <w:p>
      <w:pPr>
        <w:spacing w:after="120"/>
        <w:jc w:val="both"/>
      </w:pPr>
      <w:r>
        <w:rPr>
          <w:rFonts w:ascii="Arial" w:cs="Arial" w:eastAsia="Arial" w:hAnsi="Arial"/>
          <w:sz w:val="24"/>
          <w:szCs w:val="24"/>
        </w:rPr>
        <w:t xml:space="preserve">2.2. Признать Хамраева Абдивали Набиевича избранным мэром города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aqkdddcy8rhrzbrb467i">
      <w:r>
        <w:rPr>
          <w:rFonts w:ascii="Arial" w:cs="Arial" w:eastAsia="Arial" w:hAnsi="Arial"/>
          <w:color w:val="132D3F"/>
          <w:sz w:val="16"/>
          <w:szCs w:val="16"/>
          <w:u w:val="single"/>
        </w:rPr>
        <w:t xml:space="preserve">dalil.kg/document/81228</w:t>
      </w:r>
    </w:hyperlink>
  </w:p>
  <w:p>
    <w:pPr>
      <w:spacing w:after="0" w:before="40"/>
      <w:jc w:val="center"/>
    </w:pPr>
    <w:hyperlink w:history="1" r:id="rIdjqe7pqgoiyvihkwot6z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20vlbviaybmrb_gcr5qc" Type="http://schemas.openxmlformats.org/officeDocument/2006/relationships/hyperlink" Target="https://dalil.kg/document/81212" TargetMode="External"/><Relationship Id="rIdxuqnqurngwpecvbznmodp" Type="http://schemas.openxmlformats.org/officeDocument/2006/relationships/hyperlink" Target="https://dalil.kg/document/9" TargetMode="External"/><Relationship Id="rIdskf9_unmcq9k6fs8_3adt" Type="http://schemas.openxmlformats.org/officeDocument/2006/relationships/hyperlink" Target="https://dalil.kg/document/203100" TargetMode="External"/><Relationship Id="rIdw2ztqst4ukdwjzuabwbnp" Type="http://schemas.openxmlformats.org/officeDocument/2006/relationships/hyperlink" Target="https://dalil.kg/document/203102" TargetMode="External"/><Relationship Id="rIdpgplekch5n5vcf5wuzr0h" Type="http://schemas.openxmlformats.org/officeDocument/2006/relationships/hyperlink" Target="https://dalil.kg/document/20867" TargetMode="External"/><Relationship Id="rIdoxg0_dsz1uer5vks_fjuo" Type="http://schemas.openxmlformats.org/officeDocument/2006/relationships/hyperlink" Target="https://dalil.kg/document/2086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aqkdddcy8rhrzbrb467i" Type="http://schemas.openxmlformats.org/officeDocument/2006/relationships/hyperlink" Target="https://dalil.kg/document/81228" TargetMode="External"/><Relationship Id="rIdjqe7pqgoiyvihkwot6z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2026-10-05T00:42:24.837Z</dcterms:created>
  <dcterms:modified xsi:type="dcterms:W3CDTF">2026-10-05T00:42:24.837Z</dcterms:modified>
</cp:coreProperties>
</file>

<file path=docProps/custom.xml><?xml version="1.0" encoding="utf-8"?>
<Properties xmlns="http://schemas.openxmlformats.org/officeDocument/2006/custom-properties" xmlns:vt="http://schemas.openxmlformats.org/officeDocument/2006/docPropsVTypes"/>
</file>