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yomchspfbds-psgpoumq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 марта 2002 года N 31 г.Бишкек от 1 июля 1992 года N 928-XII                       ЗАКОН РЕСПУБЛИКИ КЫРГЫЗСТАН        О Фонде государственного имущества Республики Кыргызстан          (В редакции Законов КР от </w:t>
      </w:r>
      <w:hyperlink w:history="1" r:id="rIdo-1puub9avydvyc4ex0vj">
        <w:r>
          <w:rPr>
            <w:rFonts w:ascii="Arial" w:cs="Arial" w:eastAsia="Arial" w:hAnsi="Arial"/>
            <w:color w:val="1D4ED8"/>
            <w:sz w:val="24"/>
            <w:szCs w:val="24"/>
            <w:u w:val="single"/>
          </w:rPr>
          <w:t xml:space="preserve">7 мая 1993 года N 1217-XII</w:t>
        </w:r>
      </w:hyperlink>
      <w:r>
        <w:rPr>
          <w:rFonts w:ascii="Arial" w:cs="Arial" w:eastAsia="Arial" w:hAnsi="Arial"/>
          <w:sz w:val="24"/>
          <w:szCs w:val="24"/>
        </w:rPr>
        <w:t xml:space="preserve">,                       </w:t>
      </w:r>
      <w:hyperlink w:history="1" r:id="rIdle9-vfpf3z6b-szinuktl">
        <w:r>
          <w:rPr>
            <w:rFonts w:ascii="Arial" w:cs="Arial" w:eastAsia="Arial" w:hAnsi="Arial"/>
            <w:color w:val="1D4ED8"/>
            <w:sz w:val="24"/>
            <w:szCs w:val="24"/>
            <w:u w:val="single"/>
          </w:rPr>
          <w:t xml:space="preserve">16 апреля 1998 года N 51</w:t>
        </w:r>
      </w:hyperlink>
      <w:r>
        <w:rPr>
          <w:rFonts w:ascii="Arial" w:cs="Arial" w:eastAsia="Arial" w:hAnsi="Arial"/>
          <w:sz w:val="24"/>
          <w:szCs w:val="24"/>
        </w:rPr>
        <w:t xml:space="preserve">)           (Введен в действие постановлением Верховного Совета         Республики Кыргызстан от 1 июля 1992 года N 929-XII)       (Приложение N 5 к "Свободным горам" за сентябрь 1992 года)     Настоящий   Закон  определяет  правовые  и  экономические   основыорганизации    и    деятельности   Фонда  государственного   имуществаРеспублики   Кыргызстан  (Фонд  госимущества).  Закон   направлен   наобеспечение   самостоятельности  Фонда  госимущества  в  осуществлениигосударственной  политики  преобразования собственности  в  переходныйпериод, придание ему  статуса координатора и организатора практическихмер  по  осуществлению  процессов  разгосударствления  и  приватизациигосударственного   и   коммунального  имущества,   регулирование   егоотношений с юридическими лицами, органами государственного управления.     Статья 1. Фонд госимущества Республики Кыргызстан     Фонд государственного имущества Кыргызской Республики представляетинтересы    Кыргызской   Республики   как   субъекта   государственной(общенародной)  собственности  и   осуществляет   делегированные   емуПравительством     Кыргызской      Республики       полномочия      поразгосударствлению  и  приватизации государственного  и  коммунальногоимущества.    Фонд государственного имущества  Кыргызской  Республики  создаетсяПрезидентом    Кыргызской   Республики   и   входит    в     структуруПравительства Кыргызской Республики.    Положения Закона Кыргызской Республики "О Правительстве КыргызскойРеспублики",  касающиеся  министерств и  их  руководителей,  в  равнойстепени   относятся  к  Фонду  государственного  имущества  КыргызскойРеспублики, если законодательством не предусмотрено иное.     Статья 2. Взаимоотношения Фонда госимущества с органами                  государственной власти и управления     1. Фонд госимущества:    ежегодно отчитывается  перед Жогорку Кенешем Кыргызской Республикио   ходе   разгосударствления   и  приватизации   государственного   икоммунального имущества Республики Кыргызстан;    разрабатывает и представляет Правительству  Кыргызской  Республикипроекты   концепции   и  программы разгосударствления  и  приватизациигосударственной  собственности  для  представления  в  Жогорку   КенешКыргызской Республики на утверждение;    разрабатывает   и   представляет  на   утверждение   ПравительстваКыргызской     Республики     механизм     осуществления      политикиразгосударствления     и   приватизации    с    учетом    региональныхособенностей   и   предложений   местных   кенешей,    глав    местныхгосударственных администраций и местного самоуправления города Бишкек;    реализует политику разгосударствления и приватизации коммунальногоимущества  с  учетом  региональных особенностей и предложений  местныхкенешей,   глав  местной  государственной администрации,   и  местногосамоуправления города Бишкек.    2. Постановления и иные решения  Фонда  госимущества,  принятые  впределах    своей   компетенции,  обязательны   к   исполнению   всемиминистерствами,  госкомитетами, ведомствами,  местной  государственнойадминистрацией и местным самоуправлением города Бишкек, предприятиями,учреждениями  и  организациями.  Споры, возникающие  в  ходе  процессаразгосударствленияи приватизации, разрешаются соответствующими  судамив установленном порядке.    3. Постановления  и  распоряжения  органов исполнительной власти иуправления    по   вопросам,    отнесенным   к   компетенции     Фондагосимущества,    принятые   без   согласования   с   ним,     являютсянедействительными  и  не могут быть приняты к исполнению  юридическимилицами и гражданами.     Статья 3. Задачи Фонда госимущества     Задачами Фонда госимущества являются:    разработка   проектов   нормативных   и   законодательных   актов,определяющих порядок осуществления разгосударствления и приватизации;    разработка и реализация Программ разгосударствления и приватизациигосударственного и коммунального имущества;    осуществление практических мер по преобразованию государственных икоммунальных предприятий в другие формы собственности и  передаче   ихв аренду с правом последующего выкупа;    обеспечение    эффективности  использования   государственного   икоммунального имущества;    защита  имущественных  прав  и  интересов  республики,  подготовкадоговоров  с  другими государствами на установление права  владения  ипользования  объектами  государственного и коммунального  имущества  вРеспублике  Кыргызстан   и  соответственно  Республики  Кыргызстан  натерритории других государств.     Статья 4. Полномочия Фонда госимущества     1. Фонд госимущества:    утверждает  нормативные  и  методические  документы,  регулирующиепроцессы   разгосударствления   и  приватизации   государственного   икоммунального имущества;    делегирует  права  по  управлению государственным  и  коммунальнымимуществом другим государственным органам управления;    осуществляет методическое руководство  деятельностью  министерств,госкомитетов,  административных  ведомств,  местных  кенешей,  местнойгосударственной   администрации  и  местного  самоуправления    городаБишкек   по  вопросу  подготовки  предложений  и  реализации  мер   поразгосударствлению  и  приватизации государственного  и  коммунальногоимущества.    2. В целях создания рыночных инфраструктур в Республике КыргызстанФонд госимущества:    выступает учредителем инвестиционных фондов,  холдингов  и  другихрыночных структур;    участвует   в  создании  имущественных или иных  фондов,  обществ,компаний,  являющихся держателями принадлежащих  государству  акций  сделегированием  этим  организациям  своих  полномочий  по   управлениюгосударственной долей акций (паев).     Статья 5. Разрешение межгосударственных вопросов собственности     1.  Фонд  госимущества решает вопросы, связанные  с  защитой  правсобственности  Республики Кыргызстан, находящейся за ее  пределами,  всоответствии с межгосударственными договорами (соглашениями).    2.  Разгосударствление  и  приватизация  собственности  РеспубликиКыргызстан,   находящейся на территории других республик (государств),осуществляется Фондом госимущества Республики Кыргызстан  по   законамэтих республик (государств).    3.    Фонд   госимущества  Республики  Кыргызстан  вправе  вноситьпредложения   Правительству  Республики   Кыргызстан    по    вопросамосуществления  прав  собственности других  республик  (государств)  наимущественные   комплексы  на  территории  Республики   Кыргызстан   всоответствии с межгосударственными договорами.    4.   Разгосударствление   или  приватизация  собственности  другихреспублик   (государств),   находящейся  на   территории    РеспубликиКыргызстан,   осуществляется    по   законам   Республики   Кыргызстануполномоченными на это органами собственника.     Статья 6. Организация деятельности Фонда госимущества     1. Фонд  госимущества представляет собой централизованную систему,состоящую    из    республиканского   аппарата    и    территориальныхподразделений.    Деятельность  Фонда  регулируется Положением  Фонда  госимущества,утверждаемым постановлением Правительства Кыргызской Республики.    Правовые и  организационные  основы  деятельности  территориальныхподразделений   Фонда   определяются  Положением   о   территориальныхподразделениях   Фонда,  утверждаемым  Правлением  Фонда  госимуществаКыргызской Республики.    2.  Фонд  госимущества  и  создаваемые им  территориальные  органыявляются   юридическими   лицами  и  имеют   печать   с   изображениемГосударственного герба Кыргызской Республики со своим наименованием нагосударственном и русском языках.    3.   Высшим   органом   Фонда  госимущества  является   Правление,возглавляемое Председателем.    4.  Руководство   Фондом   осуществляет Председатель,   являющийсяминистром  Кыргызской Республики,  назначаемый Президентом  КыргызскойРеспублики по консультации с Премьер-министром.    Заместители Председателя Правления  Фонда  являются  заместителямиминистра,  назначаются  Премьер-министром  Кыргызской  Республики   попредставлению Председателя Фонда.    5. Председатель  Правления  Фонда  возглавляет Правление Фонда,  всостав   которого   по   должности  входят  заместители   ПредседателяПравления.   Члены   Правления   утверждаются   Премьер-министром   попредставлению Председателя Фонда госимущества Кыргызской Республики.     Президент Республики Кыргызстан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omchspfbds-psgpoumqc" Type="http://schemas.openxmlformats.org/officeDocument/2006/relationships/hyperlink" Target="http://kodeks.duckdns.org/document/978" TargetMode="External"/><Relationship Id="rIdo-1puub9avydvyc4ex0vj" Type="http://schemas.openxmlformats.org/officeDocument/2006/relationships/hyperlink" Target="http://kodeks.duckdns.org/document/764#1" TargetMode="External"/><Relationship Id="rIdle9-vfpf3z6b-szinuktl" Type="http://schemas.openxmlformats.org/officeDocument/2006/relationships/hyperlink" Target="http://kodeks.duckdns.org/document/59#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2026-09-23T07:38:09.401Z</dcterms:created>
  <dcterms:modified xsi:type="dcterms:W3CDTF">2026-09-23T07:38:09.401Z</dcterms:modified>
</cp:coreProperties>
</file>

<file path=docProps/custom.xml><?xml version="1.0" encoding="utf-8"?>
<Properties xmlns="http://schemas.openxmlformats.org/officeDocument/2006/custom-properties" xmlns:vt="http://schemas.openxmlformats.org/officeDocument/2006/docPropsVTypes"/>
</file>