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"Кыргызстан - страна зеленой экономики" и мерах по внедрению принципов зеленой экономики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2hg8u6dkk6skwpjzwh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руководителя депутатской рабочей группы Жогорку Кенеша Кыргызской Республики по разработке Концепции зеленой экономики и ее внедрения в Кыргызской Республике депутата Э.Дж.Байбакпаева о проекте Концепции зеленой экономики в Кыргызской Республике, разработанного в соответствии с постановлением Жогорку Кенеша Кыргызской Республики от 1 февраля 2018 года № 2232-VI,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dfbxlnhefs3kmctyhf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с брендом "Кыргызстан - страна зеленой экономики"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мониторинга и координации практической реализации Концепции "Кыргызстан - страна зеленой экономики" и в соответствии с частью 5 статьи 154 Закона Кыргызской Республики "О Регламенте Жогорку Кенеша Кыргызской Республики" образовать в Жогорку Кенеше Кыргызской Республики постоянно действующий общественный совет по переходу к зеленой экономике в Кыргызской Республике (далее - общественный совет) и утвердить </w:t>
      </w:r>
      <w:hyperlink w:history="1" r:id="rIdxiralec-ts-tnsbvxz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совете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общественный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Д.Д., заместитель председателя Комитета по бюджету, экономической и фискальной политике Жогорку Кенеша Кыргызской Республики, председатель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А.А., председатель Комитета по топливно-энергетическому комплексу, недропользованию и промышленной политике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А.Б., председатель Комитета по аграрной политике, водным ресурсам, экологии и региональному развитию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Тулобаев Б.З.,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Эрбаев А.Т.,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 С.А.,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Сарбагышев М.К.,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Темирбаева М.О.,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Жамгырчиев Э.Э., депутат Жогорку Кенеша Кыргызской Республики, член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Жогорку Кенеша КР от </w:t>
      </w:r>
      <w:hyperlink w:history="1" r:id="rIdc1cij-emualqmbhcej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разработать план мероприятий по внедрению принципов зеленой экономики в соответствии с утвержденной Жогорку Кенешем Кыргызской Республики </w:t>
      </w:r>
      <w:hyperlink w:history="1" r:id="rId-miso9-p7xtoj15uzf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под брендом "Кыргызстан - страна зеленой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Председателю общественного совета представлять Жогорку Кенешу Кыргызской Республики ежегодный отчет о проведенной работе по внедрению принципов зеленой экономики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топливно-энергетическому комплексу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недропользованию</w:t>
      </w:r>
      <w:r>
        <w:rPr>
          <w:rFonts w:ascii="Arial" w:cs="Arial" w:eastAsia="Arial" w:hAnsi="Arial"/>
          <w:sz w:val="24"/>
          <w:szCs w:val="24"/>
        </w:rPr>
        <w:t xml:space="preserve"> и промышленной политике</w:t>
      </w:r>
      <w:r>
        <w:rPr>
          <w:rFonts w:ascii="Arial" w:cs="Arial" w:eastAsia="Arial" w:hAnsi="Arial"/>
          <w:sz w:val="24"/>
          <w:szCs w:val="24"/>
        </w:rPr>
        <w:t xml:space="preserve"> и депутатскую рабочую группу Жогорку Кенеша Кыргызской Республики по разработке Концепции зеленой экономики и ее внедрения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qpvkaodtfzrujsvha8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tgljcsici2ck2t9gl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dalil.kg/document/83124</w:t>
      </w:r>
    </w:hyperlink>
  </w:p>
  <w:p>
    <w:pPr>
      <w:spacing w:after="0" w:before="40"/>
      <w:jc w:val="center"/>
    </w:pPr>
    <w:hyperlink w:history="1" r:id="rIdzuadjhysjoifnwlhsm_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hg8u6dkk6skwpjzwhln" Type="http://schemas.openxmlformats.org/officeDocument/2006/relationships/hyperlink" Target="https://dalil.kg/document/89090" TargetMode="External"/><Relationship Id="rIdsdfbxlnhefs3kmctyhf_7" Type="http://schemas.openxmlformats.org/officeDocument/2006/relationships/hyperlink" Target="https://dalil.kg/document/83126" TargetMode="External"/><Relationship Id="rIdxiralec-ts-tnsbvxz3kx" Type="http://schemas.openxmlformats.org/officeDocument/2006/relationships/hyperlink" Target="https://dalil.kg/document/83125" TargetMode="External"/><Relationship Id="rIdc1cij-emualqmbhcejkup" Type="http://schemas.openxmlformats.org/officeDocument/2006/relationships/hyperlink" Target="https://dalil.kg/document/89090" TargetMode="External"/><Relationship Id="rId-miso9-p7xtoj15uzfr1b" Type="http://schemas.openxmlformats.org/officeDocument/2006/relationships/hyperlink" Target="https://dalil.kg/document/83126" TargetMode="External"/><Relationship Id="rIdrqpvkaodtfzrujsvha8hf" Type="http://schemas.openxmlformats.org/officeDocument/2006/relationships/hyperlink" Target="https://dalil.kg/document/890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tgljcsici2ck2t9glqi" Type="http://schemas.openxmlformats.org/officeDocument/2006/relationships/hyperlink" Target="https://dalil.kg/document/83124" TargetMode="External"/><Relationship Id="rIdzuadjhysjoifnwlhsm_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2026-09-25T17:53:52.218Z</dcterms:created>
  <dcterms:modified xsi:type="dcterms:W3CDTF">2026-09-25T17:53:52.218Z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