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5-апреля 2019-года №38</w:t>
      </w:r>
    </w:p>
    <w:p>
      <w:pPr>
        <w:spacing w:after="120"/>
        <w:jc w:val="both"/>
      </w:pPr>
      <w:r>
        <w:rPr>
          <w:rFonts w:ascii="Arial" w:cs="Arial" w:eastAsia="Arial" w:hAnsi="Arial"/>
          <w:sz w:val="24"/>
          <w:szCs w:val="24"/>
        </w:rPr>
        <w:t xml:space="preserve">Об определении банковских учреждений для открытия специальных счетов избирательных фондов кандидатов, политических партий Кыргызской Республики, участвующих на выборах депутатов Байтикского айылного кенеша Аламудунского района Чуйской области Кыргызской Республики 19 мая 2019 года</w:t>
      </w:r>
    </w:p>
    <w:p>
      <w:pPr>
        <w:spacing w:after="120"/>
        <w:jc w:val="both"/>
      </w:pPr>
      <w:r>
        <w:rPr>
          <w:rFonts w:ascii="Arial" w:cs="Arial" w:eastAsia="Arial" w:hAnsi="Arial"/>
          <w:sz w:val="24"/>
          <w:szCs w:val="24"/>
        </w:rPr>
        <w:t xml:space="preserve">В соответствии с Указом Президента Кыргызской Республики "О роспуске Байтикского айылного кенеша Аламудунского района Чуйской области Кыргызской Республики и назначении о назначении досрочных выборов" от 4 апреля 2019 года УП № 44, руководствуясь частью 9 </w:t>
      </w:r>
      <w:r>
        <w:rPr>
          <w:rFonts w:ascii="Arial" w:cs="Arial" w:eastAsia="Arial" w:hAnsi="Arial"/>
          <w:sz w:val="24"/>
          <w:szCs w:val="24"/>
        </w:rPr>
        <w:t xml:space="preserve">статьи 15</w:t>
      </w:r>
      <w:r>
        <w:rPr>
          <w:rFonts w:ascii="Arial" w:cs="Arial" w:eastAsia="Arial" w:hAnsi="Arial"/>
          <w:sz w:val="24"/>
          <w:szCs w:val="24"/>
        </w:rPr>
        <w:t xml:space="preserve"> </w:t>
      </w:r>
      <w:hyperlink w:history="1" r:id="rIdrio-ls9xuglotxwoyhsw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статьями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hyperlink w:history="1" r:id="rIdtd5hd5_hu2mf-k-ndimz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Установить ОАО "РСК Банк" и ОАО "Айыл Банк" банковскими учреждениями для открытия специальных счетов избирательных фондов кандидатов, политических партий, участвующих на выборах депутатов Байтикского айылного кенеша Аламудунского района Чуйской области Кыргызской Республики, назначенных на 19 мая 2019 года.</w:t>
      </w:r>
    </w:p>
    <w:p>
      <w:pPr>
        <w:spacing w:after="120"/>
        <w:jc w:val="both"/>
      </w:pPr>
      <w:r>
        <w:rPr>
          <w:rFonts w:ascii="Arial" w:cs="Arial" w:eastAsia="Arial" w:hAnsi="Arial"/>
          <w:sz w:val="24"/>
          <w:szCs w:val="24"/>
        </w:rPr>
        <w:t xml:space="preserve">2. Отделу планирования, учета, отчетности и закупок аппарата Центральной комиссии по выборам и проведению референдумов Кыргызской Республики принять меры, вытекающие из настоящего постановления.</w:t>
      </w:r>
    </w:p>
    <w:p>
      <w:pPr>
        <w:spacing w:after="120"/>
        <w:jc w:val="both"/>
      </w:pPr>
      <w:r>
        <w:rPr>
          <w:rFonts w:ascii="Arial" w:cs="Arial" w:eastAsia="Arial" w:hAnsi="Arial"/>
          <w:sz w:val="24"/>
          <w:szCs w:val="24"/>
        </w:rPr>
        <w:t xml:space="preserve">3.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Н.Шайлдабекову.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w6qkwlwpgs--xz8opjp4">
      <w:r>
        <w:rPr>
          <w:rFonts w:ascii="Arial" w:cs="Arial" w:eastAsia="Arial" w:hAnsi="Arial"/>
          <w:color w:val="132D3F"/>
          <w:sz w:val="16"/>
          <w:szCs w:val="16"/>
          <w:u w:val="single"/>
        </w:rPr>
        <w:t xml:space="preserve">dalil.kg/document/83308</w:t>
      </w:r>
    </w:hyperlink>
  </w:p>
  <w:p>
    <w:pPr>
      <w:spacing w:after="0" w:before="40"/>
      <w:jc w:val="center"/>
    </w:pPr>
    <w:hyperlink w:history="1" r:id="rId4w6nebtzr4_1qk6bvoqr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io-ls9xuglotxwoyhswj" Type="http://schemas.openxmlformats.org/officeDocument/2006/relationships/hyperlink" Target="https://dalil.kg/document/203103" TargetMode="External"/><Relationship Id="rIdtd5hd5_hu2mf-k-ndimzp"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w6qkwlwpgs--xz8opjp4" Type="http://schemas.openxmlformats.org/officeDocument/2006/relationships/hyperlink" Target="https://dalil.kg/document/83308" TargetMode="External"/><Relationship Id="rId4w6nebtzr4_1qk6bvoqr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2026-10-04T04:10:19.850Z</dcterms:created>
  <dcterms:modified xsi:type="dcterms:W3CDTF">2026-10-04T04:10:19.850Z</dcterms:modified>
</cp:coreProperties>
</file>

<file path=docProps/custom.xml><?xml version="1.0" encoding="utf-8"?>
<Properties xmlns="http://schemas.openxmlformats.org/officeDocument/2006/custom-properties" xmlns:vt="http://schemas.openxmlformats.org/officeDocument/2006/docPropsVTypes"/>
</file>