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января 2020 года № 25</w:t>
      </w:r>
    </w:p>
    <w:p>
      <w:pPr>
        <w:spacing w:after="120"/>
        <w:jc w:val="both"/>
      </w:pPr>
      <w:r>
        <w:rPr>
          <w:rFonts w:ascii="Arial" w:cs="Arial" w:eastAsia="Arial" w:hAnsi="Arial"/>
          <w:sz w:val="24"/>
          <w:szCs w:val="24"/>
        </w:rPr>
        <w:t xml:space="preserve">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выборов глав исполнительных органов местного самоуправления</w:t>
      </w:r>
    </w:p>
    <w:p>
      <w:pPr>
        <w:spacing w:after="120"/>
        <w:jc w:val="both"/>
      </w:pPr>
      <w:r>
        <w:rPr>
          <w:rFonts w:ascii="Arial" w:cs="Arial" w:eastAsia="Arial" w:hAnsi="Arial"/>
          <w:sz w:val="24"/>
          <w:szCs w:val="24"/>
        </w:rPr>
        <w:t xml:space="preserve">Руководствуясь статьями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ym5scisvy3cnvn_u2xmo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в целях приведения нормативных правовых актов Центральной комиссии по выборам и проведению референдумов Кыргызской Республики в соответствие с вступившим в силу </w:t>
      </w:r>
      <w:hyperlink w:history="1" r:id="rIdbe0-d0wkjyllxhykkmw8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8 августа 2019 года № 118,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qtd18fgjn8yw6nphvpx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выборах мэров городов Бишкек и Ош", утвержденное </w:t>
      </w:r>
      <w:hyperlink w:history="1" r:id="rIdoj2a2xmeyspwihncf_ex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26 декабря 2013 года № 191" следующие изменения:</w:t>
      </w:r>
    </w:p>
    <w:p>
      <w:pPr>
        <w:spacing w:after="120"/>
        <w:jc w:val="both"/>
      </w:pPr>
      <w:r>
        <w:rPr>
          <w:rFonts w:ascii="Arial" w:cs="Arial" w:eastAsia="Arial" w:hAnsi="Arial"/>
          <w:sz w:val="24"/>
          <w:szCs w:val="24"/>
        </w:rPr>
        <w:t xml:space="preserve">1) </w:t>
      </w:r>
      <w:hyperlink w:history="1" r:id="rIdsr7w93nbr10x5bxvjv8s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3-1 следующего содержания:</w:t>
      </w:r>
    </w:p>
    <w:p>
      <w:pPr>
        <w:spacing w:after="120"/>
        <w:jc w:val="both"/>
      </w:pPr>
      <w:r>
        <w:rPr>
          <w:rFonts w:ascii="Arial" w:cs="Arial" w:eastAsia="Arial" w:hAnsi="Arial"/>
          <w:sz w:val="24"/>
          <w:szCs w:val="24"/>
        </w:rPr>
        <w:t xml:space="preserve">"3-1. Мэром города Бишкек и Ош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120"/>
        <w:jc w:val="both"/>
      </w:pPr>
      <w:r>
        <w:rPr>
          <w:rFonts w:ascii="Arial" w:cs="Arial" w:eastAsia="Arial" w:hAnsi="Arial"/>
          <w:sz w:val="24"/>
          <w:szCs w:val="24"/>
        </w:rPr>
        <w:t xml:space="preserve">Не может быть мэром города гражданин Кыргызской Республики:</w:t>
      </w:r>
    </w:p>
    <w:p>
      <w:pPr>
        <w:spacing w:after="120"/>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jc w:val="both"/>
      </w:pPr>
      <w:r>
        <w:rPr>
          <w:rFonts w:ascii="Arial" w:cs="Arial" w:eastAsia="Arial" w:hAnsi="Arial"/>
          <w:sz w:val="24"/>
          <w:szCs w:val="24"/>
        </w:rPr>
        <w:t xml:space="preserve">2) </w:t>
      </w:r>
      <w:hyperlink w:history="1" r:id="rId761kwgkybfcs9zmem0my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3-2 следующего содержания:</w:t>
      </w:r>
    </w:p>
    <w:p>
      <w:pPr>
        <w:spacing w:after="120"/>
        <w:jc w:val="both"/>
      </w:pPr>
      <w:r>
        <w:rPr>
          <w:rFonts w:ascii="Arial" w:cs="Arial" w:eastAsia="Arial" w:hAnsi="Arial"/>
          <w:sz w:val="24"/>
          <w:szCs w:val="24"/>
        </w:rPr>
        <w:t xml:space="preserve">"3-2. Кандидат на должность мэра города Бишкек и Ош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Кыргызской Республики. Уровень владения языком удостоверяется сертификатом об уровне владения государственным языком.</w:t>
      </w:r>
    </w:p>
    <w:p>
      <w:pPr>
        <w:spacing w:after="120"/>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3) пункт 10 признать утратившим силу;</w:t>
      </w:r>
    </w:p>
    <w:p>
      <w:pPr>
        <w:spacing w:after="120"/>
        <w:jc w:val="both"/>
      </w:pPr>
      <w:r>
        <w:rPr>
          <w:rFonts w:ascii="Arial" w:cs="Arial" w:eastAsia="Arial" w:hAnsi="Arial"/>
          <w:sz w:val="24"/>
          <w:szCs w:val="24"/>
        </w:rPr>
        <w:t xml:space="preserve">4) пункт 11 дополнить подпунктами 5, 6 и 7 следующего содержания:</w:t>
      </w:r>
    </w:p>
    <w:p>
      <w:pPr>
        <w:spacing w:after="120"/>
        <w:jc w:val="both"/>
      </w:pPr>
      <w:r>
        <w:rPr>
          <w:rFonts w:ascii="Arial" w:cs="Arial" w:eastAsia="Arial" w:hAnsi="Arial"/>
          <w:sz w:val="24"/>
          <w:szCs w:val="24"/>
        </w:rPr>
        <w:t xml:space="preserve">"5) справку об отсутствии судимости у кандидата на должность мэра города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jc w:val="both"/>
      </w:pPr>
      <w:r>
        <w:rPr>
          <w:rFonts w:ascii="Arial" w:cs="Arial" w:eastAsia="Arial" w:hAnsi="Arial"/>
          <w:sz w:val="24"/>
          <w:szCs w:val="24"/>
        </w:rPr>
        <w:t xml:space="preserve">6) сертификат об уровне владения государственным языком;</w:t>
      </w:r>
    </w:p>
    <w:p>
      <w:pPr>
        <w:spacing w:after="120"/>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jc w:val="both"/>
      </w:pPr>
      <w:r>
        <w:rPr>
          <w:rFonts w:ascii="Arial" w:cs="Arial" w:eastAsia="Arial" w:hAnsi="Arial"/>
          <w:sz w:val="24"/>
          <w:szCs w:val="24"/>
        </w:rPr>
        <w:t xml:space="preserve">5) пункт 14 дополнить подпунктом 5 следующего содержания:</w:t>
      </w:r>
    </w:p>
    <w:p>
      <w:pPr>
        <w:spacing w:after="120"/>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мэра города сертификата об уровне владения государственным языком.".</w:t>
      </w:r>
    </w:p>
    <w:p>
      <w:pPr>
        <w:spacing w:after="120"/>
        <w:jc w:val="both"/>
      </w:pPr>
      <w:r>
        <w:rPr>
          <w:rFonts w:ascii="Arial" w:cs="Arial" w:eastAsia="Arial" w:hAnsi="Arial"/>
          <w:sz w:val="24"/>
          <w:szCs w:val="24"/>
        </w:rPr>
        <w:t xml:space="preserve">2. Внести в </w:t>
      </w:r>
      <w:hyperlink w:history="1" r:id="rIdfylx5uzdl91ru0tcahfr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избрания главы айыл окмоту", утвержденное </w:t>
      </w:r>
      <w:hyperlink w:history="1" r:id="rIdvkaa825mmac-hgrw3z7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января 2017 года № 3 следующие изменения:</w:t>
      </w:r>
    </w:p>
    <w:p>
      <w:pPr>
        <w:spacing w:after="120"/>
        <w:jc w:val="both"/>
      </w:pPr>
      <w:r>
        <w:rPr>
          <w:rFonts w:ascii="Arial" w:cs="Arial" w:eastAsia="Arial" w:hAnsi="Arial"/>
          <w:sz w:val="24"/>
          <w:szCs w:val="24"/>
        </w:rPr>
        <w:t xml:space="preserve">1) пункт 4 изложить в следующей редакции:</w:t>
      </w:r>
    </w:p>
    <w:p>
      <w:pPr>
        <w:spacing w:after="120"/>
        <w:jc w:val="both"/>
      </w:pPr>
      <w:r>
        <w:rPr>
          <w:rFonts w:ascii="Arial" w:cs="Arial" w:eastAsia="Arial" w:hAnsi="Arial"/>
          <w:sz w:val="24"/>
          <w:szCs w:val="24"/>
        </w:rPr>
        <w:t xml:space="preserve">"4. Главой айыл окмоту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2 лет, владеющий государственным языком.</w:t>
      </w:r>
    </w:p>
    <w:p>
      <w:pPr>
        <w:spacing w:after="120"/>
        <w:jc w:val="both"/>
      </w:pPr>
      <w:r>
        <w:rPr>
          <w:rFonts w:ascii="Arial" w:cs="Arial" w:eastAsia="Arial" w:hAnsi="Arial"/>
          <w:sz w:val="24"/>
          <w:szCs w:val="24"/>
        </w:rPr>
        <w:t xml:space="preserve">Не может быть главой айыл окмоту гражданин Кыргызской Республики:</w:t>
      </w:r>
    </w:p>
    <w:p>
      <w:pPr>
        <w:spacing w:after="120"/>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jc w:val="both"/>
      </w:pPr>
      <w:r>
        <w:rPr>
          <w:rFonts w:ascii="Arial" w:cs="Arial" w:eastAsia="Arial" w:hAnsi="Arial"/>
          <w:sz w:val="24"/>
          <w:szCs w:val="24"/>
        </w:rPr>
        <w:t xml:space="preserve">2) </w:t>
      </w:r>
      <w:hyperlink w:history="1" r:id="rId9fn9kzyhgyuygumwn986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4-1 следующего содержания:</w:t>
      </w:r>
    </w:p>
    <w:p>
      <w:pPr>
        <w:spacing w:after="120"/>
        <w:jc w:val="both"/>
      </w:pPr>
      <w:r>
        <w:rPr>
          <w:rFonts w:ascii="Arial" w:cs="Arial" w:eastAsia="Arial" w:hAnsi="Arial"/>
          <w:sz w:val="24"/>
          <w:szCs w:val="24"/>
        </w:rPr>
        <w:t xml:space="preserve">"4-1. Кандидат на должность главы айыл окмоту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об уровне владения государственным языком.</w:t>
      </w:r>
    </w:p>
    <w:p>
      <w:pPr>
        <w:spacing w:after="120"/>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3) пункт 5 дополнить абзацем третьим следующего содержания:</w:t>
      </w:r>
    </w:p>
    <w:p>
      <w:pPr>
        <w:spacing w:after="120"/>
        <w:jc w:val="both"/>
      </w:pPr>
      <w:r>
        <w:rPr>
          <w:rFonts w:ascii="Arial" w:cs="Arial" w:eastAsia="Arial" w:hAnsi="Arial"/>
          <w:sz w:val="24"/>
          <w:szCs w:val="24"/>
        </w:rPr>
        <w:t xml:space="preserve">"В случае если глава айыл окмоту, досрочно освобожденный акимом от занимаемой должности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120"/>
        <w:jc w:val="both"/>
      </w:pPr>
      <w:r>
        <w:rPr>
          <w:rFonts w:ascii="Arial" w:cs="Arial" w:eastAsia="Arial" w:hAnsi="Arial"/>
          <w:sz w:val="24"/>
          <w:szCs w:val="24"/>
        </w:rPr>
        <w:t xml:space="preserve">4) в пункте 9:</w:t>
      </w:r>
    </w:p>
    <w:p>
      <w:pPr>
        <w:spacing w:after="120"/>
        <w:jc w:val="both"/>
      </w:pPr>
      <w:r>
        <w:rPr>
          <w:rFonts w:ascii="Arial" w:cs="Arial" w:eastAsia="Arial" w:hAnsi="Arial"/>
          <w:sz w:val="24"/>
          <w:szCs w:val="24"/>
        </w:rPr>
        <w:t xml:space="preserve">- подпункт 5 изложить в следующей редакции:</w:t>
      </w:r>
    </w:p>
    <w:p>
      <w:pPr>
        <w:spacing w:after="120"/>
        <w:jc w:val="both"/>
      </w:pPr>
      <w:r>
        <w:rPr>
          <w:rFonts w:ascii="Arial" w:cs="Arial" w:eastAsia="Arial" w:hAnsi="Arial"/>
          <w:sz w:val="24"/>
          <w:szCs w:val="24"/>
        </w:rPr>
        <w:t xml:space="preserve">"5) справку об отсутствии судимости у кандидата на должность главы айыл окмоту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jc w:val="both"/>
      </w:pPr>
      <w:r>
        <w:rPr>
          <w:rFonts w:ascii="Arial" w:cs="Arial" w:eastAsia="Arial" w:hAnsi="Arial"/>
          <w:sz w:val="24"/>
          <w:szCs w:val="24"/>
        </w:rPr>
        <w:t xml:space="preserve">- дополнить подпунктами 6 и 7 следующего содержания:</w:t>
      </w:r>
    </w:p>
    <w:p>
      <w:pPr>
        <w:spacing w:after="120"/>
        <w:jc w:val="both"/>
      </w:pPr>
      <w:r>
        <w:rPr>
          <w:rFonts w:ascii="Arial" w:cs="Arial" w:eastAsia="Arial" w:hAnsi="Arial"/>
          <w:sz w:val="24"/>
          <w:szCs w:val="24"/>
        </w:rPr>
        <w:t xml:space="preserve">"6) сертификат об уровне владения государственным языком;</w:t>
      </w:r>
    </w:p>
    <w:p>
      <w:pPr>
        <w:spacing w:after="120"/>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jc w:val="both"/>
      </w:pPr>
      <w:r>
        <w:rPr>
          <w:rFonts w:ascii="Arial" w:cs="Arial" w:eastAsia="Arial" w:hAnsi="Arial"/>
          <w:sz w:val="24"/>
          <w:szCs w:val="24"/>
        </w:rPr>
        <w:t xml:space="preserve">5) </w:t>
      </w:r>
      <w:hyperlink w:history="1" r:id="rIdiumftftzesefwqppb_ei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9-1 следующего содержания:</w:t>
      </w:r>
    </w:p>
    <w:p>
      <w:pPr>
        <w:spacing w:after="120"/>
        <w:jc w:val="both"/>
      </w:pPr>
      <w:r>
        <w:rPr>
          <w:rFonts w:ascii="Arial" w:cs="Arial" w:eastAsia="Arial" w:hAnsi="Arial"/>
          <w:sz w:val="24"/>
          <w:szCs w:val="24"/>
        </w:rPr>
        <w:t xml:space="preserve">"9-1.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120"/>
        <w:jc w:val="both"/>
      </w:pPr>
      <w:r>
        <w:rPr>
          <w:rFonts w:ascii="Arial" w:cs="Arial" w:eastAsia="Arial" w:hAnsi="Arial"/>
          <w:sz w:val="24"/>
          <w:szCs w:val="24"/>
        </w:rPr>
        <w:t xml:space="preserve">6) абзац первый пункта 10 после слов "проверяет соответствие" дополнить словами "кандидата и";</w:t>
      </w:r>
    </w:p>
    <w:p>
      <w:pPr>
        <w:spacing w:after="120"/>
        <w:jc w:val="both"/>
      </w:pPr>
      <w:r>
        <w:rPr>
          <w:rFonts w:ascii="Arial" w:cs="Arial" w:eastAsia="Arial" w:hAnsi="Arial"/>
          <w:sz w:val="24"/>
          <w:szCs w:val="24"/>
        </w:rPr>
        <w:t xml:space="preserve">7) пункт 13 дополнить подпунктом 5 следующего содержания:</w:t>
      </w:r>
    </w:p>
    <w:p>
      <w:pPr>
        <w:spacing w:after="120"/>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главы айыл окмоту сертификата об уровне владения государственным языком.";</w:t>
      </w:r>
    </w:p>
    <w:p>
      <w:pPr>
        <w:spacing w:after="120"/>
        <w:jc w:val="both"/>
      </w:pPr>
      <w:r>
        <w:rPr>
          <w:rFonts w:ascii="Arial" w:cs="Arial" w:eastAsia="Arial" w:hAnsi="Arial"/>
          <w:sz w:val="24"/>
          <w:szCs w:val="24"/>
        </w:rPr>
        <w:t xml:space="preserve">8) пункт 18 изложить в следующей редакции:</w:t>
      </w:r>
    </w:p>
    <w:p>
      <w:pPr>
        <w:spacing w:after="120"/>
        <w:jc w:val="both"/>
      </w:pPr>
      <w:r>
        <w:rPr>
          <w:rFonts w:ascii="Arial" w:cs="Arial" w:eastAsia="Arial" w:hAnsi="Arial"/>
          <w:sz w:val="24"/>
          <w:szCs w:val="24"/>
        </w:rPr>
        <w:t xml:space="preserve">"18. Если в установленные сроки не зарегистрирован ни один кандидат либо зарегистрированные кандидаты отказались от участия в выборах, проводятся повторные выборы, которые назначаются и проводятся в соответствии с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выборах, проводятся повторные выборы с выдвижением кандидатур депутатами и главой государственной администрации района - акимом.";</w:t>
      </w:r>
    </w:p>
    <w:p>
      <w:pPr>
        <w:spacing w:after="120"/>
        <w:jc w:val="both"/>
      </w:pPr>
      <w:r>
        <w:rPr>
          <w:rFonts w:ascii="Arial" w:cs="Arial" w:eastAsia="Arial" w:hAnsi="Arial"/>
          <w:sz w:val="24"/>
          <w:szCs w:val="24"/>
        </w:rPr>
        <w:t xml:space="preserve">9) в пункте 22 слова "исполнительных органов местного самоуправления" заменить словами "айыл окмоту";</w:t>
      </w:r>
    </w:p>
    <w:p>
      <w:pPr>
        <w:spacing w:after="120"/>
        <w:jc w:val="both"/>
      </w:pPr>
      <w:r>
        <w:rPr>
          <w:rFonts w:ascii="Arial" w:cs="Arial" w:eastAsia="Arial" w:hAnsi="Arial"/>
          <w:sz w:val="24"/>
          <w:szCs w:val="24"/>
        </w:rPr>
        <w:t xml:space="preserve">10) пункт 45 изложить в следующей редакции:</w:t>
      </w:r>
    </w:p>
    <w:p>
      <w:pPr>
        <w:spacing w:after="120"/>
        <w:jc w:val="both"/>
      </w:pPr>
      <w:r>
        <w:rPr>
          <w:rFonts w:ascii="Arial" w:cs="Arial" w:eastAsia="Arial" w:hAnsi="Arial"/>
          <w:sz w:val="24"/>
          <w:szCs w:val="24"/>
        </w:rPr>
        <w:t xml:space="preserve">"45. В случае если выборы главы айыл окмоту:</w:t>
      </w:r>
    </w:p>
    <w:p>
      <w:pPr>
        <w:spacing w:after="120"/>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120"/>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120"/>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главы айыл окмоту.</w:t>
      </w:r>
    </w:p>
    <w:p>
      <w:pPr>
        <w:spacing w:after="120"/>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главы айыл окмоту.</w:t>
      </w:r>
    </w:p>
    <w:p>
      <w:pPr>
        <w:spacing w:after="120"/>
        <w:jc w:val="both"/>
      </w:pPr>
      <w:r>
        <w:rPr>
          <w:rFonts w:ascii="Arial" w:cs="Arial" w:eastAsia="Arial" w:hAnsi="Arial"/>
          <w:sz w:val="24"/>
          <w:szCs w:val="24"/>
        </w:rPr>
        <w:t xml:space="preserve">В случае если по итогам повторных выборов глава айыл окмоту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120"/>
        <w:jc w:val="both"/>
      </w:pPr>
      <w:r>
        <w:rPr>
          <w:rFonts w:ascii="Arial" w:cs="Arial" w:eastAsia="Arial" w:hAnsi="Arial"/>
          <w:sz w:val="24"/>
          <w:szCs w:val="24"/>
        </w:rPr>
        <w:t xml:space="preserve">В случае если депутатами соответствующего кенеша глава айыл окмоту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3. Внести в </w:t>
      </w:r>
      <w:hyperlink w:history="1" r:id="rIdcqeloozqp7vbwee1qhzv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избрания мэра города", утвержденное </w:t>
      </w:r>
      <w:hyperlink w:history="1" r:id="rIdjrlsenpsd5fk0q-ajcx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января 2017 года № 3, следующие изменения:</w:t>
      </w:r>
    </w:p>
    <w:p>
      <w:pPr>
        <w:spacing w:after="120"/>
        <w:jc w:val="both"/>
      </w:pPr>
      <w:r>
        <w:rPr>
          <w:rFonts w:ascii="Arial" w:cs="Arial" w:eastAsia="Arial" w:hAnsi="Arial"/>
          <w:sz w:val="24"/>
          <w:szCs w:val="24"/>
        </w:rPr>
        <w:t xml:space="preserve">1) пункт 4 изложить в следующей редакции:</w:t>
      </w:r>
    </w:p>
    <w:p>
      <w:pPr>
        <w:spacing w:after="120"/>
        <w:jc w:val="both"/>
      </w:pPr>
      <w:r>
        <w:rPr>
          <w:rFonts w:ascii="Arial" w:cs="Arial" w:eastAsia="Arial" w:hAnsi="Arial"/>
          <w:sz w:val="24"/>
          <w:szCs w:val="24"/>
        </w:rPr>
        <w:t xml:space="preserve">"4. Мэром города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120"/>
        <w:jc w:val="both"/>
      </w:pPr>
      <w:r>
        <w:rPr>
          <w:rFonts w:ascii="Arial" w:cs="Arial" w:eastAsia="Arial" w:hAnsi="Arial"/>
          <w:sz w:val="24"/>
          <w:szCs w:val="24"/>
        </w:rPr>
        <w:t xml:space="preserve">Не может быть мэром города гражданин Кыргызской Республики:</w:t>
      </w:r>
    </w:p>
    <w:p>
      <w:pPr>
        <w:spacing w:after="120"/>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jc w:val="both"/>
      </w:pPr>
      <w:r>
        <w:rPr>
          <w:rFonts w:ascii="Arial" w:cs="Arial" w:eastAsia="Arial" w:hAnsi="Arial"/>
          <w:sz w:val="24"/>
          <w:szCs w:val="24"/>
        </w:rPr>
        <w:t xml:space="preserve">2) </w:t>
      </w:r>
      <w:hyperlink w:history="1" r:id="rIdj0uuo6bazj615n7jle8f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4-1 следующего содержания:</w:t>
      </w:r>
    </w:p>
    <w:p>
      <w:pPr>
        <w:spacing w:after="120"/>
        <w:jc w:val="both"/>
      </w:pPr>
      <w:r>
        <w:rPr>
          <w:rFonts w:ascii="Arial" w:cs="Arial" w:eastAsia="Arial" w:hAnsi="Arial"/>
          <w:sz w:val="24"/>
          <w:szCs w:val="24"/>
        </w:rPr>
        <w:t xml:space="preserve">"4-1. Кандидат на должность мэра города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установленного образца.</w:t>
      </w:r>
    </w:p>
    <w:p>
      <w:pPr>
        <w:spacing w:after="120"/>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3) пункт 5 дополнить абзацем третьим следующего содержания:</w:t>
      </w:r>
    </w:p>
    <w:p>
      <w:pPr>
        <w:spacing w:after="120"/>
        <w:jc w:val="both"/>
      </w:pPr>
      <w:r>
        <w:rPr>
          <w:rFonts w:ascii="Arial" w:cs="Arial" w:eastAsia="Arial" w:hAnsi="Arial"/>
          <w:sz w:val="24"/>
          <w:szCs w:val="24"/>
        </w:rPr>
        <w:t xml:space="preserve">"В случае если мэр города, досрочно освобожденный Премьер-министром от занимаемой должности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120"/>
        <w:jc w:val="both"/>
      </w:pPr>
      <w:r>
        <w:rPr>
          <w:rFonts w:ascii="Arial" w:cs="Arial" w:eastAsia="Arial" w:hAnsi="Arial"/>
          <w:sz w:val="24"/>
          <w:szCs w:val="24"/>
        </w:rPr>
        <w:t xml:space="preserve">4) в пункте 9:</w:t>
      </w:r>
    </w:p>
    <w:p>
      <w:pPr>
        <w:spacing w:after="120"/>
        <w:jc w:val="both"/>
      </w:pPr>
      <w:r>
        <w:rPr>
          <w:rFonts w:ascii="Arial" w:cs="Arial" w:eastAsia="Arial" w:hAnsi="Arial"/>
          <w:sz w:val="24"/>
          <w:szCs w:val="24"/>
        </w:rPr>
        <w:t xml:space="preserve">- подпункт 5 изложить в следующей редакции:</w:t>
      </w:r>
    </w:p>
    <w:p>
      <w:pPr>
        <w:spacing w:after="120"/>
        <w:jc w:val="both"/>
      </w:pPr>
      <w:r>
        <w:rPr>
          <w:rFonts w:ascii="Arial" w:cs="Arial" w:eastAsia="Arial" w:hAnsi="Arial"/>
          <w:sz w:val="24"/>
          <w:szCs w:val="24"/>
        </w:rPr>
        <w:t xml:space="preserve">"5) справку об отсутствии судимости у кандидата на должность мэра города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jc w:val="both"/>
      </w:pPr>
      <w:r>
        <w:rPr>
          <w:rFonts w:ascii="Arial" w:cs="Arial" w:eastAsia="Arial" w:hAnsi="Arial"/>
          <w:sz w:val="24"/>
          <w:szCs w:val="24"/>
        </w:rPr>
        <w:t xml:space="preserve">- дополнить подпунктами 6 и 7 следующего содержания:</w:t>
      </w:r>
    </w:p>
    <w:p>
      <w:pPr>
        <w:spacing w:after="120"/>
        <w:jc w:val="both"/>
      </w:pPr>
      <w:r>
        <w:rPr>
          <w:rFonts w:ascii="Arial" w:cs="Arial" w:eastAsia="Arial" w:hAnsi="Arial"/>
          <w:sz w:val="24"/>
          <w:szCs w:val="24"/>
        </w:rPr>
        <w:t xml:space="preserve">"6) сертификат об уровне владения государственным языком;</w:t>
      </w:r>
    </w:p>
    <w:p>
      <w:pPr>
        <w:spacing w:after="120"/>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jc w:val="both"/>
      </w:pPr>
      <w:r>
        <w:rPr>
          <w:rFonts w:ascii="Arial" w:cs="Arial" w:eastAsia="Arial" w:hAnsi="Arial"/>
          <w:sz w:val="24"/>
          <w:szCs w:val="24"/>
        </w:rPr>
        <w:t xml:space="preserve">5) дополнить пунктом 9-1 следующего содержания:</w:t>
      </w:r>
    </w:p>
    <w:p>
      <w:pPr>
        <w:spacing w:after="120"/>
        <w:jc w:val="both"/>
      </w:pPr>
      <w:r>
        <w:rPr>
          <w:rFonts w:ascii="Arial" w:cs="Arial" w:eastAsia="Arial" w:hAnsi="Arial"/>
          <w:sz w:val="24"/>
          <w:szCs w:val="24"/>
        </w:rPr>
        <w:t xml:space="preserve">"9-1.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120"/>
        <w:jc w:val="both"/>
      </w:pPr>
      <w:r>
        <w:rPr>
          <w:rFonts w:ascii="Arial" w:cs="Arial" w:eastAsia="Arial" w:hAnsi="Arial"/>
          <w:sz w:val="24"/>
          <w:szCs w:val="24"/>
        </w:rPr>
        <w:t xml:space="preserve">6) абзац первый пункта 10 после слов "проверяет соответствие" дополнить словами "кандидата и";</w:t>
      </w:r>
    </w:p>
    <w:p>
      <w:pPr>
        <w:spacing w:after="120"/>
        <w:jc w:val="both"/>
      </w:pPr>
      <w:r>
        <w:rPr>
          <w:rFonts w:ascii="Arial" w:cs="Arial" w:eastAsia="Arial" w:hAnsi="Arial"/>
          <w:sz w:val="24"/>
          <w:szCs w:val="24"/>
        </w:rPr>
        <w:t xml:space="preserve">7) пункт 13 дополнить подпунктом 5 следующего содержания:</w:t>
      </w:r>
    </w:p>
    <w:p>
      <w:pPr>
        <w:spacing w:after="120"/>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мэра города сертификата об уровне владения государственным языком.";</w:t>
      </w:r>
    </w:p>
    <w:p>
      <w:pPr>
        <w:spacing w:after="120"/>
        <w:jc w:val="both"/>
      </w:pPr>
      <w:r>
        <w:rPr>
          <w:rFonts w:ascii="Arial" w:cs="Arial" w:eastAsia="Arial" w:hAnsi="Arial"/>
          <w:sz w:val="24"/>
          <w:szCs w:val="24"/>
        </w:rPr>
        <w:t xml:space="preserve">8) пункт 18 изложить в следующей редакции:</w:t>
      </w:r>
    </w:p>
    <w:p>
      <w:pPr>
        <w:spacing w:after="120"/>
        <w:jc w:val="both"/>
      </w:pPr>
      <w:r>
        <w:rPr>
          <w:rFonts w:ascii="Arial" w:cs="Arial" w:eastAsia="Arial" w:hAnsi="Arial"/>
          <w:sz w:val="24"/>
          <w:szCs w:val="24"/>
        </w:rPr>
        <w:t xml:space="preserve">"18. Если в установленные сроки не был зарегистрирован ни один кандидат либо зарегистрированные кандидаты отказались от участия в голосовании, проводятся повторные выборы, которые назначаются и проводятся в соответствии с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голосовании, проводятся повторные выборы с выдвижением кандидатуры фракцией городского кенеша, коалицией фракций городского кенеша и Премьер-министром.";</w:t>
      </w:r>
    </w:p>
    <w:p>
      <w:pPr>
        <w:spacing w:after="120"/>
        <w:jc w:val="both"/>
      </w:pPr>
      <w:r>
        <w:rPr>
          <w:rFonts w:ascii="Arial" w:cs="Arial" w:eastAsia="Arial" w:hAnsi="Arial"/>
          <w:sz w:val="24"/>
          <w:szCs w:val="24"/>
        </w:rPr>
        <w:t xml:space="preserve">9) в пункте 22 слова "исполнительных органов местного самоуправления" заменить словами "мэрий городов";</w:t>
      </w:r>
    </w:p>
    <w:p>
      <w:pPr>
        <w:spacing w:after="120"/>
        <w:jc w:val="both"/>
      </w:pPr>
      <w:r>
        <w:rPr>
          <w:rFonts w:ascii="Arial" w:cs="Arial" w:eastAsia="Arial" w:hAnsi="Arial"/>
          <w:sz w:val="24"/>
          <w:szCs w:val="24"/>
        </w:rPr>
        <w:t xml:space="preserve">10) пункт 45 изложить в следующей редакции:</w:t>
      </w:r>
    </w:p>
    <w:p>
      <w:pPr>
        <w:spacing w:after="120"/>
        <w:jc w:val="both"/>
      </w:pPr>
      <w:r>
        <w:rPr>
          <w:rFonts w:ascii="Arial" w:cs="Arial" w:eastAsia="Arial" w:hAnsi="Arial"/>
          <w:sz w:val="24"/>
          <w:szCs w:val="24"/>
        </w:rPr>
        <w:t xml:space="preserve">"45. В случае если выборы мэра:</w:t>
      </w:r>
    </w:p>
    <w:p>
      <w:pPr>
        <w:spacing w:after="120"/>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120"/>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120"/>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мэра.</w:t>
      </w:r>
    </w:p>
    <w:p>
      <w:pPr>
        <w:spacing w:after="120"/>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мэра.</w:t>
      </w:r>
    </w:p>
    <w:p>
      <w:pPr>
        <w:spacing w:after="120"/>
        <w:jc w:val="both"/>
      </w:pPr>
      <w:r>
        <w:rPr>
          <w:rFonts w:ascii="Arial" w:cs="Arial" w:eastAsia="Arial" w:hAnsi="Arial"/>
          <w:sz w:val="24"/>
          <w:szCs w:val="24"/>
        </w:rPr>
        <w:t xml:space="preserve">В случае если по итогам повторных выборов мэр города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120"/>
        <w:jc w:val="both"/>
      </w:pPr>
      <w:r>
        <w:rPr>
          <w:rFonts w:ascii="Arial" w:cs="Arial" w:eastAsia="Arial" w:hAnsi="Arial"/>
          <w:sz w:val="24"/>
          <w:szCs w:val="24"/>
        </w:rPr>
        <w:t xml:space="preserve">В случае если депутатами соответствующего кенеша мэр города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4. Признать утратившими силу </w:t>
      </w:r>
      <w:hyperlink w:history="1" r:id="rIdvl7yguosfadcsqo6n0n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w:t>
      </w:r>
      <w:hyperlink w:history="1" r:id="rIdomxwchvigfangsvnufbg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комиссиях по языку по выборам мэров городов Бишкек и Ош" от 26 декабря 2013 года № 192.</w:t>
      </w:r>
    </w:p>
    <w:p>
      <w:pPr>
        <w:spacing w:after="120"/>
        <w:jc w:val="both"/>
      </w:pPr>
      <w:r>
        <w:rPr>
          <w:rFonts w:ascii="Arial" w:cs="Arial" w:eastAsia="Arial" w:hAnsi="Arial"/>
          <w:sz w:val="24"/>
          <w:szCs w:val="24"/>
        </w:rPr>
        <w:t xml:space="preserve">5.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o2zfucbpjbfant_s2yx">
      <w:r>
        <w:rPr>
          <w:rFonts w:ascii="Arial" w:cs="Arial" w:eastAsia="Arial" w:hAnsi="Arial"/>
          <w:color w:val="132D3F"/>
          <w:sz w:val="16"/>
          <w:szCs w:val="16"/>
          <w:u w:val="single"/>
        </w:rPr>
        <w:t xml:space="preserve">dalil.kg/document/86120</w:t>
      </w:r>
    </w:hyperlink>
  </w:p>
  <w:p>
    <w:pPr>
      <w:spacing w:after="0" w:before="40"/>
      <w:jc w:val="center"/>
    </w:pPr>
    <w:hyperlink w:history="1" r:id="rIdqtxylrorco8xi57hllka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5scisvy3cnvn_u2xmot" Type="http://schemas.openxmlformats.org/officeDocument/2006/relationships/hyperlink" Target="https://dalil.kg/document/203100" TargetMode="External"/><Relationship Id="rIdbe0-d0wkjyllxhykkmw8y" Type="http://schemas.openxmlformats.org/officeDocument/2006/relationships/hyperlink" Target="https://dalil.kg/document/111965" TargetMode="External"/><Relationship Id="rIdqqtd18fgjn8yw6nphvpx9" Type="http://schemas.openxmlformats.org/officeDocument/2006/relationships/hyperlink" Target="https://dalil.kg/document/20392" TargetMode="External"/><Relationship Id="rIdoj2a2xmeyspwihncf_exm" Type="http://schemas.openxmlformats.org/officeDocument/2006/relationships/hyperlink" Target="https://dalil.kg/document/20380" TargetMode="External"/><Relationship Id="rIdsr7w93nbr10x5bxvjv8sk" Type="http://schemas.openxmlformats.org/officeDocument/2006/relationships/hyperlink" Target="https://dalil.kg/document/20392" TargetMode="External"/><Relationship Id="rId761kwgkybfcs9zmem0myu" Type="http://schemas.openxmlformats.org/officeDocument/2006/relationships/hyperlink" Target="https://dalil.kg/document/20392" TargetMode="External"/><Relationship Id="rIdfylx5uzdl91ru0tcahfrl" Type="http://schemas.openxmlformats.org/officeDocument/2006/relationships/hyperlink" Target="https://dalil.kg/document/20867" TargetMode="External"/><Relationship Id="rIdvkaa825mmac-hgrw3z7c-" Type="http://schemas.openxmlformats.org/officeDocument/2006/relationships/hyperlink" Target="https://dalil.kg/document/20865" TargetMode="External"/><Relationship Id="rId9fn9kzyhgyuygumwn9865" Type="http://schemas.openxmlformats.org/officeDocument/2006/relationships/hyperlink" Target="https://dalil.kg/document/20867" TargetMode="External"/><Relationship Id="rIdiumftftzesefwqppb_eiq" Type="http://schemas.openxmlformats.org/officeDocument/2006/relationships/hyperlink" Target="https://dalil.kg/document/20867" TargetMode="External"/><Relationship Id="rIdcqeloozqp7vbwee1qhzvz" Type="http://schemas.openxmlformats.org/officeDocument/2006/relationships/hyperlink" Target="https://dalil.kg/document/20866" TargetMode="External"/><Relationship Id="rIdjrlsenpsd5fk0q-ajcxh-" Type="http://schemas.openxmlformats.org/officeDocument/2006/relationships/hyperlink" Target="https://dalil.kg/document/20865" TargetMode="External"/><Relationship Id="rIdj0uuo6bazj615n7jle8fq" Type="http://schemas.openxmlformats.org/officeDocument/2006/relationships/hyperlink" Target="https://dalil.kg/document/200866" TargetMode="External"/><Relationship Id="rIdvl7yguosfadcsqo6n0nfj" Type="http://schemas.openxmlformats.org/officeDocument/2006/relationships/hyperlink" Target="https://dalil.kg/document/20371" TargetMode="External"/><Relationship Id="rIdomxwchvigfangsvnufbgu" Type="http://schemas.openxmlformats.org/officeDocument/2006/relationships/hyperlink" Target="https://dalil.kg/document/2037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o2zfucbpjbfant_s2yx" Type="http://schemas.openxmlformats.org/officeDocument/2006/relationships/hyperlink" Target="https://dalil.kg/document/86120" TargetMode="External"/><Relationship Id="rIdqtxylrorco8xi57hllka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2026-09-24T14:41:44.562Z</dcterms:created>
  <dcterms:modified xsi:type="dcterms:W3CDTF">2026-09-24T14:41:44.562Z</dcterms:modified>
</cp:coreProperties>
</file>

<file path=docProps/custom.xml><?xml version="1.0" encoding="utf-8"?>
<Properties xmlns="http://schemas.openxmlformats.org/officeDocument/2006/custom-properties" xmlns:vt="http://schemas.openxmlformats.org/officeDocument/2006/docPropsVTypes"/>
</file>