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pmjqdb7ojmgd6hbfnx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 ноября 2025 года № 129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egixx2glmhjj8nz2i9a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11 февраля 2020 года № 38</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8"/>
          <w:szCs w:val="28"/>
        </w:rPr>
        <w:t xml:space="preserve">ПОЛОЖЕНИЕ</w:t>
      </w:r>
    </w:p>
    <w:p>
      <w:pPr>
        <w:spacing w:after="120" w:before="200"/>
        <w:ind w:firstLine="397"/>
        <w:jc w:val="center"/>
      </w:pPr>
      <w:r>
        <w:rPr>
          <w:rFonts w:ascii="Arial" w:cs="Arial" w:eastAsia="Arial" w:hAnsi="Arial"/>
          <w:b/>
          <w:bCs/>
          <w:sz w:val="28"/>
          <w:szCs w:val="28"/>
        </w:rPr>
        <w:t xml:space="preserve">о Единой системе учета избирателей</w:t>
      </w:r>
    </w:p>
    <w:p>
      <w:pPr>
        <w:spacing w:after="120" w:before="200"/>
        <w:ind w:firstLine="397"/>
        <w:jc w:val="center"/>
      </w:pPr>
      <w:r>
        <w:rPr>
          <w:rFonts w:ascii="Arial" w:cs="Arial" w:eastAsia="Arial" w:hAnsi="Arial"/>
          <w:b/>
          <w:bCs/>
          <w:sz w:val="32"/>
          <w:szCs w:val="32"/>
        </w:rPr>
        <w:t xml:space="preserve">1. Общие положения</w:t>
      </w:r>
    </w:p>
    <w:p>
      <w:pPr>
        <w:spacing w:after="200"/>
        <w:jc w:val="center"/>
      </w:pPr>
      <w:r>
        <w:rPr>
          <w:rFonts w:ascii="Arial" w:cs="Arial" w:eastAsia="Arial" w:hAnsi="Arial"/>
          <w:i/>
          <w:iCs/>
          <w:sz w:val="24"/>
          <w:szCs w:val="24"/>
        </w:rPr>
        <w:t xml:space="preserve">(В редакции постановления Центризбиркома КР от </w:t>
      </w:r>
      <w:hyperlink w:history="1" r:id="rIdszzoaqq7cjx0ypwuzju7e">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 </w:t>
      </w:r>
      <w:hyperlink w:history="1" r:id="rId6bdejg3xce1dh_uon5ev6">
        <w:r>
          <w:rPr>
            <w:rFonts w:ascii="Arial" w:cs="Arial" w:eastAsia="Arial" w:hAnsi="Arial"/>
            <w:i/>
            <w:iCs/>
            <w:color w:val="1D4ED8"/>
            <w:sz w:val="24"/>
            <w:szCs w:val="24"/>
            <w:u w:val="single"/>
          </w:rPr>
          <w:t xml:space="preserve">30 июля 2020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Настоящее Положение о Единой системе учета избирателей (далее - Положение) регулирует порядок формирования, ведения, обновления и учета избирателей, участников референдума в Кыргызской Республике посредством использования государственной информационной системы - Единая система учета избирателей, обеспечения защиты и сохранности данных, ее взаимодействия с другими информационными системами.</w:t>
      </w:r>
    </w:p>
    <w:p>
      <w:pPr>
        <w:spacing w:after="60"/>
        <w:ind w:firstLine="567"/>
        <w:jc w:val="both"/>
      </w:pPr>
      <w:r>
        <w:rPr>
          <w:rFonts w:ascii="Arial" w:cs="Arial" w:eastAsia="Arial" w:hAnsi="Arial"/>
          <w:sz w:val="24"/>
          <w:szCs w:val="24"/>
        </w:rPr>
        <w:t xml:space="preserve">2. Положение разработано в соответствии с конституционными законами Кыргызской Республики </w:t>
      </w:r>
      <w:hyperlink w:history="1" r:id="rIdcxlokkryzrheahkwkdwxj">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pxviwqyiat6ug3gwbz7k5">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законами Кыргызской Республики "</w:t>
      </w:r>
      <w:hyperlink w:history="1" r:id="rIdf3ln7maixkbrkfss85l5l">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v1kcza8hud5ggf3cemvj7">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5qfsp2ape1w1-mxnmptsc">
        <w:r>
          <w:rPr>
            <w:rFonts w:ascii="Arial" w:cs="Arial" w:eastAsia="Arial" w:hAnsi="Arial"/>
            <w:color w:val="1D4ED8"/>
            <w:sz w:val="24"/>
            <w:szCs w:val="24"/>
            <w:u w:val="single"/>
          </w:rPr>
          <w:t xml:space="preserve">О биометрической регистрации граждан Кыргызской Республики</w:t>
        </w:r>
      </w:hyperlink>
      <w:r>
        <w:rPr>
          <w:rFonts w:ascii="Arial" w:cs="Arial" w:eastAsia="Arial" w:hAnsi="Arial"/>
          <w:sz w:val="24"/>
          <w:szCs w:val="24"/>
        </w:rPr>
        <w:t xml:space="preserve">", "</w:t>
      </w:r>
      <w:hyperlink w:history="1" r:id="rIdk-aufozsfifivg8_0u0mh">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w:t>
      </w:r>
      <w:hyperlink w:history="1" r:id="rIdhmxpzn_2swiefdbvfl-ac">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В Положении:</w:t>
      </w:r>
    </w:p>
    <w:p>
      <w:pPr>
        <w:spacing w:after="60"/>
        <w:ind w:firstLine="567"/>
        <w:jc w:val="both"/>
      </w:pPr>
      <w:r>
        <w:rPr>
          <w:rFonts w:ascii="Arial" w:cs="Arial" w:eastAsia="Arial" w:hAnsi="Arial"/>
          <w:sz w:val="24"/>
          <w:szCs w:val="24"/>
        </w:rPr>
        <w:t xml:space="preserve">1) используются следующие термины:</w:t>
      </w:r>
    </w:p>
    <w:p>
      <w:pPr>
        <w:spacing w:after="60"/>
        <w:ind w:firstLine="567"/>
        <w:jc w:val="both"/>
      </w:pP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Кыргызской Республики, установленные законодательством;</w:t>
      </w:r>
    </w:p>
    <w:p>
      <w:pPr>
        <w:spacing w:after="60"/>
        <w:ind w:firstLine="567"/>
        <w:jc w:val="both"/>
      </w:pPr>
      <w:r>
        <w:rPr>
          <w:rFonts w:ascii="Arial" w:cs="Arial" w:eastAsia="Arial" w:hAnsi="Arial"/>
          <w:b/>
          <w:bCs/>
          <w:sz w:val="24"/>
          <w:szCs w:val="24"/>
        </w:rPr>
        <w:t xml:space="preserve">документ, удостоверяющий личность избирателя на выборах депутатов местных кенешей</w:t>
      </w:r>
      <w:r>
        <w:rPr>
          <w:rFonts w:ascii="Arial" w:cs="Arial" w:eastAsia="Arial" w:hAnsi="Arial"/>
          <w:sz w:val="24"/>
          <w:szCs w:val="24"/>
        </w:rPr>
        <w:t xml:space="preserve"> - паспорт гражданина Кыргызской Республики (с отметкой о регистрации места жительства/записью в электронный чип в паспорте гражданина);</w:t>
      </w:r>
    </w:p>
    <w:p>
      <w:pPr>
        <w:spacing w:after="60"/>
        <w:ind w:firstLine="567"/>
        <w:jc w:val="both"/>
      </w:pPr>
      <w:r>
        <w:rPr>
          <w:rFonts w:ascii="Arial" w:cs="Arial" w:eastAsia="Arial" w:hAnsi="Arial"/>
          <w:b/>
          <w:bCs/>
          <w:sz w:val="24"/>
          <w:szCs w:val="24"/>
        </w:rPr>
        <w:t xml:space="preserve">Единая система учета избирателей (ЕСУИ)</w:t>
      </w:r>
      <w:r>
        <w:rPr>
          <w:rFonts w:ascii="Arial" w:cs="Arial" w:eastAsia="Arial" w:hAnsi="Arial"/>
          <w:sz w:val="24"/>
          <w:szCs w:val="24"/>
        </w:rPr>
        <w:t xml:space="preserve"> - государственная информационная система, реализуемая в целях обеспечения гарантий избирательных прав граждан Кыргызской Республики на участие в выборах и референдуме для формирования, систематизации и актуализации сведений об избирателях, участниках референдума (далее - избиратели), составления списков избирателей и списков участников референдума (далее - список избирателей), формирования статистики и отчетов в межвыборный период и в период подготовки и проведения выборов и референдума в Кыргызской Республике;</w:t>
      </w:r>
    </w:p>
    <w:p>
      <w:pPr>
        <w:spacing w:after="60"/>
        <w:ind w:firstLine="567"/>
        <w:jc w:val="both"/>
      </w:pPr>
      <w:r>
        <w:rPr>
          <w:rFonts w:ascii="Arial" w:cs="Arial" w:eastAsia="Arial" w:hAnsi="Arial"/>
          <w:b/>
          <w:bCs/>
          <w:sz w:val="24"/>
          <w:szCs w:val="24"/>
        </w:rPr>
        <w:t xml:space="preserve">Единый государственный реестр населения Кыргызской Республики (ЕГРН)</w:t>
      </w:r>
      <w:r>
        <w:rPr>
          <w:rFonts w:ascii="Arial" w:cs="Arial" w:eastAsia="Arial" w:hAnsi="Arial"/>
          <w:sz w:val="24"/>
          <w:szCs w:val="24"/>
        </w:rPr>
        <w:t xml:space="preserve"> - система единого автоматизированного персонифицированного учета граждан Кыргызской Республики, предназначенный для сбора, хранения, актуализации и анализа сведений о гражданах Кыргызской Республики и лицах без гражданства, постоянно проживающих на территории Кыргызской Республики;</w:t>
      </w:r>
    </w:p>
    <w:p>
      <w:pPr>
        <w:spacing w:after="60"/>
        <w:ind w:firstLine="567"/>
        <w:jc w:val="both"/>
      </w:pPr>
      <w:r>
        <w:rPr>
          <w:rFonts w:ascii="Arial" w:cs="Arial" w:eastAsia="Arial" w:hAnsi="Arial"/>
          <w:b/>
          <w:bCs/>
          <w:sz w:val="24"/>
          <w:szCs w:val="24"/>
        </w:rPr>
        <w:t xml:space="preserve">избиратели</w:t>
      </w:r>
      <w:r>
        <w:rPr>
          <w:rFonts w:ascii="Arial" w:cs="Arial" w:eastAsia="Arial" w:hAnsi="Arial"/>
          <w:sz w:val="24"/>
          <w:szCs w:val="24"/>
        </w:rPr>
        <w:t xml:space="preserve"> - граждане Кыргызской Республики, обладающие активным избирательным правом;</w:t>
      </w:r>
    </w:p>
    <w:p>
      <w:pPr>
        <w:spacing w:after="60"/>
        <w:ind w:firstLine="567"/>
        <w:jc w:val="both"/>
      </w:pPr>
      <w:r>
        <w:rPr>
          <w:rFonts w:ascii="Arial" w:cs="Arial" w:eastAsia="Arial" w:hAnsi="Arial"/>
          <w:b/>
          <w:bCs/>
          <w:sz w:val="24"/>
          <w:szCs w:val="24"/>
        </w:rPr>
        <w:t xml:space="preserve">избирательный адрес</w:t>
      </w:r>
      <w:r>
        <w:rPr>
          <w:rFonts w:ascii="Arial" w:cs="Arial" w:eastAsia="Arial" w:hAnsi="Arial"/>
          <w:sz w:val="24"/>
          <w:szCs w:val="24"/>
        </w:rPr>
        <w:t xml:space="preserve"> - адрес избирателя, не являющийся его постоянным местом жительства, но по которому он изъявил желание голосовать, согласно порядка, установленного законодательством о выборах Кыргызской Республики;</w:t>
      </w:r>
    </w:p>
    <w:p>
      <w:pPr>
        <w:spacing w:after="60"/>
        <w:ind w:firstLine="567"/>
        <w:jc w:val="both"/>
      </w:pPr>
      <w:r>
        <w:rPr>
          <w:rFonts w:ascii="Arial" w:cs="Arial" w:eastAsia="Arial" w:hAnsi="Arial"/>
          <w:b/>
          <w:bCs/>
          <w:sz w:val="24"/>
          <w:szCs w:val="24"/>
        </w:rPr>
        <w:t xml:space="preserve">персональные данные избирателя, участника референдума</w:t>
      </w:r>
      <w:r>
        <w:rPr>
          <w:rFonts w:ascii="Arial" w:cs="Arial" w:eastAsia="Arial" w:hAnsi="Arial"/>
          <w:sz w:val="24"/>
          <w:szCs w:val="24"/>
        </w:rPr>
        <w:t xml:space="preserve"> - сведения, содержащие персональный идентификационный номер, фамилию, имя, отчество, дату рождения, адрес постоянного места жительства избирателя, участника референдума Кыргызской Республики, указанный/записанный в электронном чипе в документе, удостоверяющем личность избирателя;</w:t>
      </w:r>
    </w:p>
    <w:p>
      <w:pPr>
        <w:spacing w:after="60"/>
        <w:ind w:firstLine="567"/>
        <w:jc w:val="both"/>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регистрационной отметкой органов регистрационного учета в документе, удостоверяющем личность;</w:t>
      </w:r>
    </w:p>
    <w:p>
      <w:pPr>
        <w:spacing w:after="60"/>
        <w:ind w:firstLine="567"/>
        <w:jc w:val="both"/>
      </w:pPr>
      <w:r>
        <w:rPr>
          <w:rFonts w:ascii="Arial" w:cs="Arial" w:eastAsia="Arial" w:hAnsi="Arial"/>
          <w:b/>
          <w:bCs/>
          <w:sz w:val="24"/>
          <w:szCs w:val="24"/>
        </w:rPr>
        <w:t xml:space="preserve">список избирателей</w:t>
      </w:r>
      <w:r>
        <w:rPr>
          <w:rFonts w:ascii="Arial" w:cs="Arial" w:eastAsia="Arial" w:hAnsi="Arial"/>
          <w:sz w:val="24"/>
          <w:szCs w:val="24"/>
        </w:rPr>
        <w:t xml:space="preserve"> - список граждан Кыргызской Республики, обладающих активным избирательным правом на день голосования,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60"/>
        <w:ind w:firstLine="567"/>
        <w:jc w:val="both"/>
      </w:pPr>
      <w:r>
        <w:rPr>
          <w:rFonts w:ascii="Arial" w:cs="Arial" w:eastAsia="Arial" w:hAnsi="Arial"/>
          <w:b/>
          <w:bCs/>
          <w:sz w:val="24"/>
          <w:szCs w:val="24"/>
        </w:rPr>
        <w:t xml:space="preserve">уполномоченные государственные органы</w:t>
      </w:r>
      <w:r>
        <w:rPr>
          <w:rFonts w:ascii="Arial" w:cs="Arial" w:eastAsia="Arial" w:hAnsi="Arial"/>
          <w:sz w:val="24"/>
          <w:szCs w:val="24"/>
        </w:rPr>
        <w:t xml:space="preserve"> - государственные органы осуществляющие различные формы регистрации и учета граждан КР;</w:t>
      </w:r>
    </w:p>
    <w:p>
      <w:pPr>
        <w:spacing w:after="60"/>
        <w:ind w:firstLine="567"/>
        <w:jc w:val="both"/>
      </w:pPr>
      <w:r>
        <w:rPr>
          <w:rFonts w:ascii="Arial" w:cs="Arial" w:eastAsia="Arial" w:hAnsi="Arial"/>
          <w:b/>
          <w:bCs/>
          <w:sz w:val="24"/>
          <w:szCs w:val="24"/>
        </w:rPr>
        <w:t xml:space="preserve">учет избирателей, участников референдума</w:t>
      </w:r>
      <w:r>
        <w:rPr>
          <w:rFonts w:ascii="Arial" w:cs="Arial" w:eastAsia="Arial" w:hAnsi="Arial"/>
          <w:sz w:val="24"/>
          <w:szCs w:val="24"/>
        </w:rPr>
        <w:t xml:space="preserve"> - включение, исключение граждан из списка избирателей, внесение изменений в сведения об избирателях по основаниям, установленным избирательным законодательством Кыргызской Республики и настоящим Положением;</w:t>
      </w:r>
    </w:p>
    <w:p>
      <w:pPr>
        <w:spacing w:after="60"/>
        <w:ind w:firstLine="567"/>
        <w:jc w:val="both"/>
      </w:pPr>
      <w:r>
        <w:rPr>
          <w:rFonts w:ascii="Arial" w:cs="Arial" w:eastAsia="Arial" w:hAnsi="Arial"/>
          <w:b/>
          <w:bCs/>
          <w:sz w:val="24"/>
          <w:szCs w:val="24"/>
        </w:rPr>
        <w:t xml:space="preserve">член местного сообщества</w:t>
      </w:r>
      <w:r>
        <w:rPr>
          <w:rFonts w:ascii="Arial" w:cs="Arial" w:eastAsia="Arial" w:hAnsi="Arial"/>
          <w:sz w:val="24"/>
          <w:szCs w:val="24"/>
        </w:rPr>
        <w:t xml:space="preserve">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w:t>
      </w:r>
    </w:p>
    <w:p>
      <w:pPr>
        <w:spacing w:after="60"/>
        <w:ind w:firstLine="567"/>
        <w:jc w:val="both"/>
      </w:pPr>
      <w:r>
        <w:rPr>
          <w:rFonts w:ascii="Arial" w:cs="Arial" w:eastAsia="Arial" w:hAnsi="Arial"/>
          <w:sz w:val="24"/>
          <w:szCs w:val="24"/>
        </w:rPr>
        <w:t xml:space="preserve">2) используются следующие сокращения:</w:t>
      </w:r>
    </w:p>
    <w:p>
      <w:pPr>
        <w:spacing w:after="60"/>
        <w:ind w:firstLine="567"/>
        <w:jc w:val="both"/>
      </w:pPr>
      <w:r>
        <w:rPr>
          <w:rFonts w:ascii="Arial" w:cs="Arial" w:eastAsia="Arial" w:hAnsi="Arial"/>
          <w:b/>
          <w:bCs/>
          <w:sz w:val="24"/>
          <w:szCs w:val="24"/>
        </w:rPr>
        <w:t xml:space="preserve">ГРС</w:t>
      </w:r>
      <w:r>
        <w:rPr>
          <w:rFonts w:ascii="Arial" w:cs="Arial" w:eastAsia="Arial" w:hAnsi="Arial"/>
          <w:sz w:val="24"/>
          <w:szCs w:val="24"/>
        </w:rPr>
        <w:t xml:space="preserve"> - Государственная регистрационная служба при Правительстве Кыргызской Республики;</w:t>
      </w:r>
    </w:p>
    <w:p>
      <w:pPr>
        <w:spacing w:after="60"/>
        <w:ind w:firstLine="567"/>
        <w:jc w:val="both"/>
      </w:pPr>
      <w:r>
        <w:rPr>
          <w:rFonts w:ascii="Arial" w:cs="Arial" w:eastAsia="Arial" w:hAnsi="Arial"/>
          <w:b/>
          <w:bCs/>
          <w:sz w:val="24"/>
          <w:szCs w:val="24"/>
        </w:rPr>
        <w:t xml:space="preserve">ЦИК</w:t>
      </w:r>
      <w:r>
        <w:rPr>
          <w:rFonts w:ascii="Arial" w:cs="Arial" w:eastAsia="Arial" w:hAnsi="Arial"/>
          <w:sz w:val="24"/>
          <w:szCs w:val="24"/>
        </w:rPr>
        <w:t xml:space="preserve"> - Центральная комиссия по выборам и проведению референдумов Кыргызской Республики;</w:t>
      </w:r>
    </w:p>
    <w:p>
      <w:pPr>
        <w:spacing w:after="60"/>
        <w:ind w:firstLine="567"/>
        <w:jc w:val="both"/>
      </w:pPr>
      <w:r>
        <w:rPr>
          <w:rFonts w:ascii="Arial" w:cs="Arial" w:eastAsia="Arial" w:hAnsi="Arial"/>
          <w:b/>
          <w:bCs/>
          <w:sz w:val="24"/>
          <w:szCs w:val="24"/>
        </w:rPr>
        <w:t xml:space="preserve">ТИК</w:t>
      </w:r>
      <w:r>
        <w:rPr>
          <w:rFonts w:ascii="Arial" w:cs="Arial" w:eastAsia="Arial" w:hAnsi="Arial"/>
          <w:sz w:val="24"/>
          <w:szCs w:val="24"/>
        </w:rPr>
        <w:t xml:space="preserve"> - территориальная избирательная комиссия;</w:t>
      </w:r>
    </w:p>
    <w:p>
      <w:pPr>
        <w:spacing w:after="60"/>
        <w:ind w:firstLine="567"/>
        <w:jc w:val="both"/>
      </w:pPr>
      <w:r>
        <w:rPr>
          <w:rFonts w:ascii="Arial" w:cs="Arial" w:eastAsia="Arial" w:hAnsi="Arial"/>
          <w:b/>
          <w:bCs/>
          <w:sz w:val="24"/>
          <w:szCs w:val="24"/>
        </w:rPr>
        <w:t xml:space="preserve">УИК</w:t>
      </w:r>
      <w:r>
        <w:rPr>
          <w:rFonts w:ascii="Arial" w:cs="Arial" w:eastAsia="Arial" w:hAnsi="Arial"/>
          <w:sz w:val="24"/>
          <w:szCs w:val="24"/>
        </w:rPr>
        <w:t xml:space="preserve"> - участковая избирательная комиссия;</w:t>
      </w:r>
    </w:p>
    <w:p>
      <w:pPr>
        <w:spacing w:after="60"/>
        <w:ind w:firstLine="567"/>
        <w:jc w:val="both"/>
      </w:pPr>
      <w:r>
        <w:rPr>
          <w:rFonts w:ascii="Arial" w:cs="Arial" w:eastAsia="Arial" w:hAnsi="Arial"/>
          <w:b/>
          <w:bCs/>
          <w:sz w:val="24"/>
          <w:szCs w:val="24"/>
        </w:rPr>
        <w:t xml:space="preserve">ПИН</w:t>
      </w:r>
      <w:r>
        <w:rPr>
          <w:rFonts w:ascii="Arial" w:cs="Arial" w:eastAsia="Arial" w:hAnsi="Arial"/>
          <w:sz w:val="24"/>
          <w:szCs w:val="24"/>
        </w:rPr>
        <w:t xml:space="preserve"> - персональный идентификационный номер;</w:t>
      </w:r>
    </w:p>
    <w:p>
      <w:pPr>
        <w:spacing w:after="60"/>
        <w:ind w:firstLine="567"/>
        <w:jc w:val="both"/>
      </w:pPr>
      <w:r>
        <w:rPr>
          <w:rFonts w:ascii="Arial" w:cs="Arial" w:eastAsia="Arial" w:hAnsi="Arial"/>
          <w:b/>
          <w:bCs/>
          <w:sz w:val="24"/>
          <w:szCs w:val="24"/>
        </w:rPr>
        <w:t xml:space="preserve">ФИО</w:t>
      </w:r>
      <w:r>
        <w:rPr>
          <w:rFonts w:ascii="Arial" w:cs="Arial" w:eastAsia="Arial" w:hAnsi="Arial"/>
          <w:sz w:val="24"/>
          <w:szCs w:val="24"/>
        </w:rPr>
        <w:t xml:space="preserve"> - фамилия, имя, отчество.</w:t>
      </w:r>
    </w:p>
    <w:p>
      <w:pPr>
        <w:spacing w:after="60"/>
        <w:ind w:firstLine="567"/>
        <w:jc w:val="both"/>
      </w:pPr>
      <w:r>
        <w:rPr>
          <w:rFonts w:ascii="Arial" w:cs="Arial" w:eastAsia="Arial" w:hAnsi="Arial"/>
          <w:sz w:val="24"/>
          <w:szCs w:val="24"/>
        </w:rPr>
        <w:t xml:space="preserve">4. Сведения об избирателях, участниках референдума (далее - список избирателей) в ЕСУИ формируется на основании данных, полученных путем автоматической выгрузки из Единого государственного реестра населения (далее - ЕГРН) и сведений, предоставляемых государственными органами, осуществляющими различные формы регистрации и учета граждан Кыргызской Республики.</w:t>
      </w:r>
    </w:p>
    <w:p>
      <w:pPr>
        <w:spacing w:after="60"/>
        <w:ind w:firstLine="567"/>
        <w:jc w:val="both"/>
      </w:pPr>
      <w:r>
        <w:rPr>
          <w:rFonts w:ascii="Arial" w:cs="Arial" w:eastAsia="Arial" w:hAnsi="Arial"/>
          <w:sz w:val="24"/>
          <w:szCs w:val="24"/>
        </w:rPr>
        <w:t xml:space="preserve">5. Список избирателей формируется в виде электронного списка, сформированного в разрезе избирательных участков по всей республике, в установленные законодательством сроки и обновляется:</w:t>
      </w:r>
    </w:p>
    <w:p>
      <w:pPr>
        <w:spacing w:after="60"/>
        <w:ind w:firstLine="567"/>
        <w:jc w:val="both"/>
      </w:pPr>
      <w:r>
        <w:rPr>
          <w:rFonts w:ascii="Arial" w:cs="Arial" w:eastAsia="Arial" w:hAnsi="Arial"/>
          <w:sz w:val="24"/>
          <w:szCs w:val="24"/>
        </w:rPr>
        <w:t xml:space="preserve">- в период подготовки выборов и референдума - ежедневно;</w:t>
      </w:r>
    </w:p>
    <w:p>
      <w:pPr>
        <w:spacing w:after="60"/>
        <w:ind w:firstLine="567"/>
        <w:jc w:val="both"/>
      </w:pPr>
      <w:r>
        <w:rPr>
          <w:rFonts w:ascii="Arial" w:cs="Arial" w:eastAsia="Arial" w:hAnsi="Arial"/>
          <w:sz w:val="24"/>
          <w:szCs w:val="24"/>
        </w:rPr>
        <w:t xml:space="preserve">- в межвыборный период - ежемесячно.</w:t>
      </w:r>
    </w:p>
    <w:p>
      <w:pPr>
        <w:spacing w:after="60"/>
        <w:ind w:firstLine="567"/>
        <w:jc w:val="both"/>
      </w:pPr>
      <w:r>
        <w:rPr>
          <w:rFonts w:ascii="Arial" w:cs="Arial" w:eastAsia="Arial" w:hAnsi="Arial"/>
          <w:sz w:val="24"/>
          <w:szCs w:val="24"/>
        </w:rPr>
        <w:t xml:space="preserve">Каждая запись в электронном списке имеет уникальный порядковый номер.</w:t>
      </w:r>
    </w:p>
    <w:p>
      <w:pPr>
        <w:spacing w:after="60"/>
        <w:ind w:firstLine="567"/>
        <w:jc w:val="both"/>
      </w:pPr>
      <w:r>
        <w:rPr>
          <w:rFonts w:ascii="Arial" w:cs="Arial" w:eastAsia="Arial" w:hAnsi="Arial"/>
          <w:sz w:val="24"/>
          <w:szCs w:val="24"/>
        </w:rPr>
        <w:t xml:space="preserve">6. Изменения в сведениях об избирателях, содержащихся в ЕСУИ, производится на основании данных ЕГРН и уполномоченных государственных органов, ведущих различные формы учета и регистрации граждан Кыргызской Республики.</w:t>
      </w:r>
    </w:p>
    <w:p>
      <w:pPr>
        <w:spacing w:after="60"/>
        <w:ind w:firstLine="567"/>
        <w:jc w:val="both"/>
      </w:pPr>
      <w:r>
        <w:rPr>
          <w:rFonts w:ascii="Arial" w:cs="Arial" w:eastAsia="Arial" w:hAnsi="Arial"/>
          <w:sz w:val="24"/>
          <w:szCs w:val="24"/>
        </w:rPr>
        <w:t xml:space="preserve">При внесении изменений в сведения, содержащиеся в ЕСУИ, указывается причина, уникальный порядковый номер соответствующей записи, производится сохранение действий, направленных на внесение изменений. Бумажный экземпляр предоставленных уполномоченными государственными органами сведений о внесении изменений хранится до проведения следующих выборов.</w:t>
      </w:r>
    </w:p>
    <w:p>
      <w:pPr>
        <w:spacing w:after="60"/>
        <w:ind w:firstLine="567"/>
        <w:jc w:val="both"/>
      </w:pPr>
      <w:r>
        <w:rPr>
          <w:rFonts w:ascii="Arial" w:cs="Arial" w:eastAsia="Arial" w:hAnsi="Arial"/>
          <w:sz w:val="24"/>
          <w:szCs w:val="24"/>
        </w:rPr>
        <w:t xml:space="preserve">7. В ЕСУИ на каждого избирателя создается только одна постоянная запись, которая содержит в себе совокупность следующих персональных данных избирателей, сформированных в порядке, установленном настоящим Положением:</w:t>
      </w:r>
    </w:p>
    <w:p>
      <w:pPr>
        <w:spacing w:after="60"/>
        <w:ind w:firstLine="567"/>
        <w:jc w:val="both"/>
      </w:pPr>
      <w:r>
        <w:rPr>
          <w:rFonts w:ascii="Arial" w:cs="Arial" w:eastAsia="Arial" w:hAnsi="Arial"/>
          <w:sz w:val="24"/>
          <w:szCs w:val="24"/>
        </w:rPr>
        <w:t xml:space="preserve">- ПИН;</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дата рождения;</w:t>
      </w:r>
    </w:p>
    <w:p>
      <w:pPr>
        <w:spacing w:after="60"/>
        <w:ind w:firstLine="567"/>
        <w:jc w:val="both"/>
      </w:pPr>
      <w:r>
        <w:rPr>
          <w:rFonts w:ascii="Arial" w:cs="Arial" w:eastAsia="Arial" w:hAnsi="Arial"/>
          <w:sz w:val="24"/>
          <w:szCs w:val="24"/>
        </w:rPr>
        <w:t xml:space="preserve">- пол;</w:t>
      </w:r>
    </w:p>
    <w:p>
      <w:pPr>
        <w:spacing w:after="60"/>
        <w:ind w:firstLine="567"/>
        <w:jc w:val="both"/>
      </w:pPr>
      <w:r>
        <w:rPr>
          <w:rFonts w:ascii="Arial" w:cs="Arial" w:eastAsia="Arial" w:hAnsi="Arial"/>
          <w:sz w:val="24"/>
          <w:szCs w:val="24"/>
        </w:rPr>
        <w:t xml:space="preserve">- адрес постоянного места жительства, указанный в паспорте.</w:t>
      </w:r>
    </w:p>
    <w:p>
      <w:pPr>
        <w:spacing w:after="60"/>
        <w:ind w:firstLine="567"/>
        <w:jc w:val="both"/>
      </w:pPr>
      <w:r>
        <w:rPr>
          <w:rFonts w:ascii="Arial" w:cs="Arial" w:eastAsia="Arial" w:hAnsi="Arial"/>
          <w:sz w:val="24"/>
          <w:szCs w:val="24"/>
        </w:rPr>
        <w:t xml:space="preserve">8. В список избирателей включаются граждане Кыргызской Республики, достигшие 18-летнего возраста на день голосования, прошедшие биометрическую регистрацию, проживающие на территории Кыргызской Республики, проживающие/находящиеся за пределами Кыргызской Республики, вставшие на консульский (временный консульский) учет.</w:t>
      </w:r>
    </w:p>
    <w:p>
      <w:pPr>
        <w:spacing w:after="60"/>
        <w:ind w:firstLine="567"/>
        <w:jc w:val="both"/>
      </w:pPr>
      <w:r>
        <w:rPr>
          <w:rFonts w:ascii="Arial" w:cs="Arial" w:eastAsia="Arial" w:hAnsi="Arial"/>
          <w:sz w:val="24"/>
          <w:szCs w:val="24"/>
        </w:rPr>
        <w:t xml:space="preserve">9. Учет избирателей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находящихся в местах содержания под стражей в качестве подозреваемых и/или обвиняемых в совершении преступлений, военнослужащих и членов их семей, проживающих в пределах расположения воинских частей, находящихся в стационарных лечебно-профилактических учреждениях осуществляется в соответствии с Положением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в период подготовки и проведения выборов и референдумов в Кыргызской Республике по формированию и уточнению списка избирателей и участников референдума.</w:t>
      </w:r>
    </w:p>
    <w:p>
      <w:pPr>
        <w:spacing w:after="200" w:before="200"/>
        <w:jc w:val="center"/>
      </w:pPr>
      <w:r>
        <w:rPr>
          <w:rFonts w:ascii="Arial" w:cs="Arial" w:eastAsia="Arial" w:hAnsi="Arial"/>
          <w:b/>
          <w:bCs/>
          <w:sz w:val="24"/>
          <w:szCs w:val="24"/>
        </w:rPr>
        <w:t xml:space="preserve">2. Порядок формирования списка избирателей и уточнение сведений об избирателях в ЕСУИ</w:t>
      </w:r>
    </w:p>
    <w:p>
      <w:pPr>
        <w:spacing w:after="60"/>
        <w:ind w:firstLine="567"/>
        <w:jc w:val="both"/>
      </w:pPr>
      <w:r>
        <w:rPr>
          <w:rFonts w:ascii="Arial" w:cs="Arial" w:eastAsia="Arial" w:hAnsi="Arial"/>
          <w:sz w:val="24"/>
          <w:szCs w:val="24"/>
        </w:rPr>
        <w:t xml:space="preserve">10. Предварительный список избирателей формируется ГРС путем автоматической выгрузки из ЕГРН сведений о гражданах Кыргызской Республики, прошедших биометрическую регистрацию, достигших 18-летнего возраста на день голосования, проживающих на территории Кыргызской Республики, проживающих/временно находящихся за пределами Кыргызской Республики, вставших на консульский (временный консульский) учет.</w:t>
      </w:r>
    </w:p>
    <w:p>
      <w:pPr>
        <w:spacing w:after="60"/>
        <w:ind w:firstLine="567"/>
        <w:jc w:val="both"/>
      </w:pPr>
      <w:r>
        <w:rPr>
          <w:rFonts w:ascii="Arial" w:cs="Arial" w:eastAsia="Arial" w:hAnsi="Arial"/>
          <w:sz w:val="24"/>
          <w:szCs w:val="24"/>
        </w:rPr>
        <w:t xml:space="preserve">Предварительный список избирателей размещается на государственном портале "Тизме" за 80 (восемьдесят) календарных дней до дня голосования при проведении выборов Президента Кыргызской Республики, депутатов Жогорку Кенеша Кыргызской Республики, референдума и за 60 (шестьдесят) календарных дней до дня голосования при проведении выборов депутатов местных кенешей Кыргызской Республики в разрезе участков, районов и городов без информации о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 неточностей в списках избирателей.</w:t>
      </w:r>
    </w:p>
    <w:p>
      <w:pPr>
        <w:spacing w:after="60"/>
        <w:ind w:firstLine="567"/>
        <w:jc w:val="both"/>
      </w:pPr>
      <w:r>
        <w:rPr>
          <w:rFonts w:ascii="Arial" w:cs="Arial" w:eastAsia="Arial" w:hAnsi="Arial"/>
          <w:sz w:val="24"/>
          <w:szCs w:val="24"/>
        </w:rPr>
        <w:t xml:space="preserve">11. Предварительный список, размещенный на государственном портале и составленный по каждому избирательному участку, распечатывается ЦИК из ЕСУИ согласно приложению 1 и передается в участковые избирательные комиссии за 75 календарных дней до дня голосования (при проведении выборов депутатов местных кенешей Кыргызской Республики за 55 (пятьдесят пять) календарных дней до дня голосования).</w:t>
      </w:r>
    </w:p>
    <w:p>
      <w:pPr>
        <w:spacing w:after="60"/>
        <w:ind w:firstLine="567"/>
        <w:jc w:val="both"/>
      </w:pPr>
      <w:r>
        <w:rPr>
          <w:rFonts w:ascii="Arial" w:cs="Arial" w:eastAsia="Arial" w:hAnsi="Arial"/>
          <w:sz w:val="24"/>
          <w:szCs w:val="24"/>
        </w:rPr>
        <w:t xml:space="preserve">12. Участковая избирательная комиссия (далее - УИК) обязана вывесить предварительный список избирателей для ознакомления избирателями, проживающими на территории соответствующего избирательного участка, за 70 календарных дней до дня голосования (при проведении выборов депутатов местных кенешей Кыргызской Республики за 50 (пятьдесят) календарных дней до дня голосования).</w:t>
      </w:r>
    </w:p>
    <w:p>
      <w:pPr>
        <w:spacing w:after="60"/>
        <w:ind w:firstLine="567"/>
        <w:jc w:val="both"/>
      </w:pPr>
      <w:r>
        <w:rPr>
          <w:rFonts w:ascii="Arial" w:cs="Arial" w:eastAsia="Arial" w:hAnsi="Arial"/>
          <w:sz w:val="24"/>
          <w:szCs w:val="24"/>
        </w:rPr>
        <w:t xml:space="preserve">13. ЦИК не позднее 35 календарных дней до дня голосования распечатывает контрольный список избирателей из ЕСУИ в форме согласно приложению 2, содержащий актуализированную информацию об избирателях, и направляет в УИК.</w:t>
      </w:r>
    </w:p>
    <w:p>
      <w:pPr>
        <w:spacing w:after="60"/>
        <w:ind w:firstLine="567"/>
        <w:jc w:val="both"/>
      </w:pPr>
      <w:r>
        <w:rPr>
          <w:rFonts w:ascii="Arial" w:cs="Arial" w:eastAsia="Arial" w:hAnsi="Arial"/>
          <w:sz w:val="24"/>
          <w:szCs w:val="24"/>
        </w:rPr>
        <w:t xml:space="preserve">УИК обязана за 30 календарных дней до дня голосования вывесить контрольный список избирателей для ознакомления избирателями.</w:t>
      </w:r>
    </w:p>
    <w:p>
      <w:pPr>
        <w:spacing w:after="60"/>
        <w:ind w:firstLine="567"/>
        <w:jc w:val="both"/>
      </w:pPr>
      <w:r>
        <w:rPr>
          <w:rFonts w:ascii="Arial" w:cs="Arial" w:eastAsia="Arial" w:hAnsi="Arial"/>
          <w:sz w:val="24"/>
          <w:szCs w:val="24"/>
        </w:rPr>
        <w:t xml:space="preserve">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номера избирательного участка.</w:t>
      </w:r>
    </w:p>
    <w:p>
      <w:pPr>
        <w:spacing w:after="60"/>
        <w:ind w:firstLine="567"/>
        <w:jc w:val="both"/>
      </w:pPr>
      <w:r>
        <w:rPr>
          <w:rFonts w:ascii="Arial" w:cs="Arial" w:eastAsia="Arial" w:hAnsi="Arial"/>
          <w:sz w:val="24"/>
          <w:szCs w:val="24"/>
        </w:rPr>
        <w:t xml:space="preserve">14. Прием заявлений избирателей об ошибке или неточности в списке избирателей, о намерении голосовать по избирательному адресу начинается с момента вывешивания списка избирателей для ознакомления и прекращается за 15 календарных дней до дня голосования.</w:t>
      </w:r>
    </w:p>
    <w:p>
      <w:pPr>
        <w:spacing w:after="60"/>
        <w:ind w:firstLine="567"/>
        <w:jc w:val="both"/>
      </w:pPr>
      <w:r>
        <w:rPr>
          <w:rFonts w:ascii="Arial" w:cs="Arial" w:eastAsia="Arial" w:hAnsi="Arial"/>
          <w:sz w:val="24"/>
          <w:szCs w:val="24"/>
        </w:rPr>
        <w:t xml:space="preserve">После обработки заявлений ЦИК формирует и распечатывает окончательный список избирателей из ЕСУИ согласно приложениям 3 и 4. При этом контрольные и окончательные списки избирателей подлежат обязательной сверке и актуализации со сведениями в ЕГРН.</w:t>
      </w:r>
    </w:p>
    <w:p>
      <w:pPr>
        <w:spacing w:after="60"/>
        <w:ind w:firstLine="567"/>
        <w:jc w:val="both"/>
      </w:pPr>
      <w:r>
        <w:rPr>
          <w:rFonts w:ascii="Arial" w:cs="Arial" w:eastAsia="Arial" w:hAnsi="Arial"/>
          <w:sz w:val="24"/>
          <w:szCs w:val="24"/>
        </w:rPr>
        <w:t xml:space="preserve">15. ЦИК за 10 дней до дня голосования передает в ГРС окончательные списки избирателей в электронном виде для подготовки комплектов оборудования идентификации.</w:t>
      </w:r>
    </w:p>
    <w:p>
      <w:pPr>
        <w:spacing w:after="60"/>
        <w:ind w:firstLine="567"/>
        <w:jc w:val="both"/>
      </w:pPr>
      <w:r>
        <w:rPr>
          <w:rFonts w:ascii="Arial" w:cs="Arial" w:eastAsia="Arial" w:hAnsi="Arial"/>
          <w:sz w:val="24"/>
          <w:szCs w:val="24"/>
        </w:rPr>
        <w:t xml:space="preserve">16. ЦИК за 7 календарных дней до дня голосования передает пронумерованный, прошнурованный и заверенный печатью окончательный список избирателей в двух экземплярах в соответствующие УИК.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информацию о месте жительства избирателей, включенных в окончательный список. Разглашение сведений о персональных данных, содержащихся в окончательных списках избирателей, путем передачи, копирования, опубликования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17. Соответствующие УИК обязаны не позднее 7 календарных дней до дня голосования вывесить на избирательном участке второй экземпляр бумажного окончательного списка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18. Не подлежит ограничению фото-видеосъемка избирателем или наблюдателем вывешенного окончательного списка избирателей.</w:t>
      </w:r>
    </w:p>
    <w:p>
      <w:pPr>
        <w:spacing w:after="60"/>
        <w:ind w:firstLine="567"/>
        <w:jc w:val="both"/>
      </w:pPr>
      <w:r>
        <w:rPr>
          <w:rFonts w:ascii="Arial" w:cs="Arial" w:eastAsia="Arial" w:hAnsi="Arial"/>
          <w:sz w:val="24"/>
          <w:szCs w:val="24"/>
        </w:rPr>
        <w:t xml:space="preserve">19. В день голосования имеют право голосовать только граждане, включенные в список избирателей.</w:t>
      </w:r>
    </w:p>
    <w:p>
      <w:pPr>
        <w:spacing w:after="60"/>
        <w:ind w:firstLine="567"/>
        <w:jc w:val="both"/>
      </w:pPr>
      <w:r>
        <w:rPr>
          <w:rFonts w:ascii="Arial" w:cs="Arial" w:eastAsia="Arial" w:hAnsi="Arial"/>
          <w:sz w:val="24"/>
          <w:szCs w:val="24"/>
        </w:rPr>
        <w:t xml:space="preserve">20. В список избирателей включаются граждане, указанные в пункте 8 настоящего Положения, а также исключаются граждане из списка избирателей по следующим причинам:</w:t>
      </w:r>
    </w:p>
    <w:p>
      <w:pPr>
        <w:spacing w:after="60"/>
        <w:ind w:firstLine="567"/>
        <w:jc w:val="both"/>
      </w:pPr>
      <w:r>
        <w:rPr>
          <w:rFonts w:ascii="Arial" w:cs="Arial" w:eastAsia="Arial" w:hAnsi="Arial"/>
          <w:sz w:val="24"/>
          <w:szCs w:val="24"/>
        </w:rPr>
        <w:t xml:space="preserve">- снятие с регистрационного учета по месту жительства;</w:t>
      </w:r>
    </w:p>
    <w:p>
      <w:pPr>
        <w:spacing w:after="60"/>
        <w:ind w:firstLine="567"/>
        <w:jc w:val="both"/>
      </w:pPr>
      <w:r>
        <w:rPr>
          <w:rFonts w:ascii="Arial" w:cs="Arial" w:eastAsia="Arial" w:hAnsi="Arial"/>
          <w:sz w:val="24"/>
          <w:szCs w:val="24"/>
        </w:rPr>
        <w:t xml:space="preserve">- отбывание наказания в виде лишения свободы по приговору суда;</w:t>
      </w:r>
    </w:p>
    <w:p>
      <w:pPr>
        <w:spacing w:after="60"/>
        <w:ind w:firstLine="567"/>
        <w:jc w:val="both"/>
      </w:pPr>
      <w:r>
        <w:rPr>
          <w:rFonts w:ascii="Arial" w:cs="Arial" w:eastAsia="Arial" w:hAnsi="Arial"/>
          <w:sz w:val="24"/>
          <w:szCs w:val="24"/>
        </w:rPr>
        <w:t xml:space="preserve">- при признании судом гражданина недееспособным;</w:t>
      </w:r>
    </w:p>
    <w:p>
      <w:pPr>
        <w:spacing w:after="60"/>
        <w:ind w:firstLine="567"/>
        <w:jc w:val="both"/>
      </w:pPr>
      <w:r>
        <w:rPr>
          <w:rFonts w:ascii="Arial" w:cs="Arial" w:eastAsia="Arial" w:hAnsi="Arial"/>
          <w:sz w:val="24"/>
          <w:szCs w:val="24"/>
        </w:rPr>
        <w:t xml:space="preserve">- выход из гражданства Кыргызской Республики;</w:t>
      </w:r>
    </w:p>
    <w:p>
      <w:pPr>
        <w:spacing w:after="60"/>
        <w:ind w:firstLine="567"/>
        <w:jc w:val="both"/>
      </w:pPr>
      <w:r>
        <w:rPr>
          <w:rFonts w:ascii="Arial" w:cs="Arial" w:eastAsia="Arial" w:hAnsi="Arial"/>
          <w:sz w:val="24"/>
          <w:szCs w:val="24"/>
        </w:rPr>
        <w:t xml:space="preserve">- смерти, подтвержденной государственной регистрацией записи акта гражданского состояния о смерти или по вступившему в законную силу решению суда об объявлении гражданина умершим.</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ikfplo4f3vfetpp6uehgg">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hyperlink w:history="1" r:id="rIds5kxfhnkbgsoke_z_uor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25 июля 2020 года № 140 внесены изменения в пункт 20, изложенный на государственном языке.</w:t>
      </w:r>
    </w:p>
    <w:p>
      <w:pPr>
        <w:spacing w:after="200" w:before="200"/>
        <w:jc w:val="center"/>
      </w:pPr>
      <w:r>
        <w:rPr>
          <w:rFonts w:ascii="Arial" w:cs="Arial" w:eastAsia="Arial" w:hAnsi="Arial"/>
          <w:b/>
          <w:bCs/>
          <w:sz w:val="24"/>
          <w:szCs w:val="24"/>
        </w:rPr>
        <w:t xml:space="preserve">3. Порядок приема и обработки заявления избирателей об изменении избирательного адреса, о внесении изменений в список избирателей</w:t>
      </w:r>
    </w:p>
    <w:p>
      <w:pPr>
        <w:spacing w:after="60"/>
        <w:ind w:firstLine="567"/>
        <w:jc w:val="both"/>
      </w:pPr>
      <w:r>
        <w:rPr>
          <w:rFonts w:ascii="Arial" w:cs="Arial" w:eastAsia="Arial" w:hAnsi="Arial"/>
          <w:sz w:val="24"/>
          <w:szCs w:val="24"/>
        </w:rPr>
        <w:t xml:space="preserve">21. Каждый избиратель с момента ознакомления со списком избирателей, но не позднее 15 календарных дней до дня голосования, в случае обнаружения любой ошибки или неточности в списке избирателей, а также намерении голосовать по избирательному адресу вправе обратиться путем подачи в соответствующую участковую избирательную комиссию заявления установленного образца с обязательным приложением копии паспорта гражданина Кыргызской Республики (а для лиц, проживающих или находящихся за пределами Кыргызской Республики - копия паспорта гражданина Кыргызской Республики, а при его отсутствии - копия общегражданского паспорта, служебного или дипломатического паспорта гражданина Кыргызской Республики).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Данное заявление УИК незамедлительно передает системному администратору ЦИК в соответствующей ТИК для принятия соответствующих мер.</w:t>
      </w:r>
    </w:p>
    <w:p>
      <w:pPr>
        <w:spacing w:after="60"/>
        <w:ind w:firstLine="567"/>
        <w:jc w:val="both"/>
      </w:pPr>
      <w:r>
        <w:rPr>
          <w:rFonts w:ascii="Arial" w:cs="Arial" w:eastAsia="Arial" w:hAnsi="Arial"/>
          <w:sz w:val="24"/>
          <w:szCs w:val="24"/>
        </w:rPr>
        <w:t xml:space="preserve">Избиратель вправе подать заявления также в электронном формате посредством сервиса "Кабинет избирателя". Порядок подачи заявления в электронном формате определяется отдельным положением.</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1mslsq7sm86aivfpggxlh">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 случае отсутствия избирателя в списке избирателей соответствующей УИК, член УИК производит поиск избирателя на государственном портале "Тизме".</w:t>
      </w:r>
    </w:p>
    <w:p>
      <w:pPr>
        <w:spacing w:after="60"/>
        <w:ind w:firstLine="567"/>
        <w:jc w:val="both"/>
      </w:pPr>
      <w:r>
        <w:rPr>
          <w:rFonts w:ascii="Arial" w:cs="Arial" w:eastAsia="Arial" w:hAnsi="Arial"/>
          <w:sz w:val="24"/>
          <w:szCs w:val="24"/>
        </w:rPr>
        <w:t xml:space="preserve">Если избиратель не относится к избирательному участку, то член УИК совместно с системным администратором ЦИК в соответствующей ТИК оказывает содействие избирателю в определении избирательного участка, соответствующего отметке в паспорте, на основе информационных систем и баз данных, применяемых в выборном процессе.</w:t>
      </w:r>
    </w:p>
    <w:p>
      <w:pPr>
        <w:spacing w:after="60"/>
        <w:ind w:firstLine="567"/>
        <w:jc w:val="both"/>
      </w:pPr>
      <w:r>
        <w:rPr>
          <w:rFonts w:ascii="Arial" w:cs="Arial" w:eastAsia="Arial" w:hAnsi="Arial"/>
          <w:sz w:val="24"/>
          <w:szCs w:val="24"/>
        </w:rPr>
        <w:t xml:space="preserve">Если избиратель прошел биометрическую регистрацию, но отсутствует в общем списке избирателей, член УИК разъясняет избирателю порядок его включения в список избирателей, при отсутствии биометрической регистрации предоставляет адреса ближайших пунктов сбора биометрических данных для прохождения биометрической регистрации.";</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tupobweqxpkdgcbshrxbi">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 случае обнаружения любой ошибки или неточности в списке избирателей избиратель вправе подать заявление по Форме 1 согласно приложению 5 к настоящему Положению.</w:t>
      </w:r>
    </w:p>
    <w:p>
      <w:pPr>
        <w:spacing w:after="60"/>
        <w:ind w:firstLine="567"/>
        <w:jc w:val="both"/>
      </w:pPr>
      <w:r>
        <w:rPr>
          <w:rFonts w:ascii="Arial" w:cs="Arial" w:eastAsia="Arial" w:hAnsi="Arial"/>
          <w:sz w:val="24"/>
          <w:szCs w:val="24"/>
        </w:rPr>
        <w:t xml:space="preserve">Заявление по Форме 1 принимается соответствующей УИК в случае, если избиратель по отметке в паспорте относится к избирательному участку согласно утвержденным схемам и границам.</w:t>
      </w:r>
    </w:p>
    <w:p>
      <w:pPr>
        <w:spacing w:after="60"/>
        <w:ind w:firstLine="567"/>
        <w:jc w:val="both"/>
      </w:pPr>
      <w:r>
        <w:rPr>
          <w:rFonts w:ascii="Arial" w:cs="Arial" w:eastAsia="Arial" w:hAnsi="Arial"/>
          <w:sz w:val="24"/>
          <w:szCs w:val="24"/>
        </w:rPr>
        <w:t xml:space="preserve">При намерении голосовать по избирательному адресу избиратель подает в соответствующую УИК заявление по Форме 2 согласно приложению 6 к настоящему Положению.</w:t>
      </w:r>
    </w:p>
    <w:p>
      <w:pPr>
        <w:spacing w:after="60"/>
        <w:ind w:firstLine="567"/>
        <w:jc w:val="both"/>
      </w:pPr>
      <w:r>
        <w:rPr>
          <w:rFonts w:ascii="Arial" w:cs="Arial" w:eastAsia="Arial" w:hAnsi="Arial"/>
          <w:sz w:val="24"/>
          <w:szCs w:val="24"/>
        </w:rPr>
        <w:t xml:space="preserve">Изменение избирательного адреса в пределах одного и того же населенного пункта, органа местного самоуправления не допускается и такие заявления избирательными комиссиями не принимаются. В порядке исключения изменение избирательного адреса в пределах одного и того же населенного пункта, органа местного самоуправления допускаются для членов избирательных комиссий, привлеченных лиц, обеспечивающих услуги по идентификации граждан и обслуживанию автоматических считывающих устройств, сотрудников правоохранительных органов, обеспечивающих общественный порядок в день голосования, наблюдателей, представителей кандидатов/политических партий в избирательных комиссиях, при условии подачи ими заявлений по Форме 2 в установленные сроки.</w:t>
      </w:r>
    </w:p>
    <w:p>
      <w:pPr>
        <w:spacing w:after="60"/>
        <w:ind w:firstLine="567"/>
        <w:jc w:val="both"/>
      </w:pPr>
      <w:r>
        <w:rPr>
          <w:rFonts w:ascii="Arial" w:cs="Arial" w:eastAsia="Arial" w:hAnsi="Arial"/>
          <w:sz w:val="24"/>
          <w:szCs w:val="24"/>
        </w:rPr>
        <w:t xml:space="preserve">В случае если количество избирателей в УИК достигло установленного законодательством предельного количества избирателей, избирателю рекомендуется подача заявления о включении в список избирателей другого избирательного участка, который наиболее удобен для него.</w:t>
      </w:r>
    </w:p>
    <w:p>
      <w:pPr>
        <w:spacing w:after="60"/>
        <w:ind w:firstLine="567"/>
        <w:jc w:val="both"/>
      </w:pPr>
      <w:r>
        <w:rPr>
          <w:rFonts w:ascii="Arial" w:cs="Arial" w:eastAsia="Arial" w:hAnsi="Arial"/>
          <w:sz w:val="24"/>
          <w:szCs w:val="24"/>
        </w:rPr>
        <w:t xml:space="preserve">В случае проведения повторного голосования изменения в списке избирателей производится в порядке актуализации.</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hafnubb7vfwrupjj7xnxl">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Член УИК проводит процедуру идентификации избирателя, проверяет на правильность заполнения и соответствия указанных сведений в заявлении с паспортными данными и вручает избирателю отрывной талон с информацией по уточнению статуса обработки заявления, размещенный в нижней части заявления.</w:t>
      </w:r>
    </w:p>
    <w:p>
      <w:pPr>
        <w:spacing w:after="60"/>
        <w:ind w:firstLine="567"/>
        <w:jc w:val="both"/>
      </w:pPr>
      <w:r>
        <w:rPr>
          <w:rFonts w:ascii="Arial" w:cs="Arial" w:eastAsia="Arial" w:hAnsi="Arial"/>
          <w:sz w:val="24"/>
          <w:szCs w:val="24"/>
        </w:rPr>
        <w:t xml:space="preserve">25. После прохождения биометрической идентификации распечатывается чек об успешном прохождении идентификации и прилагается к заявлению избирателя.</w:t>
      </w:r>
    </w:p>
    <w:p>
      <w:pPr>
        <w:spacing w:after="60"/>
        <w:ind w:firstLine="567"/>
        <w:jc w:val="both"/>
      </w:pPr>
      <w:r>
        <w:rPr>
          <w:rFonts w:ascii="Arial" w:cs="Arial" w:eastAsia="Arial" w:hAnsi="Arial"/>
          <w:sz w:val="24"/>
          <w:szCs w:val="24"/>
        </w:rPr>
        <w:t xml:space="preserve">Если при прохождении биометрической идентификации на выборах депутатов местных кенешей выявлено, что избиратель не является членом местного сообщества, определенного регистрационной отметкой о месте жительства в паспорте гражданина, в соответствии с восьмым абзацем подпункта 1 пункта 3 настоящего Положения, заявление Формы 1 членом УИК не принимается.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fo5k1e5ed42r8v1kbqdil">
        <w:r>
          <w:rPr>
            <w:rFonts w:ascii="Arial" w:cs="Arial" w:eastAsia="Arial" w:hAnsi="Arial"/>
            <w:i/>
            <w:iCs/>
            <w:color w:val="1D4ED8"/>
            <w:sz w:val="24"/>
            <w:szCs w:val="24"/>
            <w:u w:val="single"/>
          </w:rPr>
          <w:t xml:space="preserve">25 июля 2020 года № 140)</w:t>
        </w:r>
      </w:hyperlink>
    </w:p>
    <w:p>
      <w:pPr>
        <w:spacing w:after="60"/>
        <w:ind w:firstLine="567"/>
        <w:jc w:val="both"/>
      </w:pPr>
      <w:r>
        <w:rPr>
          <w:rFonts w:ascii="Arial" w:cs="Arial" w:eastAsia="Arial" w:hAnsi="Arial"/>
          <w:sz w:val="24"/>
          <w:szCs w:val="24"/>
        </w:rPr>
        <w:t xml:space="preserve">26. По итогам биометрической идентификации избирателей оператор идентификации формирует сводный реестр заявлений согласно приложениям 7 и 8 настоящего Положения и направляет системному администратору ТИК для принятия соответствующих мер по исправлению ошибок или неточностей, изменения избирательного адреса избирателя в списке избирателей. К сводному реестру прилагаются заявления, заполненные и подписанные избирателями собственноручно, чеки о прохождении избирателями идентификации и копии паспортов.</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okda56ytbev3emic3szfi">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Обработка заявлений избирателей, поступивших как в бумажном виде, так и через сервис "Кабинет избирателя" производится системным администратором ЦИК в ТИК.</w:t>
      </w:r>
    </w:p>
    <w:p>
      <w:pPr>
        <w:spacing w:after="60"/>
        <w:ind w:firstLine="567"/>
        <w:jc w:val="both"/>
      </w:pPr>
      <w:r>
        <w:rPr>
          <w:rFonts w:ascii="Arial" w:cs="Arial" w:eastAsia="Arial" w:hAnsi="Arial"/>
          <w:sz w:val="24"/>
          <w:szCs w:val="24"/>
        </w:rPr>
        <w:t xml:space="preserve">Ответ о результатах обработки заявления направляется соответствующей ТИК в форме бумажного или электронного сообщения по адресу и/или контактным данным, указанным избирателем в заявлении не позднее 7 календарных дней со дня приема заявления.</w:t>
      </w:r>
    </w:p>
    <w:p>
      <w:pPr>
        <w:spacing w:after="60"/>
        <w:ind w:firstLine="567"/>
        <w:jc w:val="both"/>
      </w:pPr>
      <w:r>
        <w:rPr>
          <w:rFonts w:ascii="Arial" w:cs="Arial" w:eastAsia="Arial" w:hAnsi="Arial"/>
          <w:sz w:val="24"/>
          <w:szCs w:val="24"/>
        </w:rPr>
        <w:t xml:space="preserve">28. Список избирателей для ознакомления избирателями постоянно доступен на государственном портале "Тизме".</w:t>
      </w:r>
    </w:p>
    <w:p>
      <w:pPr>
        <w:spacing w:after="60"/>
        <w:ind w:firstLine="567"/>
        <w:jc w:val="both"/>
      </w:pPr>
      <w:r>
        <w:rPr>
          <w:rFonts w:ascii="Arial" w:cs="Arial" w:eastAsia="Arial" w:hAnsi="Arial"/>
          <w:sz w:val="24"/>
          <w:szCs w:val="24"/>
        </w:rPr>
        <w:t xml:space="preserve">В период подготовки и проведения выборов, референдума список избирателей на государственном портале "Тизме" обновляется ежедневно, а в межвыборный период - ежемесячно.</w:t>
      </w:r>
    </w:p>
    <w:p>
      <w:pPr>
        <w:spacing w:after="60"/>
        <w:ind w:firstLine="567"/>
        <w:jc w:val="both"/>
      </w:pPr>
      <w:r>
        <w:rPr>
          <w:rFonts w:ascii="Arial" w:cs="Arial" w:eastAsia="Arial" w:hAnsi="Arial"/>
          <w:sz w:val="24"/>
          <w:szCs w:val="24"/>
        </w:rPr>
        <w:t xml:space="preserve">29. Список избирателей, доступный для просмотра на государственном портале "Тизме", содержит следующую информацию:</w:t>
      </w:r>
    </w:p>
    <w:p>
      <w:pPr>
        <w:spacing w:after="60"/>
        <w:ind w:firstLine="567"/>
        <w:jc w:val="both"/>
      </w:pPr>
      <w:r>
        <w:rPr>
          <w:rFonts w:ascii="Arial" w:cs="Arial" w:eastAsia="Arial" w:hAnsi="Arial"/>
          <w:sz w:val="24"/>
          <w:szCs w:val="24"/>
        </w:rPr>
        <w:t xml:space="preserve">- Номер УИК;</w:t>
      </w:r>
    </w:p>
    <w:p>
      <w:pPr>
        <w:spacing w:after="60"/>
        <w:ind w:firstLine="567"/>
        <w:jc w:val="both"/>
      </w:pPr>
      <w:r>
        <w:rPr>
          <w:rFonts w:ascii="Arial" w:cs="Arial" w:eastAsia="Arial" w:hAnsi="Arial"/>
          <w:sz w:val="24"/>
          <w:szCs w:val="24"/>
        </w:rPr>
        <w:t xml:space="preserve">- ФИО избирателя;</w:t>
      </w:r>
    </w:p>
    <w:p>
      <w:pPr>
        <w:spacing w:after="60"/>
        <w:ind w:firstLine="567"/>
        <w:jc w:val="both"/>
      </w:pPr>
      <w:r>
        <w:rPr>
          <w:rFonts w:ascii="Arial" w:cs="Arial" w:eastAsia="Arial" w:hAnsi="Arial"/>
          <w:i/>
          <w:iCs/>
          <w:sz w:val="24"/>
          <w:szCs w:val="24"/>
        </w:rPr>
        <w:t xml:space="preserve">- (абзац исключен в соответствии с </w:t>
      </w:r>
      <w:hyperlink w:history="1" r:id="rIdoffqbnnguz02xmsd9uv0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25 июля 2020 года № 140)</w:t>
      </w:r>
    </w:p>
    <w:p>
      <w:pPr>
        <w:spacing w:after="60"/>
        <w:ind w:firstLine="567"/>
        <w:jc w:val="both"/>
      </w:pPr>
      <w:r>
        <w:rPr>
          <w:rFonts w:ascii="Arial" w:cs="Arial" w:eastAsia="Arial" w:hAnsi="Arial"/>
          <w:sz w:val="24"/>
          <w:szCs w:val="24"/>
        </w:rPr>
        <w:t xml:space="preserve">- история перемещений избирателя.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txhwmuknbqwswng0hlmtx">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30. (Утратил силу в соответствии с </w:t>
      </w:r>
      <w:hyperlink w:history="1" r:id="rIdn6hlo0sl-6hem7r0jgo7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25 июля 2020 года № 140)</w:t>
      </w:r>
    </w:p>
    <w:p>
      <w:pPr>
        <w:spacing w:after="200" w:before="200"/>
        <w:jc w:val="center"/>
      </w:pPr>
      <w:r>
        <w:rPr>
          <w:rFonts w:ascii="Arial" w:cs="Arial" w:eastAsia="Arial" w:hAnsi="Arial"/>
          <w:b/>
          <w:bCs/>
          <w:sz w:val="24"/>
          <w:szCs w:val="24"/>
        </w:rPr>
        <w:t xml:space="preserve">4. Защита и сохранность данных информационной системы ЕСУИ</w:t>
      </w:r>
    </w:p>
    <w:p>
      <w:pPr>
        <w:spacing w:after="60"/>
        <w:ind w:firstLine="567"/>
        <w:jc w:val="both"/>
      </w:pPr>
      <w:r>
        <w:rPr>
          <w:rFonts w:ascii="Arial" w:cs="Arial" w:eastAsia="Arial" w:hAnsi="Arial"/>
          <w:sz w:val="24"/>
          <w:szCs w:val="24"/>
        </w:rPr>
        <w:t xml:space="preserve">31. Персональные данные, находящиеся в ЕСУИ, относятся к конфиденциальной информации.</w:t>
      </w:r>
    </w:p>
    <w:p>
      <w:pPr>
        <w:spacing w:after="60"/>
        <w:ind w:firstLine="567"/>
        <w:jc w:val="both"/>
      </w:pPr>
      <w:r>
        <w:rPr>
          <w:rFonts w:ascii="Arial" w:cs="Arial" w:eastAsia="Arial" w:hAnsi="Arial"/>
          <w:sz w:val="24"/>
          <w:szCs w:val="24"/>
        </w:rPr>
        <w:t xml:space="preserve">32. ЦИК обеспечивает сохранность и безопасность персональных данных, находящихся в ЕСУИ, во избежание несанкционированного доступа, уничтожения, изменения или утраты.</w:t>
      </w:r>
    </w:p>
    <w:p>
      <w:pPr>
        <w:spacing w:after="60"/>
        <w:ind w:firstLine="567"/>
        <w:jc w:val="both"/>
      </w:pPr>
      <w:r>
        <w:rPr>
          <w:rFonts w:ascii="Arial" w:cs="Arial" w:eastAsia="Arial" w:hAnsi="Arial"/>
          <w:sz w:val="24"/>
          <w:szCs w:val="24"/>
        </w:rPr>
        <w:t xml:space="preserve">33. Для доступа администратор ЕСУИ ЦИК присваивает системным администраторам ТИК персональный логин и пароль, который обеспечивает идентификацию пользователя. Персональный пароль для входа в систему подлежит смене при первой авторизации в ЕСУИ. Логин и пароль не подлежат передаче, разглашению третьим лицам. Все действия пользователей логируются в системе.</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vysltkragsx2segla02zo">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Доступ к ЕСУИ предоставляется сотрудникам ЦИК, имеющим соответствующую форму допуска для работы с персональными данными:</w:t>
      </w:r>
    </w:p>
    <w:p>
      <w:pPr>
        <w:spacing w:after="60"/>
        <w:ind w:firstLine="567"/>
        <w:jc w:val="both"/>
      </w:pPr>
      <w:r>
        <w:rPr>
          <w:rFonts w:ascii="Arial" w:cs="Arial" w:eastAsia="Arial" w:hAnsi="Arial"/>
          <w:sz w:val="24"/>
          <w:szCs w:val="24"/>
        </w:rPr>
        <w:t xml:space="preserve">- сотрудникам уполномоченного отдела ЦИК - для сопровождения ЕСУИ;</w:t>
      </w:r>
    </w:p>
    <w:p>
      <w:pPr>
        <w:spacing w:after="60"/>
        <w:ind w:firstLine="567"/>
        <w:jc w:val="both"/>
      </w:pPr>
      <w:r>
        <w:rPr>
          <w:rFonts w:ascii="Arial" w:cs="Arial" w:eastAsia="Arial" w:hAnsi="Arial"/>
          <w:sz w:val="24"/>
          <w:szCs w:val="24"/>
        </w:rPr>
        <w:t xml:space="preserve">- системным администраторам ТИК - для обработки заявлений Форм 1 и 2 поступивших от граждан.</w:t>
      </w:r>
    </w:p>
    <w:p>
      <w:pPr>
        <w:spacing w:after="60"/>
        <w:ind w:firstLine="567"/>
        <w:jc w:val="both"/>
      </w:pPr>
      <w:r>
        <w:rPr>
          <w:rFonts w:ascii="Arial" w:cs="Arial" w:eastAsia="Arial" w:hAnsi="Arial"/>
          <w:sz w:val="24"/>
          <w:szCs w:val="24"/>
        </w:rPr>
        <w:t xml:space="preserve">35. Процедура регистрации и предоставления доступа осуществляется в соответствии с Политикой информационной безопасности.</w:t>
      </w:r>
    </w:p>
    <w:p>
      <w:pPr>
        <w:spacing w:after="60"/>
        <w:ind w:firstLine="567"/>
        <w:jc w:val="both"/>
      </w:pPr>
      <w:r>
        <w:rPr>
          <w:rFonts w:ascii="Arial" w:cs="Arial" w:eastAsia="Arial" w:hAnsi="Arial"/>
          <w:sz w:val="24"/>
          <w:szCs w:val="24"/>
        </w:rPr>
        <w:t xml:space="preserve">36. Запрещается доступ в ЕСУИ иным сотрудникам и в иных целях, за исключением п.34. При нарушении данного пункта инициируется служебная проверка. Процедура инициализации и проведения служебных проверок проводится в соответствии с Политикой информационной безопасности.</w:t>
      </w:r>
    </w:p>
    <w:p>
      <w:pPr>
        <w:spacing w:after="60"/>
        <w:ind w:firstLine="567"/>
        <w:jc w:val="both"/>
      </w:pPr>
      <w:r>
        <w:rPr>
          <w:rFonts w:ascii="Arial" w:cs="Arial" w:eastAsia="Arial" w:hAnsi="Arial"/>
          <w:sz w:val="24"/>
          <w:szCs w:val="24"/>
        </w:rPr>
        <w:t xml:space="preserve">37. Все действия пользователя в обязательном порядке регистрируются в ЕСУИ с указанием времени сессии, ФИО и логина пользователя.</w:t>
      </w:r>
    </w:p>
    <w:p>
      <w:pPr>
        <w:spacing w:after="60"/>
        <w:ind w:firstLine="567"/>
        <w:jc w:val="both"/>
      </w:pPr>
      <w:r>
        <w:rPr>
          <w:rFonts w:ascii="Arial" w:cs="Arial" w:eastAsia="Arial" w:hAnsi="Arial"/>
          <w:sz w:val="24"/>
          <w:szCs w:val="24"/>
        </w:rPr>
        <w:t xml:space="preserve">38. О фактах нарушений указанных в пунктах 34, 35, 36 в течение 24-х часов уведомляются руководство и члены ЦИК.</w:t>
      </w:r>
    </w:p>
    <w:p>
      <w:pPr>
        <w:spacing w:after="60"/>
        <w:ind w:firstLine="567"/>
        <w:jc w:val="both"/>
      </w:pPr>
      <w:r>
        <w:rPr>
          <w:rFonts w:ascii="Arial" w:cs="Arial" w:eastAsia="Arial" w:hAnsi="Arial"/>
          <w:sz w:val="24"/>
          <w:szCs w:val="24"/>
        </w:rPr>
        <w:t xml:space="preserve">39. Для обеспечения сохранности базы данных ЕСУИ, администратором ЕСУИ создаются еженедельные резервные копии, которые хранятся на резервном сервере.</w:t>
      </w:r>
    </w:p>
    <w:p>
      <w:pPr>
        <w:spacing w:after="60"/>
        <w:ind w:firstLine="567"/>
        <w:jc w:val="both"/>
      </w:pPr>
      <w:r>
        <w:rPr>
          <w:rFonts w:ascii="Arial" w:cs="Arial" w:eastAsia="Arial" w:hAnsi="Arial"/>
          <w:sz w:val="24"/>
          <w:szCs w:val="24"/>
        </w:rPr>
        <w:t xml:space="preserve">В период подготовки и проведения выборов и референдума резервные копии создаются ежедневно после завершения обработки заявлений, при необходимости использования системы строго с 00:00 до 01:00 часа ночи.</w:t>
      </w:r>
    </w:p>
    <w:p>
      <w:pPr>
        <w:spacing w:after="60"/>
        <w:ind w:firstLine="567"/>
        <w:jc w:val="both"/>
      </w:pPr>
      <w:r>
        <w:rPr>
          <w:rFonts w:ascii="Arial" w:cs="Arial" w:eastAsia="Arial" w:hAnsi="Arial"/>
          <w:sz w:val="24"/>
          <w:szCs w:val="24"/>
        </w:rPr>
        <w:t xml:space="preserve">40. При передаче из ГРС в ЦИК файлов по электронным каналам связи, а также на внешних носителях информации для обеспечения их целостности и юридической значимости, передаваемые файлы подписываются уполномоченными лицами передающей стороны с использованием электронной цифровой подписи.</w:t>
      </w:r>
    </w:p>
    <w:p>
      <w:pPr>
        <w:spacing w:after="60"/>
        <w:ind w:firstLine="567"/>
        <w:jc w:val="both"/>
      </w:pPr>
      <w:r>
        <w:rPr>
          <w:rFonts w:ascii="Arial" w:cs="Arial" w:eastAsia="Arial" w:hAnsi="Arial"/>
          <w:sz w:val="24"/>
          <w:szCs w:val="24"/>
        </w:rPr>
        <w:t xml:space="preserve">41. Руководители уполномоченных государственных органов, учреждений, организаций Кыргызской Республики, осуществляющих различные формы регистрации и учет граждан КР несут ответственность в соответствии с законодательством Кыргызской Республики за несвоевременность, неточность, неполноту, недостоверность и подлог представляемых сведений об избирателях, а также за разглашение сведений, относящихся к информации персонального характера.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before="400"/>
        <w:jc w:val="center"/>
      </w:pPr>
      <w:r>
        <w:rPr>
          <w:rFonts w:ascii="Arial" w:cs="Arial" w:eastAsia="Arial" w:hAnsi="Arial"/>
          <w:b/>
          <w:bCs/>
          <w:sz w:val="32"/>
          <w:szCs w:val="32"/>
        </w:rPr>
        <w:t xml:space="preserve">ПРЕДВАРИТЕЛЬНЫЙ СПИСОК ИЗБИРАТЕЛЕЙ
 ДЛЯ УЧАСТИЯ НА ВЫБОРАХ ПРЕЗИДЕНТА/ДЕПУТАТОВ ЖОГОРКУ КЕНЕША/ДЕПУТАТОВ МЕСТНЫХ КЕНЕШЕЙ/РЕФЕРЕНДУМА КЫРГЫЗСКОЙ РЕСПУБЛИКИ</w:t>
      </w:r>
    </w:p>
    <w:p>
      <w:pPr>
        <w:spacing w:after="60"/>
        <w:jc w:val="center"/>
      </w:pPr>
      <w:r>
        <w:rPr>
          <w:rFonts w:ascii="Arial" w:cs="Arial" w:eastAsia="Arial" w:hAnsi="Arial"/>
          <w:sz w:val="24"/>
          <w:szCs w:val="24"/>
        </w:rPr>
        <w:t xml:space="preserve">"___" ___________________________ 20__ года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территориальная избирательная комиссия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Избирательный участок № ________________________________________________________</w:t>
      </w:r>
    </w:p>
    <w:p>
      <w:pPr>
        <w:spacing w:after="120"/>
        <w:ind w:firstLine="567"/>
        <w:jc w:val="both"/>
      </w:pPr>
      <w:r>
        <w:rPr>
          <w:rFonts w:ascii="Arial" w:cs="Arial" w:eastAsia="Arial" w:hAnsi="Arial"/>
          <w:sz w:val="24"/>
          <w:szCs w:val="24"/>
        </w:rPr>
        <w:t xml:space="preserve">                                                     (номер и адрес места нахождения участка для голосования)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5"/>
        <w:gridCol w:w="4903"/>
        <w:gridCol w:w="4331"/>
      </w:tblGrid>
      <w:tr>
        <w:tc>
          <w:tcPr>
            <w:tcW w:type="dxa" w:w="9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9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4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(дата*) рождения</w:t>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число, месяц, год рождения для 18 летних избирателей.</w:t>
      </w:r>
    </w:p>
    <w:p>
      <w:pPr>
        <w:spacing w:after="60"/>
        <w:ind w:firstLine="567"/>
        <w:jc w:val="both"/>
      </w:pPr>
      <w:r>
        <w:rPr>
          <w:rFonts w:ascii="Arial" w:cs="Arial" w:eastAsia="Arial" w:hAnsi="Arial"/>
          <w:sz w:val="24"/>
          <w:szCs w:val="24"/>
        </w:rPr>
        <w:t xml:space="preserve">В настоящем списке избирателей N + _____________ листов.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spacing w:after="120"/>
        <w:jc w:val="center"/>
      </w:pPr>
      <w:r>
        <w:rPr>
          <w:rFonts w:ascii="Arial" w:cs="Arial" w:eastAsia="Arial" w:hAnsi="Arial"/>
          <w:sz w:val="24"/>
          <w:szCs w:val="24"/>
        </w:rPr>
        <w:t xml:space="preserve">(ФИО и подпись председателя ТИК)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Страница № 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before="400"/>
        <w:jc w:val="center"/>
      </w:pPr>
      <w:r>
        <w:rPr>
          <w:rFonts w:ascii="Arial" w:cs="Arial" w:eastAsia="Arial" w:hAnsi="Arial"/>
          <w:b/>
          <w:bCs/>
          <w:sz w:val="32"/>
          <w:szCs w:val="32"/>
        </w:rPr>
        <w:t xml:space="preserve">КОНТРОЛЬНЫЙ СПИСОК ИЗБИРАТЕЛЕЙ
 ДЛЯ УЧАСТИЯ НА ВЫБОРАХ ПРЕЗИДЕНТА/ДЕПУТАТОВ ЖОГОРКУ КЕНЕША/ДЕПУТАТОВ МЕСТНЫХ КЕНЕШЕЙ/РЕФЕРЕНДУМА КЫРГЫЗСКОЙ РЕСПУБЛИКИ</w:t>
      </w:r>
    </w:p>
    <w:p>
      <w:pPr>
        <w:spacing w:after="60"/>
        <w:jc w:val="center"/>
      </w:pPr>
      <w:r>
        <w:rPr>
          <w:rFonts w:ascii="Arial" w:cs="Arial" w:eastAsia="Arial" w:hAnsi="Arial"/>
          <w:sz w:val="24"/>
          <w:szCs w:val="24"/>
        </w:rPr>
        <w:t xml:space="preserve">"___" ___________________________ 20__ года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территориальная избирательная комиссия</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9134"/>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Избирательный участок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             (номер и адрес места нахождения участка для голосования)</w:t>
      </w:r>
    </w:p>
    <w:p>
      <w:pPr>
        <w:spacing w:after="60"/>
        <w:ind w:firstLine="567"/>
        <w:jc w:val="both"/>
      </w:pPr>
      <w:r>
        <w:rPr>
          <w:rFonts w:ascii="Arial" w:cs="Arial" w:eastAsia="Arial" w:hAnsi="Arial"/>
          <w:sz w:val="24"/>
          <w:szCs w:val="24"/>
        </w:rPr>
        <w:t xml:space="preserve">В настоящем списке избирателей N + ________ листов.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center"/>
      </w:pPr>
      <w:r>
        <w:rPr>
          <w:rFonts w:ascii="Arial" w:cs="Arial" w:eastAsia="Arial" w:hAnsi="Arial"/>
          <w:sz w:val="24"/>
          <w:szCs w:val="24"/>
        </w:rPr>
        <w:t xml:space="preserve">(ФИО и подпись председателя ТИК)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Страница № __________</w:t>
      </w:r>
    </w:p>
    <w:p>
      <w:pPr>
        <w:spacing w:after="60"/>
        <w:ind w:firstLine="567"/>
        <w:jc w:val="both"/>
      </w:pPr>
      <w:r>
        <w:rPr>
          <w:rFonts w:ascii="Arial" w:cs="Arial" w:eastAsia="Arial" w:hAnsi="Arial"/>
          <w:sz w:val="24"/>
          <w:szCs w:val="24"/>
        </w:rPr>
        <w:t xml:space="preserve">Страница № 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before="400"/>
        <w:jc w:val="center"/>
      </w:pPr>
      <w:r>
        <w:rPr>
          <w:rFonts w:ascii="Arial" w:cs="Arial" w:eastAsia="Arial" w:hAnsi="Arial"/>
          <w:b/>
          <w:bCs/>
          <w:sz w:val="32"/>
          <w:szCs w:val="32"/>
        </w:rPr>
        <w:t xml:space="preserve">ОКОНЧАТЕЛЬНЫЙ СПИСОК ИЗБИРАТЕЛЕЙ/УЧАСТНИКОВ РЕФЕРЕНДУМА ДЛЯ УЧАСТИЯ НА ВЫБОРАХ ПРЕЗИДЕНТА/ДЕПУТАТОВ ЖОГОРКУ КЕНЕША/РЕФЕРЕНДУМА КЫРГЫЗСКОЙ РЕСПУБЛИКИ</w:t>
      </w:r>
    </w:p>
    <w:p>
      <w:pPr>
        <w:spacing w:after="60"/>
        <w:jc w:val="center"/>
      </w:pPr>
      <w:r>
        <w:rPr>
          <w:rFonts w:ascii="Arial" w:cs="Arial" w:eastAsia="Arial" w:hAnsi="Arial"/>
          <w:sz w:val="24"/>
          <w:szCs w:val="24"/>
        </w:rPr>
        <w:t xml:space="preserve">"___" ___________________________ 20__ года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территориальная избирательная комиссия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Избирательный участок ______________________________________________________</w:t>
      </w:r>
    </w:p>
    <w:p>
      <w:pPr>
        <w:spacing w:after="120"/>
        <w:ind w:firstLine="567"/>
        <w:jc w:val="both"/>
      </w:pPr>
      <w:r>
        <w:rPr>
          <w:rFonts w:ascii="Arial" w:cs="Arial" w:eastAsia="Arial" w:hAnsi="Arial"/>
          <w:sz w:val="24"/>
          <w:szCs w:val="24"/>
        </w:rPr>
        <w:t xml:space="preserve">(номер, наименование и место нахождения участка)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197"/>
        <w:gridCol w:w="1146"/>
        <w:gridCol w:w="1901"/>
        <w:gridCol w:w="1127"/>
        <w:gridCol w:w="1252"/>
        <w:gridCol w:w="2174"/>
        <w:gridCol w:w="957"/>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(дата*) рождения</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постоянного места жительства (по прописке в паспорте)</w:t>
            </w:r>
          </w:p>
        </w:tc>
        <w:tc>
          <w:tcPr>
            <w:tcW w:type="dxa" w:w="1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и номер паспорта</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избирателя</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ответственного члена участковой избирательной комиссии</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Особые отметки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число, месяц, год рождения для 18 летних избирателей.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466"/>
        <w:gridCol w:w="466"/>
        <w:gridCol w:w="1747"/>
        <w:gridCol w:w="582"/>
        <w:gridCol w:w="466"/>
        <w:gridCol w:w="464"/>
        <w:gridCol w:w="1512"/>
        <w:gridCol w:w="582"/>
        <w:gridCol w:w="466"/>
        <w:gridCol w:w="466"/>
        <w:gridCol w:w="2029"/>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ответственного члена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197"/>
        <w:gridCol w:w="1146"/>
        <w:gridCol w:w="1901"/>
        <w:gridCol w:w="1127"/>
        <w:gridCol w:w="1252"/>
        <w:gridCol w:w="2174"/>
        <w:gridCol w:w="957"/>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(дата*) рождения</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постоянного места жительства (по прописке в паспорте)</w:t>
            </w:r>
          </w:p>
        </w:tc>
        <w:tc>
          <w:tcPr>
            <w:tcW w:type="dxa" w:w="1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и номер паспорта</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избирателя</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ответственного члена участковой избирательной комиссии</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Особые отметки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число, месяц, год рождения для 18 летних избирателей.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466"/>
        <w:gridCol w:w="466"/>
        <w:gridCol w:w="1747"/>
        <w:gridCol w:w="582"/>
        <w:gridCol w:w="466"/>
        <w:gridCol w:w="464"/>
        <w:gridCol w:w="1512"/>
        <w:gridCol w:w="582"/>
        <w:gridCol w:w="466"/>
        <w:gridCol w:w="466"/>
        <w:gridCol w:w="2029"/>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ответственного члена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197"/>
        <w:gridCol w:w="1146"/>
        <w:gridCol w:w="1901"/>
        <w:gridCol w:w="1127"/>
        <w:gridCol w:w="1252"/>
        <w:gridCol w:w="2174"/>
        <w:gridCol w:w="957"/>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(дата*) рождения</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постоянного места жительства (по прописке в паспорте)</w:t>
            </w:r>
          </w:p>
        </w:tc>
        <w:tc>
          <w:tcPr>
            <w:tcW w:type="dxa" w:w="1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и номер паспорта</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избирателя</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ответственного члена участковой избирательной комиссии</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Особые отметки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число, месяц, год рождения для 18 летних избирателей.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466"/>
        <w:gridCol w:w="466"/>
        <w:gridCol w:w="1747"/>
        <w:gridCol w:w="582"/>
        <w:gridCol w:w="466"/>
        <w:gridCol w:w="464"/>
        <w:gridCol w:w="1512"/>
        <w:gridCol w:w="582"/>
        <w:gridCol w:w="466"/>
        <w:gridCol w:w="466"/>
        <w:gridCol w:w="2029"/>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ответственного члена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настоящем списке избирателей N + 1 листов.</w:t>
      </w:r>
    </w:p>
    <w:p>
      <w:pPr>
        <w:spacing w:after="400" w:before="400"/>
        <w:jc w:val="center"/>
      </w:pPr>
      <w:r>
        <w:rPr>
          <w:rFonts w:ascii="Arial" w:cs="Arial" w:eastAsia="Arial" w:hAnsi="Arial"/>
          <w:b/>
          <w:bCs/>
          <w:sz w:val="32"/>
          <w:szCs w:val="32"/>
        </w:rPr>
        <w:t xml:space="preserve">ВНИМАНИЕ! ПОСЛЕ ЗАВЕРШЕНИЯ ГОЛОСОВАНИЯ УЧАСТКОВАЯ ИЗБИРАТЕЛЬНАЯ КОМИССИИЯ ОБЯЗАНА ВНЕСТИ СЛЕДУЮЩИЕ ИТОГОВЫЕ ДАННЫЕ ПО ИЗБИРАТЕЛЬНОМУ УЧАСТКУ: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234"/>
        <w:gridCol w:w="232"/>
        <w:gridCol w:w="234"/>
        <w:gridCol w:w="232"/>
        <w:gridCol w:w="348"/>
        <w:gridCol w:w="7967"/>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 </w:t>
            </w:r>
          </w:p>
        </w:tc>
        <w:tc>
          <w:tcPr>
            <w:tcW w:type="dxa" w:w="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967"/>
            <w:vMerge w:val="restart"/>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число избирателей, получивших избирательные бюллетени в помещении для голосования (устанавливается по числу подписей избирателей в списке избирателей без учета подписей с отметками о голосовании вне помещения для голосования);</w:t>
            </w:r>
          </w:p>
        </w:tc>
      </w:tr>
      <w:tr>
        <w:tc>
          <w:tcPr>
            <w:tcW w:type="dxa" w:w="2210"/>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234"/>
        <w:gridCol w:w="232"/>
        <w:gridCol w:w="234"/>
        <w:gridCol w:w="232"/>
        <w:gridCol w:w="348"/>
        <w:gridCol w:w="7967"/>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 </w:t>
            </w:r>
          </w:p>
        </w:tc>
        <w:tc>
          <w:tcPr>
            <w:tcW w:type="dxa" w:w="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967"/>
            <w:vMerge w:val="restart"/>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число избирателей, получивших бюллетени для голосования вне помещения (устанавливается по числу соответствующих отметок в списке избирателей);</w:t>
            </w:r>
          </w:p>
        </w:tc>
      </w:tr>
      <w:tr>
        <w:tc>
          <w:tcPr>
            <w:tcW w:type="dxa" w:w="2210"/>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234"/>
        <w:gridCol w:w="232"/>
        <w:gridCol w:w="234"/>
        <w:gridCol w:w="232"/>
        <w:gridCol w:w="348"/>
        <w:gridCol w:w="7967"/>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 </w:t>
            </w:r>
          </w:p>
        </w:tc>
        <w:tc>
          <w:tcPr>
            <w:tcW w:type="dxa" w:w="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967"/>
            <w:vMerge w:val="restart"/>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число избирателей, принявших участие в выборах (устанавливается по числу подписей избирателей как сумма, "а" и "б").</w:t>
            </w:r>
          </w:p>
        </w:tc>
      </w:tr>
      <w:tr>
        <w:tc>
          <w:tcPr>
            <w:tcW w:type="dxa" w:w="2210"/>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60" w:before="120"/>
        <w:ind w:firstLine="567"/>
        <w:jc w:val="both"/>
      </w:pPr>
      <w:r>
        <w:rPr>
          <w:rFonts w:ascii="Arial" w:cs="Arial" w:eastAsia="Arial" w:hAnsi="Arial"/>
          <w:sz w:val="24"/>
          <w:szCs w:val="24"/>
        </w:rPr>
        <w:t xml:space="preserve">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квадраты "а", "б" и "в", расположенные внизу каждой страницы, соответствующие суммарные данные по странице: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466"/>
        <w:gridCol w:w="466"/>
        <w:gridCol w:w="1747"/>
        <w:gridCol w:w="582"/>
        <w:gridCol w:w="466"/>
        <w:gridCol w:w="464"/>
        <w:gridCol w:w="1512"/>
        <w:gridCol w:w="582"/>
        <w:gridCol w:w="466"/>
        <w:gridCol w:w="466"/>
        <w:gridCol w:w="2029"/>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09"/>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2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43"/>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09"/>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число избирателей, получивших избирательные бюллетени в помещении для голосования</w:t>
            </w:r>
          </w:p>
          <w:p>
            <w:pPr>
              <w:jc w:val="left"/>
            </w:pPr>
            <w:r>
              <w:rPr>
                <w:rFonts w:ascii="Arial" w:cs="Arial" w:eastAsia="Arial" w:hAnsi="Arial"/>
                <w:sz w:val="24"/>
                <w:szCs w:val="24"/>
              </w:rPr>
              <w:t xml:space="preserve">(устанавливается по числу подписей Избирателей без учета подписей с отметками о голосовании вне помещения для голосования по странице)</w:t>
            </w:r>
          </w:p>
        </w:tc>
        <w:tc>
          <w:tcPr>
            <w:tcW w:type="dxa" w:w="302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число избирателей, получивших бюллетени для голосования вне помещения</w:t>
            </w:r>
          </w:p>
          <w:p>
            <w:pPr>
              <w:jc w:val="left"/>
            </w:pPr>
            <w:r>
              <w:rPr>
                <w:rFonts w:ascii="Arial" w:cs="Arial" w:eastAsia="Arial" w:hAnsi="Arial"/>
                <w:sz w:val="24"/>
                <w:szCs w:val="24"/>
              </w:rPr>
              <w:t xml:space="preserve">(устанавливается по числу соответствующих отметок по странице)</w:t>
            </w:r>
          </w:p>
        </w:tc>
        <w:tc>
          <w:tcPr>
            <w:tcW w:type="dxa" w:w="3543"/>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число избирателей принявших участие в выборах устанавливается как сумма, а) и б)</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 и список избирателей передается председателю участковой избирательной комиссии.</w:t>
      </w:r>
    </w:p>
    <w:p>
      <w:pPr>
        <w:spacing w:after="60"/>
        <w:ind w:firstLine="567"/>
        <w:jc w:val="both"/>
      </w:pPr>
      <w:r>
        <w:rPr>
          <w:rFonts w:ascii="Arial" w:cs="Arial" w:eastAsia="Arial" w:hAnsi="Arial"/>
          <w:sz w:val="24"/>
          <w:szCs w:val="24"/>
        </w:rPr>
        <w:t xml:space="preserve">Председатель и секретарь участковой избирательной комиссии суммируют соответственно данные, а) б) и в) по всем страницам списка избирателей, и вносят итоговые данные на последнюю страницу списка избирателей в квадраты "а", "б</w:t>
      </w:r>
      <w:r>
        <w:rPr>
          <w:rFonts w:ascii="Arial" w:cs="Arial" w:eastAsia="Arial" w:hAnsi="Arial"/>
          <w:sz w:val="24"/>
          <w:szCs w:val="24"/>
        </w:rPr>
        <w:t xml:space="preserve">",</w:t>
      </w:r>
      <w:r>
        <w:rPr>
          <w:rFonts w:ascii="Arial" w:cs="Arial" w:eastAsia="Arial" w:hAnsi="Arial"/>
          <w:sz w:val="24"/>
          <w:szCs w:val="24"/>
        </w:rPr>
        <w:t xml:space="preserve"> "в".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председателя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секретаря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председателя территориальной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Дата и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before="400"/>
        <w:jc w:val="center"/>
      </w:pPr>
      <w:r>
        <w:rPr>
          <w:rFonts w:ascii="Arial" w:cs="Arial" w:eastAsia="Arial" w:hAnsi="Arial"/>
          <w:b/>
          <w:bCs/>
          <w:sz w:val="32"/>
          <w:szCs w:val="32"/>
        </w:rPr>
        <w:t xml:space="preserve">ОКОНЧАТЕЛЬНЫЙ СПИСОК ИЗБИРАТЕЛЕЙ
 ДЛЯ ВЫВЕШИВАНИЯ НА ВЫБОРАХ ПРЕЗИДЕНТА/ДЕПУТАТОВ ЖОГОРКУ КЕНЕША/ДЕПУТАТОВ МЕСТНЫХ КЕНЕШЕЙ/РЕФЕРЕНДУМА КЫРГЫЗСКОЙ РЕСПУБЛИКИ</w:t>
      </w:r>
    </w:p>
    <w:p>
      <w:pPr>
        <w:spacing w:after="60"/>
        <w:jc w:val="center"/>
      </w:pPr>
      <w:r>
        <w:rPr>
          <w:rFonts w:ascii="Arial" w:cs="Arial" w:eastAsia="Arial" w:hAnsi="Arial"/>
          <w:sz w:val="24"/>
          <w:szCs w:val="24"/>
        </w:rPr>
        <w:t xml:space="preserve">"___" ___________________________ 20__ года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территориальная избирательная комиссия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Избирательный участок № ________________________________________________________</w:t>
      </w:r>
    </w:p>
    <w:p>
      <w:pPr>
        <w:spacing w:after="120"/>
        <w:ind w:firstLine="567"/>
        <w:jc w:val="both"/>
      </w:pPr>
      <w:r>
        <w:rPr>
          <w:rFonts w:ascii="Arial" w:cs="Arial" w:eastAsia="Arial" w:hAnsi="Arial"/>
          <w:sz w:val="24"/>
          <w:szCs w:val="24"/>
        </w:rPr>
        <w:t xml:space="preserve">                                                     (номер и адрес места нахождения участка для голосования)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9134"/>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настоящем списке избирателей N + _________ листов.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             М.П.</w:t>
      </w:r>
    </w:p>
    <w:p>
      <w:pPr>
        <w:spacing w:after="60"/>
        <w:ind w:firstLine="567"/>
        <w:jc w:val="both"/>
      </w:pPr>
      <w:r>
        <w:rPr>
          <w:rFonts w:ascii="Arial" w:cs="Arial" w:eastAsia="Arial" w:hAnsi="Arial"/>
          <w:sz w:val="24"/>
          <w:szCs w:val="24"/>
        </w:rPr>
        <w:t xml:space="preserve">                 (ФИО и подпись председателя ТИК)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Страница № 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Форма 1
 Участковая избирательная комиссия № _________
 ЗАЯВЛЕНИЕ О ВНЕСЕНИИ ИЗМЕНЕНИЙ В СПИСОК ИЗБИРАТЕЛЕЙ</w:t>
      </w:r>
    </w:p>
    <w:p>
      <w:pPr>
        <w:spacing w:after="200"/>
        <w:jc w:val="center"/>
      </w:pPr>
      <w:r>
        <w:rPr>
          <w:rFonts w:ascii="Arial" w:cs="Arial" w:eastAsia="Arial" w:hAnsi="Arial"/>
          <w:i/>
          <w:iCs/>
          <w:sz w:val="24"/>
          <w:szCs w:val="24"/>
        </w:rPr>
        <w:t xml:space="preserve">(В редакции постановления Центризбиркома КР от </w:t>
      </w:r>
      <w:hyperlink w:history="1" r:id="rIdh-dhwwx0cttthzbfnqvyn">
        <w:r>
          <w:rPr>
            <w:rFonts w:ascii="Arial" w:cs="Arial" w:eastAsia="Arial" w:hAnsi="Arial"/>
            <w:i/>
            <w:iCs/>
            <w:color w:val="1D4ED8"/>
            <w:sz w:val="24"/>
            <w:szCs w:val="24"/>
            <w:u w:val="single"/>
          </w:rPr>
          <w:t xml:space="preserve">30 июля 2020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Я, 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проживающий по адресу: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(печатными буквами)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60"/>
        <w:ind w:firstLine="567"/>
        <w:jc w:val="both"/>
      </w:pPr>
      <w:r>
        <w:rPr>
          <w:rFonts w:ascii="Arial" w:cs="Arial" w:eastAsia="Arial" w:hAnsi="Arial"/>
          <w:sz w:val="24"/>
          <w:szCs w:val="24"/>
        </w:rPr>
        <w:t xml:space="preserve">прошу (нужное отметить):</w:t>
      </w:r>
    </w:p>
    <w:p>
      <w:pPr>
        <w:spacing w:after="60"/>
        <w:ind w:firstLine="567"/>
        <w:jc w:val="both"/>
      </w:pPr>
      <w:r>
        <w:rPr>
          <w:rFonts w:ascii="Arial" w:cs="Arial" w:eastAsia="Arial" w:hAnsi="Arial"/>
          <w:sz w:val="24"/>
          <w:szCs w:val="24"/>
        </w:rPr>
        <w:t xml:space="preserve">o перевести меня с избирательного участка № ____ на избирательный участок № ______</w:t>
      </w:r>
    </w:p>
    <w:p>
      <w:pPr>
        <w:spacing w:after="60"/>
        <w:ind w:firstLine="567"/>
        <w:jc w:val="both"/>
      </w:pPr>
      <w:r>
        <w:rPr>
          <w:rFonts w:ascii="Arial" w:cs="Arial" w:eastAsia="Arial" w:hAnsi="Arial"/>
          <w:sz w:val="24"/>
          <w:szCs w:val="24"/>
        </w:rPr>
        <w:t xml:space="preserve">    согласно отметке о регистрации о месте жительства в паспорте и в соответствии с</w:t>
      </w:r>
    </w:p>
    <w:p>
      <w:pPr>
        <w:spacing w:after="60"/>
        <w:ind w:firstLine="567"/>
        <w:jc w:val="both"/>
      </w:pPr>
      <w:r>
        <w:rPr>
          <w:rFonts w:ascii="Arial" w:cs="Arial" w:eastAsia="Arial" w:hAnsi="Arial"/>
          <w:sz w:val="24"/>
          <w:szCs w:val="24"/>
        </w:rPr>
        <w:t xml:space="preserve">    границами избирательного участка.</w:t>
      </w:r>
    </w:p>
    <w:p>
      <w:pPr>
        <w:spacing w:after="60"/>
        <w:ind w:firstLine="567"/>
        <w:jc w:val="both"/>
      </w:pPr>
      <w:r>
        <w:rPr>
          <w:rFonts w:ascii="Arial" w:cs="Arial" w:eastAsia="Arial" w:hAnsi="Arial"/>
          <w:sz w:val="24"/>
          <w:szCs w:val="24"/>
        </w:rPr>
        <w:t xml:space="preserve">o включить в список избирателей избирательного участка № _________________ (в связи</w:t>
      </w:r>
    </w:p>
    <w:p>
      <w:pPr>
        <w:spacing w:after="60"/>
        <w:ind w:firstLine="567"/>
        <w:jc w:val="both"/>
      </w:pPr>
      <w:r>
        <w:rPr>
          <w:rFonts w:ascii="Arial" w:cs="Arial" w:eastAsia="Arial" w:hAnsi="Arial"/>
          <w:sz w:val="24"/>
          <w:szCs w:val="24"/>
        </w:rPr>
        <w:t xml:space="preserve">    с отсутствием).</w:t>
      </w:r>
    </w:p>
    <w:p>
      <w:pPr>
        <w:spacing w:after="60"/>
        <w:ind w:firstLine="567"/>
        <w:jc w:val="both"/>
      </w:pPr>
      <w:r>
        <w:rPr>
          <w:rFonts w:ascii="Arial" w:cs="Arial" w:eastAsia="Arial" w:hAnsi="Arial"/>
          <w:sz w:val="24"/>
          <w:szCs w:val="24"/>
        </w:rPr>
        <w:t xml:space="preserve">o произвести изменения в написании моих данных в списке избирателей согласно</w:t>
      </w:r>
    </w:p>
    <w:p>
      <w:pPr>
        <w:spacing w:after="60"/>
        <w:ind w:firstLine="567"/>
        <w:jc w:val="both"/>
      </w:pPr>
      <w:r>
        <w:rPr>
          <w:rFonts w:ascii="Arial" w:cs="Arial" w:eastAsia="Arial" w:hAnsi="Arial"/>
          <w:sz w:val="24"/>
          <w:szCs w:val="24"/>
        </w:rPr>
        <w:t xml:space="preserve">     актуализации данных паспорта.</w:t>
      </w:r>
    </w:p>
    <w:p>
      <w:pPr>
        <w:spacing w:after="60"/>
        <w:ind w:firstLine="567"/>
        <w:jc w:val="both"/>
      </w:pPr>
      <w:r>
        <w:rPr>
          <w:rFonts w:ascii="Arial" w:cs="Arial" w:eastAsia="Arial" w:hAnsi="Arial"/>
          <w:sz w:val="24"/>
          <w:szCs w:val="24"/>
        </w:rPr>
        <w:t xml:space="preserve">Биометрическую регистрацию подтверждаю.</w:t>
      </w:r>
    </w:p>
    <w:p>
      <w:pPr>
        <w:spacing w:after="60" w:before="120"/>
        <w:ind w:firstLine="567"/>
        <w:jc w:val="both"/>
      </w:pPr>
      <w:r>
        <w:rPr>
          <w:rFonts w:ascii="Arial" w:cs="Arial" w:eastAsia="Arial" w:hAnsi="Arial"/>
          <w:b/>
          <w:bCs/>
          <w:sz w:val="24"/>
          <w:szCs w:val="24"/>
        </w:rPr>
        <w:t xml:space="preserve">С АВТОМАТИЗИРОВАННОЙ ОБРАБОТКОЙ, ПЕРЕДАЧЕЙ И ХРАНЕНИЕМ МОИХ ДАННЫХ,</w:t>
      </w:r>
    </w:p>
    <w:p>
      <w:pPr>
        <w:spacing w:after="60" w:before="120"/>
        <w:ind w:firstLine="567"/>
        <w:jc w:val="both"/>
      </w:pPr>
      <w:r>
        <w:rPr>
          <w:rFonts w:ascii="Arial" w:cs="Arial" w:eastAsia="Arial" w:hAnsi="Arial"/>
          <w:b/>
          <w:bCs/>
          <w:sz w:val="24"/>
          <w:szCs w:val="24"/>
        </w:rPr>
        <w:t xml:space="preserve">УКАЗАННЫХ В ЗАЯВЛЕНИИ СОГЛАСЕН.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Персональный номер (ПИН)</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Телефон: ____________________ Адрес электронной почты: ________________________</w:t>
      </w:r>
    </w:p>
    <w:p>
      <w:pPr>
        <w:spacing w:after="60"/>
        <w:ind w:firstLine="567"/>
        <w:jc w:val="both"/>
      </w:pPr>
      <w:r>
        <w:rPr>
          <w:rFonts w:ascii="Arial" w:cs="Arial" w:eastAsia="Arial" w:hAnsi="Arial"/>
          <w:sz w:val="24"/>
          <w:szCs w:val="24"/>
        </w:rPr>
        <w:t xml:space="preserve">Дата: "____" __________________________ 20__ г.     Подпись: ______________________</w:t>
      </w:r>
    </w:p>
    <w:p>
      <w:pPr>
        <w:spacing w:after="240" w:before="240"/>
        <w:jc w:val="center"/>
      </w:pPr>
      <w:r>
        <w:rPr>
          <w:rFonts w:ascii="Arial" w:cs="Arial" w:eastAsia="Arial" w:hAnsi="Arial"/>
          <w:b/>
          <w:bCs/>
          <w:sz w:val="32"/>
          <w:szCs w:val="32"/>
        </w:rPr>
        <w:t xml:space="preserve">Заполняется членом участковой комиссии, принявшим заявление:</w:t>
      </w:r>
    </w:p>
    <w:p>
      <w:pPr>
        <w:spacing w:after="60"/>
        <w:ind w:firstLine="567"/>
        <w:jc w:val="both"/>
      </w:pPr>
      <w:r>
        <w:rPr>
          <w:rFonts w:ascii="Arial" w:cs="Arial" w:eastAsia="Arial" w:hAnsi="Arial"/>
          <w:sz w:val="24"/>
          <w:szCs w:val="24"/>
        </w:rPr>
        <w:t xml:space="preserve">Сведения, указанные в заявлении, сверены с паспортом гражданина Кыргызской Республики.</w:t>
      </w:r>
    </w:p>
    <w:p>
      <w:pPr>
        <w:spacing w:after="60" w:before="120"/>
        <w:ind w:firstLine="567"/>
        <w:jc w:val="both"/>
      </w:pPr>
      <w:r>
        <w:rPr>
          <w:rFonts w:ascii="Arial" w:cs="Arial" w:eastAsia="Arial" w:hAnsi="Arial"/>
          <w:sz w:val="24"/>
          <w:szCs w:val="24"/>
        </w:rPr>
        <w:t xml:space="preserve">Копия паспорта представлена. Биометрическая идентификация произведена.</w:t>
      </w:r>
    </w:p>
    <w:p>
      <w:pPr>
        <w:spacing w:after="60"/>
        <w:ind w:firstLine="567"/>
        <w:jc w:val="both"/>
      </w:pPr>
      <w:r>
        <w:rPr>
          <w:rFonts w:ascii="Arial" w:cs="Arial" w:eastAsia="Arial" w:hAnsi="Arial"/>
          <w:sz w:val="24"/>
          <w:szCs w:val="24"/>
        </w:rPr>
        <w:t xml:space="preserve">ФИО __________________________________________     Подпись ___________________</w:t>
      </w:r>
    </w:p>
    <w:p>
      <w:pPr>
        <w:spacing w:after="60"/>
        <w:ind w:firstLine="567"/>
        <w:jc w:val="both"/>
      </w:pPr>
      <w:r>
        <w:rPr>
          <w:rFonts w:ascii="Arial" w:cs="Arial" w:eastAsia="Arial" w:hAnsi="Arial"/>
          <w:sz w:val="24"/>
          <w:szCs w:val="24"/>
        </w:rPr>
        <w:t xml:space="preserve">Дата приема заявления: "___" _____________________ 20__ г.</w:t>
      </w:r>
    </w:p>
    <w:p>
      <w:pPr>
        <w:spacing w:after="240" w:before="240"/>
        <w:jc w:val="center"/>
      </w:pPr>
      <w:r>
        <w:rPr>
          <w:rFonts w:ascii="Arial" w:cs="Arial" w:eastAsia="Arial" w:hAnsi="Arial"/>
          <w:b/>
          <w:bCs/>
          <w:sz w:val="32"/>
          <w:szCs w:val="32"/>
        </w:rPr>
        <w:t xml:space="preserve">Заполняется ответственными за обработку заявления в системе:</w:t>
      </w:r>
    </w:p>
    <w:p>
      <w:pPr>
        <w:spacing w:after="60"/>
        <w:ind w:firstLine="567"/>
        <w:jc w:val="both"/>
      </w:pPr>
      <w:r>
        <w:rPr>
          <w:rFonts w:ascii="Arial" w:cs="Arial" w:eastAsia="Arial" w:hAnsi="Arial"/>
          <w:sz w:val="24"/>
          <w:szCs w:val="24"/>
        </w:rPr>
        <w:t xml:space="preserve">Наименование ТИК ___________________________________________________________</w:t>
      </w:r>
    </w:p>
    <w:p>
      <w:pPr>
        <w:spacing w:after="60"/>
        <w:ind w:firstLine="567"/>
        <w:jc w:val="both"/>
      </w:pPr>
      <w:r>
        <w:rPr>
          <w:rFonts w:ascii="Arial" w:cs="Arial" w:eastAsia="Arial" w:hAnsi="Arial"/>
          <w:sz w:val="24"/>
          <w:szCs w:val="24"/>
        </w:rPr>
        <w:t xml:space="preserve">Подпись, ФИО ответственного СА ТИК ___________________________________________</w:t>
      </w:r>
    </w:p>
    <w:p>
      <w:pPr>
        <w:spacing w:after="60"/>
        <w:ind w:firstLine="567"/>
        <w:jc w:val="both"/>
      </w:pPr>
      <w:r>
        <w:rPr>
          <w:rFonts w:ascii="Arial" w:cs="Arial" w:eastAsia="Arial" w:hAnsi="Arial"/>
          <w:sz w:val="24"/>
          <w:szCs w:val="24"/>
        </w:rPr>
        <w:t xml:space="preserve">Дата обработки заявления: "___" ____________________________ 20__ г.</w:t>
      </w:r>
    </w:p>
    <w:p>
      <w:pPr>
        <w:spacing w:after="240" w:before="240"/>
        <w:jc w:val="center"/>
      </w:pPr>
      <w:r>
        <w:rPr>
          <w:rFonts w:ascii="Arial" w:cs="Arial" w:eastAsia="Arial" w:hAnsi="Arial"/>
          <w:b/>
          <w:bCs/>
          <w:sz w:val="32"/>
          <w:szCs w:val="32"/>
        </w:rPr>
        <w:t xml:space="preserve">Без копии паспорта (ID-карты) и чека о биометрической идентификации
 заявление недействительно!</w:t>
      </w:r>
    </w:p>
    <w:p>
      <w:pPr>
        <w:spacing w:after="60"/>
        <w:ind w:firstLine="567"/>
        <w:jc w:val="both"/>
      </w:pPr>
      <w:r>
        <w:rPr>
          <w:rFonts w:ascii="Arial" w:cs="Arial" w:eastAsia="Arial" w:hAnsi="Arial"/>
          <w:sz w:val="24"/>
          <w:szCs w:val="24"/>
        </w:rPr>
        <w:t xml:space="preserve">--------------------------------------------------------------- Линия отрыва ---------------------------------------- МП УИК</w:t>
      </w:r>
    </w:p>
    <w:p>
      <w:pPr>
        <w:spacing w:after="240" w:before="240"/>
        <w:jc w:val="center"/>
      </w:pPr>
      <w:r>
        <w:rPr>
          <w:rFonts w:ascii="Arial" w:cs="Arial" w:eastAsia="Arial" w:hAnsi="Arial"/>
          <w:b/>
          <w:bCs/>
          <w:sz w:val="32"/>
          <w:szCs w:val="32"/>
        </w:rPr>
        <w:t xml:space="preserve">Уважаемый избиратель!</w:t>
      </w:r>
    </w:p>
    <w:p>
      <w:pPr>
        <w:spacing w:after="60"/>
        <w:ind w:firstLine="567"/>
        <w:jc w:val="both"/>
      </w:pPr>
      <w:r>
        <w:rPr>
          <w:rFonts w:ascii="Arial" w:cs="Arial" w:eastAsia="Arial" w:hAnsi="Arial"/>
          <w:sz w:val="24"/>
          <w:szCs w:val="24"/>
        </w:rPr>
        <w:t xml:space="preserve">Не позднее 7 (семи) дней от даты подачи заявления Вам будет направлен ответ</w:t>
      </w:r>
    </w:p>
    <w:p>
      <w:pPr>
        <w:spacing w:after="60"/>
        <w:ind w:firstLine="567"/>
        <w:jc w:val="both"/>
      </w:pPr>
      <w:r>
        <w:rPr>
          <w:rFonts w:ascii="Arial" w:cs="Arial" w:eastAsia="Arial" w:hAnsi="Arial"/>
          <w:sz w:val="24"/>
          <w:szCs w:val="24"/>
        </w:rPr>
        <w:t xml:space="preserve">избирательной комиссией о статусе обработки заявления.</w:t>
      </w:r>
    </w:p>
    <w:p>
      <w:pPr>
        <w:spacing w:after="60"/>
        <w:ind w:firstLine="567"/>
        <w:jc w:val="both"/>
      </w:pPr>
      <w:r>
        <w:rPr>
          <w:rFonts w:ascii="Arial" w:cs="Arial" w:eastAsia="Arial" w:hAnsi="Arial"/>
          <w:sz w:val="24"/>
          <w:szCs w:val="24"/>
        </w:rPr>
        <w:t xml:space="preserve">Убедиться в правильности включения в список избирателей вы сможете, посмотрев</w:t>
      </w:r>
    </w:p>
    <w:p>
      <w:pPr>
        <w:spacing w:after="60"/>
        <w:ind w:firstLine="567"/>
        <w:jc w:val="both"/>
      </w:pPr>
      <w:r>
        <w:rPr>
          <w:rFonts w:ascii="Arial" w:cs="Arial" w:eastAsia="Arial" w:hAnsi="Arial"/>
          <w:sz w:val="24"/>
          <w:szCs w:val="24"/>
        </w:rPr>
        <w:t xml:space="preserve">государственный портал Тизме (tizme.gov.kg).</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Участковая избирательная комиссия №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и подпись члена УИК, принявшего заявление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Контактный номер члена УИК 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Форма 2
 Участковая избирательная комиссия № ___________
 ЗАЯВЛЕНИЕ ОБ ИЗМЕНЕНИИ ИЗБИРАТЕЛЬНОГО АДРЕСА</w:t>
      </w:r>
    </w:p>
    <w:p>
      <w:pPr>
        <w:spacing w:after="200"/>
        <w:jc w:val="center"/>
      </w:pPr>
      <w:r>
        <w:rPr>
          <w:rFonts w:ascii="Arial" w:cs="Arial" w:eastAsia="Arial" w:hAnsi="Arial"/>
          <w:i/>
          <w:iCs/>
          <w:sz w:val="24"/>
          <w:szCs w:val="24"/>
        </w:rPr>
        <w:t xml:space="preserve">(В редакции постановления Центризбиркома КР от </w:t>
      </w:r>
      <w:hyperlink w:history="1" r:id="rIdlsakfbdjl_smmnjzym-5i">
        <w:r>
          <w:rPr>
            <w:rFonts w:ascii="Arial" w:cs="Arial" w:eastAsia="Arial" w:hAnsi="Arial"/>
            <w:i/>
            <w:iCs/>
            <w:color w:val="1D4ED8"/>
            <w:sz w:val="24"/>
            <w:szCs w:val="24"/>
            <w:u w:val="single"/>
          </w:rPr>
          <w:t xml:space="preserve">30 июля 2020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Я, 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прошу включить меня в список избирателей УИК № ______ по избирательному адресу:</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60"/>
        <w:ind w:firstLine="567"/>
        <w:jc w:val="both"/>
      </w:pPr>
      <w:r>
        <w:rPr>
          <w:rFonts w:ascii="Arial" w:cs="Arial" w:eastAsia="Arial" w:hAnsi="Arial"/>
          <w:sz w:val="24"/>
          <w:szCs w:val="24"/>
        </w:rPr>
        <w:t xml:space="preserve">и вывести меня из списка избирателей УИК № ___________ по месту постоянного места</w:t>
      </w:r>
    </w:p>
    <w:p>
      <w:pPr>
        <w:spacing w:after="60"/>
        <w:ind w:firstLine="567"/>
        <w:jc w:val="both"/>
      </w:pPr>
      <w:r>
        <w:rPr>
          <w:rFonts w:ascii="Arial" w:cs="Arial" w:eastAsia="Arial" w:hAnsi="Arial"/>
          <w:sz w:val="24"/>
          <w:szCs w:val="24"/>
        </w:rPr>
        <w:t xml:space="preserve">жительства (прописки) на период проведения выборов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60"/>
        <w:ind w:firstLine="567"/>
        <w:jc w:val="both"/>
      </w:pPr>
      <w:r>
        <w:rPr>
          <w:rFonts w:ascii="Arial" w:cs="Arial" w:eastAsia="Arial" w:hAnsi="Arial"/>
          <w:b/>
          <w:bCs/>
          <w:sz w:val="24"/>
          <w:szCs w:val="24"/>
        </w:rPr>
        <w:t xml:space="preserve">! Внимание:</w:t>
      </w:r>
      <w:r>
        <w:rPr>
          <w:rFonts w:ascii="Arial" w:cs="Arial" w:eastAsia="Arial" w:hAnsi="Arial"/>
          <w:sz w:val="24"/>
          <w:szCs w:val="24"/>
        </w:rPr>
        <w:t xml:space="preserve"> В случае если заявитель намерен голосовать за рубежом, необходимо</w:t>
      </w:r>
    </w:p>
    <w:p>
      <w:pPr>
        <w:spacing w:after="60"/>
        <w:ind w:firstLine="567"/>
        <w:jc w:val="both"/>
      </w:pPr>
      <w:r>
        <w:rPr>
          <w:rFonts w:ascii="Arial" w:cs="Arial" w:eastAsia="Arial" w:hAnsi="Arial"/>
          <w:sz w:val="24"/>
          <w:szCs w:val="24"/>
        </w:rPr>
        <w:t xml:space="preserve">указать срок постановки на временный консульский учет с "___" _______________ 20__ г.</w:t>
      </w:r>
    </w:p>
    <w:p>
      <w:pPr>
        <w:spacing w:after="60"/>
        <w:ind w:firstLine="567"/>
        <w:jc w:val="both"/>
      </w:pPr>
      <w:r>
        <w:rPr>
          <w:rFonts w:ascii="Arial" w:cs="Arial" w:eastAsia="Arial" w:hAnsi="Arial"/>
          <w:sz w:val="24"/>
          <w:szCs w:val="24"/>
        </w:rPr>
        <w:t xml:space="preserve">по "___" _______________________ 20__ г.</w:t>
      </w:r>
    </w:p>
    <w:p>
      <w:pPr>
        <w:spacing w:after="60" w:before="120"/>
        <w:ind w:firstLine="567"/>
        <w:jc w:val="both"/>
      </w:pPr>
      <w:r>
        <w:rPr>
          <w:rFonts w:ascii="Arial" w:cs="Arial" w:eastAsia="Arial" w:hAnsi="Arial"/>
          <w:b/>
          <w:bCs/>
          <w:sz w:val="24"/>
          <w:szCs w:val="24"/>
        </w:rPr>
        <w:t xml:space="preserve">С АВТОМАТИЗИРОВАННОЙ ОБРАБОТКОЙ, ПЕРЕДАЧЕЙ И ХРАНЕНИЕМ МОИХ ДАННЫХ,</w:t>
      </w:r>
    </w:p>
    <w:p>
      <w:pPr>
        <w:spacing w:after="60" w:before="120"/>
        <w:ind w:firstLine="567"/>
        <w:jc w:val="both"/>
      </w:pPr>
      <w:r>
        <w:rPr>
          <w:rFonts w:ascii="Arial" w:cs="Arial" w:eastAsia="Arial" w:hAnsi="Arial"/>
          <w:b/>
          <w:bCs/>
          <w:sz w:val="24"/>
          <w:szCs w:val="24"/>
        </w:rPr>
        <w:t xml:space="preserve">УКАЗАННЫХ В ЗАЯВЛЕНИИ, СОГЛАСЕН.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Персональный номер (ПИН)</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Телефон: _____________________ Адрес электронной почты: ________________________</w:t>
      </w:r>
    </w:p>
    <w:p>
      <w:pPr>
        <w:spacing w:after="60"/>
        <w:ind w:firstLine="567"/>
        <w:jc w:val="both"/>
      </w:pPr>
      <w:r>
        <w:rPr>
          <w:rFonts w:ascii="Arial" w:cs="Arial" w:eastAsia="Arial" w:hAnsi="Arial"/>
          <w:sz w:val="24"/>
          <w:szCs w:val="24"/>
        </w:rPr>
        <w:t xml:space="preserve">Дата: "___" _____________________ 20__ г.     Подпись: _____________________________</w:t>
      </w:r>
    </w:p>
    <w:p>
      <w:pPr>
        <w:spacing w:after="240" w:before="240"/>
        <w:jc w:val="center"/>
      </w:pPr>
      <w:r>
        <w:rPr>
          <w:rFonts w:ascii="Arial" w:cs="Arial" w:eastAsia="Arial" w:hAnsi="Arial"/>
          <w:b/>
          <w:bCs/>
          <w:sz w:val="32"/>
          <w:szCs w:val="32"/>
        </w:rPr>
        <w:t xml:space="preserve">Заполняется членом участковой комиссии, принявшим заявление:</w:t>
      </w:r>
    </w:p>
    <w:p>
      <w:pPr>
        <w:spacing w:after="60"/>
        <w:ind w:firstLine="567"/>
        <w:jc w:val="both"/>
      </w:pPr>
      <w:r>
        <w:rPr>
          <w:rFonts w:ascii="Arial" w:cs="Arial" w:eastAsia="Arial" w:hAnsi="Arial"/>
          <w:sz w:val="24"/>
          <w:szCs w:val="24"/>
        </w:rPr>
        <w:t xml:space="preserve">Сведения, указанные в заявлении, сверены с паспортом гражданина Кыргызской Республики.</w:t>
      </w:r>
    </w:p>
    <w:p>
      <w:pPr>
        <w:spacing w:after="60" w:before="120"/>
        <w:ind w:firstLine="567"/>
        <w:jc w:val="both"/>
      </w:pPr>
      <w:r>
        <w:rPr>
          <w:rFonts w:ascii="Arial" w:cs="Arial" w:eastAsia="Arial" w:hAnsi="Arial"/>
          <w:sz w:val="24"/>
          <w:szCs w:val="24"/>
        </w:rPr>
        <w:t xml:space="preserve">Копия паспорта представлена. Биометрическая идентификация произведена.</w:t>
      </w:r>
    </w:p>
    <w:p>
      <w:pPr>
        <w:spacing w:after="60"/>
        <w:ind w:firstLine="567"/>
        <w:jc w:val="both"/>
      </w:pPr>
      <w:r>
        <w:rPr>
          <w:rFonts w:ascii="Arial" w:cs="Arial" w:eastAsia="Arial" w:hAnsi="Arial"/>
          <w:sz w:val="24"/>
          <w:szCs w:val="24"/>
        </w:rPr>
        <w:t xml:space="preserve">ФИО ______________________________________     Подпись ________________________</w:t>
      </w:r>
    </w:p>
    <w:p>
      <w:pPr>
        <w:spacing w:after="60"/>
        <w:ind w:firstLine="567"/>
        <w:jc w:val="both"/>
      </w:pPr>
      <w:r>
        <w:rPr>
          <w:rFonts w:ascii="Arial" w:cs="Arial" w:eastAsia="Arial" w:hAnsi="Arial"/>
          <w:sz w:val="24"/>
          <w:szCs w:val="24"/>
        </w:rPr>
        <w:t xml:space="preserve">Дата приема заявления: "___" ____________________________ 20__ г.</w:t>
      </w:r>
    </w:p>
    <w:p>
      <w:pPr>
        <w:spacing w:after="240" w:before="240"/>
        <w:jc w:val="center"/>
      </w:pPr>
      <w:r>
        <w:rPr>
          <w:rFonts w:ascii="Arial" w:cs="Arial" w:eastAsia="Arial" w:hAnsi="Arial"/>
          <w:b/>
          <w:bCs/>
          <w:sz w:val="32"/>
          <w:szCs w:val="32"/>
        </w:rPr>
        <w:t xml:space="preserve">Заполняется ответственными за обработку заявления в системе:</w:t>
      </w:r>
    </w:p>
    <w:p>
      <w:pPr>
        <w:spacing w:after="60"/>
        <w:ind w:firstLine="567"/>
        <w:jc w:val="both"/>
      </w:pPr>
      <w:r>
        <w:rPr>
          <w:rFonts w:ascii="Arial" w:cs="Arial" w:eastAsia="Arial" w:hAnsi="Arial"/>
          <w:sz w:val="24"/>
          <w:szCs w:val="24"/>
        </w:rPr>
        <w:t xml:space="preserve">Наименование ТИК _____________________________________________________________</w:t>
      </w:r>
    </w:p>
    <w:p>
      <w:pPr>
        <w:spacing w:after="60"/>
        <w:ind w:firstLine="567"/>
        <w:jc w:val="both"/>
      </w:pPr>
      <w:r>
        <w:rPr>
          <w:rFonts w:ascii="Arial" w:cs="Arial" w:eastAsia="Arial" w:hAnsi="Arial"/>
          <w:sz w:val="24"/>
          <w:szCs w:val="24"/>
        </w:rPr>
        <w:t xml:space="preserve">Подпись, ФИО ответственного СА ТИК _____________________________________________</w:t>
      </w:r>
    </w:p>
    <w:p>
      <w:pPr>
        <w:spacing w:after="60"/>
        <w:ind w:firstLine="567"/>
        <w:jc w:val="both"/>
      </w:pPr>
      <w:r>
        <w:rPr>
          <w:rFonts w:ascii="Arial" w:cs="Arial" w:eastAsia="Arial" w:hAnsi="Arial"/>
          <w:sz w:val="24"/>
          <w:szCs w:val="24"/>
        </w:rPr>
        <w:t xml:space="preserve">Дата обработки заявления: "___" _________________________ 20__ г.</w:t>
      </w:r>
    </w:p>
    <w:p>
      <w:pPr>
        <w:spacing w:after="240" w:before="240"/>
        <w:jc w:val="center"/>
      </w:pPr>
      <w:r>
        <w:rPr>
          <w:rFonts w:ascii="Arial" w:cs="Arial" w:eastAsia="Arial" w:hAnsi="Arial"/>
          <w:b/>
          <w:bCs/>
          <w:sz w:val="32"/>
          <w:szCs w:val="32"/>
        </w:rPr>
        <w:t xml:space="preserve">Без копии паспорта (ID-карты) и чека о биометрической идентификации
 заявление недействительно!</w:t>
      </w:r>
    </w:p>
    <w:p>
      <w:pPr>
        <w:spacing w:after="60"/>
        <w:ind w:firstLine="567"/>
        <w:jc w:val="both"/>
      </w:pPr>
      <w:r>
        <w:rPr>
          <w:rFonts w:ascii="Arial" w:cs="Arial" w:eastAsia="Arial" w:hAnsi="Arial"/>
          <w:sz w:val="24"/>
          <w:szCs w:val="24"/>
        </w:rPr>
        <w:t xml:space="preserve">-------------------------------------------------------------- Линия отрыва --------------------------------------- МП УИК</w:t>
      </w:r>
    </w:p>
    <w:p>
      <w:pPr>
        <w:spacing w:after="240" w:before="240"/>
        <w:jc w:val="center"/>
      </w:pPr>
      <w:r>
        <w:rPr>
          <w:rFonts w:ascii="Arial" w:cs="Arial" w:eastAsia="Arial" w:hAnsi="Arial"/>
          <w:b/>
          <w:bCs/>
          <w:sz w:val="32"/>
          <w:szCs w:val="32"/>
        </w:rPr>
        <w:t xml:space="preserve">Уважаемый избиратель!</w:t>
      </w:r>
    </w:p>
    <w:p>
      <w:pPr>
        <w:spacing w:after="60"/>
        <w:ind w:firstLine="567"/>
        <w:jc w:val="both"/>
      </w:pPr>
      <w:r>
        <w:rPr>
          <w:rFonts w:ascii="Arial" w:cs="Arial" w:eastAsia="Arial" w:hAnsi="Arial"/>
          <w:sz w:val="24"/>
          <w:szCs w:val="24"/>
        </w:rPr>
        <w:t xml:space="preserve">Не позднее 7 (семи) дней от даты подачи заявления Вам будет направлен ответ</w:t>
      </w:r>
    </w:p>
    <w:p>
      <w:pPr>
        <w:spacing w:after="60"/>
        <w:ind w:firstLine="567"/>
        <w:jc w:val="both"/>
      </w:pPr>
      <w:r>
        <w:rPr>
          <w:rFonts w:ascii="Arial" w:cs="Arial" w:eastAsia="Arial" w:hAnsi="Arial"/>
          <w:sz w:val="24"/>
          <w:szCs w:val="24"/>
        </w:rPr>
        <w:t xml:space="preserve">избирательной комиссией о статусе обработки заявления.</w:t>
      </w:r>
    </w:p>
    <w:p>
      <w:pPr>
        <w:spacing w:after="60"/>
        <w:ind w:firstLine="567"/>
        <w:jc w:val="both"/>
      </w:pPr>
      <w:r>
        <w:rPr>
          <w:rFonts w:ascii="Arial" w:cs="Arial" w:eastAsia="Arial" w:hAnsi="Arial"/>
          <w:sz w:val="24"/>
          <w:szCs w:val="24"/>
        </w:rPr>
        <w:t xml:space="preserve">Убедиться в правильности включения в список избирателей вы сможете, посмотрев</w:t>
      </w:r>
    </w:p>
    <w:p>
      <w:pPr>
        <w:spacing w:after="60"/>
        <w:ind w:firstLine="567"/>
        <w:jc w:val="both"/>
      </w:pPr>
      <w:r>
        <w:rPr>
          <w:rFonts w:ascii="Arial" w:cs="Arial" w:eastAsia="Arial" w:hAnsi="Arial"/>
          <w:sz w:val="24"/>
          <w:szCs w:val="24"/>
        </w:rPr>
        <w:t xml:space="preserve">государственный портал Тизме (tizme.gov.kg).</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Участковая избирательная комиссия № 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и подпись члена УИК, принявшего заявление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Контактный номер члена УИК 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before="400"/>
        <w:jc w:val="center"/>
      </w:pPr>
      <w:r>
        <w:rPr>
          <w:rFonts w:ascii="Arial" w:cs="Arial" w:eastAsia="Arial" w:hAnsi="Arial"/>
          <w:b/>
          <w:bCs/>
          <w:sz w:val="32"/>
          <w:szCs w:val="32"/>
        </w:rPr>
        <w:t xml:space="preserve">РЕЕСТР
 заявлений Формы 1, поступивших от избирателей в участковую избирательную комиссию</w:t>
      </w:r>
    </w:p>
    <w:p>
      <w:pPr>
        <w:spacing w:after="60"/>
        <w:jc w:val="center"/>
      </w:pPr>
      <w:r>
        <w:rPr>
          <w:rFonts w:ascii="Arial" w:cs="Arial" w:eastAsia="Arial" w:hAnsi="Arial"/>
          <w:sz w:val="24"/>
          <w:szCs w:val="24"/>
        </w:rPr>
        <w:t xml:space="preserve">(составляется в 2-х экземплярах)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УИК ___________________</w:t>
      </w:r>
      <w:r>
        <w:rPr>
          <w:rFonts w:ascii="Arial" w:cs="Arial" w:eastAsia="Arial" w:hAnsi="Arial"/>
          <w:sz w:val="24"/>
          <w:szCs w:val="24"/>
        </w:rPr>
        <w:t xml:space="preserve">	</w:t>
      </w:r>
      <w:r>
        <w:rPr>
          <w:rFonts w:ascii="Arial" w:cs="Arial" w:eastAsia="Arial" w:hAnsi="Arial"/>
          <w:b/>
          <w:bCs/>
          <w:sz w:val="24"/>
          <w:szCs w:val="24"/>
        </w:rPr>
        <w:t xml:space="preserve">Дата: ______________________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1893"/>
        <w:gridCol w:w="1928"/>
        <w:gridCol w:w="2779"/>
        <w:gridCol w:w="3096"/>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подачи заявления</w:t>
            </w:r>
          </w:p>
        </w:tc>
        <w:tc>
          <w:tcPr>
            <w:tcW w:type="dxa" w:w="1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 и ФИО избирателя</w:t>
            </w:r>
          </w:p>
        </w:tc>
        <w:tc>
          <w:tcPr>
            <w:tcW w:type="dxa" w:w="27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обработки заявления в ЕСУИ</w:t>
            </w:r>
          </w:p>
        </w:tc>
        <w:tc>
          <w:tcPr>
            <w:tcW w:type="dxa" w:w="30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не обработки заявления в ЕСУИ</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N+1</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настоящем списке избирателей N + _________ листов.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Подготовлен:</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члена УИК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МП УИК</w:t>
      </w:r>
    </w:p>
    <w:p>
      <w:pPr>
        <w:tabs>
          <w:tab w:val="right" w:pos="10178"/>
        </w:tabs>
        <w:spacing w:after="120"/>
      </w:pPr>
      <w:r>
        <w:rPr>
          <w:rFonts w:ascii="Arial" w:cs="Arial" w:eastAsia="Arial" w:hAnsi="Arial"/>
          <w:sz w:val="24"/>
          <w:szCs w:val="24"/>
        </w:rPr>
        <w:t xml:space="preserve">Заверено:</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Председатель УИК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Принял(а):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системного администратора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240" w:before="240"/>
        <w:jc w:val="center"/>
      </w:pPr>
      <w:r>
        <w:rPr>
          <w:rFonts w:ascii="Arial" w:cs="Arial" w:eastAsia="Arial" w:hAnsi="Arial"/>
          <w:b/>
          <w:bCs/>
          <w:sz w:val="32"/>
          <w:szCs w:val="32"/>
        </w:rPr>
        <w:t xml:space="preserve">Заполняется после обработки:</w:t>
      </w:r>
    </w:p>
    <w:p>
      <w:pPr>
        <w:tabs>
          <w:tab w:val="right" w:pos="10178"/>
        </w:tabs>
        <w:spacing w:after="120"/>
      </w:pPr>
      <w:r>
        <w:rPr>
          <w:rFonts w:ascii="Arial" w:cs="Arial" w:eastAsia="Arial" w:hAnsi="Arial"/>
          <w:sz w:val="24"/>
          <w:szCs w:val="24"/>
        </w:rPr>
        <w:t xml:space="preserve">Обработал(а):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системного администратора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Получил:</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члена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before="400"/>
        <w:jc w:val="center"/>
      </w:pPr>
      <w:r>
        <w:rPr>
          <w:rFonts w:ascii="Arial" w:cs="Arial" w:eastAsia="Arial" w:hAnsi="Arial"/>
          <w:b/>
          <w:bCs/>
          <w:sz w:val="32"/>
          <w:szCs w:val="32"/>
        </w:rPr>
        <w:t xml:space="preserve">РЕЕСТР
 заявлений Формы 2, поступивших от избирателей в участковую избирательную комиссию</w:t>
      </w:r>
    </w:p>
    <w:p>
      <w:pPr>
        <w:spacing w:after="60"/>
        <w:jc w:val="center"/>
      </w:pPr>
      <w:r>
        <w:rPr>
          <w:rFonts w:ascii="Arial" w:cs="Arial" w:eastAsia="Arial" w:hAnsi="Arial"/>
          <w:sz w:val="24"/>
          <w:szCs w:val="24"/>
        </w:rPr>
        <w:t xml:space="preserve">(составляется в 2-х экземплярах)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УИК ___________________</w:t>
      </w:r>
      <w:r>
        <w:rPr>
          <w:rFonts w:ascii="Arial" w:cs="Arial" w:eastAsia="Arial" w:hAnsi="Arial"/>
          <w:sz w:val="24"/>
          <w:szCs w:val="24"/>
        </w:rPr>
        <w:t xml:space="preserve">	</w:t>
      </w:r>
      <w:r>
        <w:rPr>
          <w:rFonts w:ascii="Arial" w:cs="Arial" w:eastAsia="Arial" w:hAnsi="Arial"/>
          <w:b/>
          <w:bCs/>
          <w:sz w:val="24"/>
          <w:szCs w:val="24"/>
        </w:rPr>
        <w:t xml:space="preserve">Дата: ______________________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1893"/>
        <w:gridCol w:w="1928"/>
        <w:gridCol w:w="2779"/>
        <w:gridCol w:w="3096"/>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подачи заявления</w:t>
            </w:r>
          </w:p>
        </w:tc>
        <w:tc>
          <w:tcPr>
            <w:tcW w:type="dxa" w:w="1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 и ФИО избирателя</w:t>
            </w:r>
          </w:p>
        </w:tc>
        <w:tc>
          <w:tcPr>
            <w:tcW w:type="dxa" w:w="27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обработки заявления в ЕСУИ</w:t>
            </w:r>
          </w:p>
        </w:tc>
        <w:tc>
          <w:tcPr>
            <w:tcW w:type="dxa" w:w="30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не обработки заявления в ЕСУИ</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N+1</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настоящем списке избирателей N + _________ листов.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Подготовлен:</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члена УИК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МП УИК</w:t>
      </w:r>
    </w:p>
    <w:p>
      <w:pPr>
        <w:tabs>
          <w:tab w:val="right" w:pos="10178"/>
        </w:tabs>
        <w:spacing w:after="120"/>
      </w:pPr>
      <w:r>
        <w:rPr>
          <w:rFonts w:ascii="Arial" w:cs="Arial" w:eastAsia="Arial" w:hAnsi="Arial"/>
          <w:sz w:val="24"/>
          <w:szCs w:val="24"/>
        </w:rPr>
        <w:t xml:space="preserve">Заверено:</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Председатель УИК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Принял(а):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системного администратора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240" w:before="240"/>
        <w:jc w:val="center"/>
      </w:pPr>
      <w:r>
        <w:rPr>
          <w:rFonts w:ascii="Arial" w:cs="Arial" w:eastAsia="Arial" w:hAnsi="Arial"/>
          <w:b/>
          <w:bCs/>
          <w:sz w:val="32"/>
          <w:szCs w:val="32"/>
        </w:rPr>
        <w:t xml:space="preserve">Заполняется после обработки:</w:t>
      </w:r>
    </w:p>
    <w:p>
      <w:pPr>
        <w:tabs>
          <w:tab w:val="right" w:pos="10178"/>
        </w:tabs>
        <w:spacing w:after="120"/>
      </w:pPr>
      <w:r>
        <w:rPr>
          <w:rFonts w:ascii="Arial" w:cs="Arial" w:eastAsia="Arial" w:hAnsi="Arial"/>
          <w:sz w:val="24"/>
          <w:szCs w:val="24"/>
        </w:rPr>
        <w:t xml:space="preserve">Обработал(а):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системного администратора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Получил:</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члена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2on6km5y0jdkfasri6_p">
      <w:r>
        <w:rPr>
          <w:rFonts w:ascii="Arial" w:cs="Arial" w:eastAsia="Arial" w:hAnsi="Arial"/>
          <w:color w:val="132D3F"/>
          <w:sz w:val="16"/>
          <w:szCs w:val="16"/>
          <w:u w:val="single"/>
        </w:rPr>
        <w:t xml:space="preserve">dalil.kg/document/86151</w:t>
      </w:r>
    </w:hyperlink>
  </w:p>
  <w:p>
    <w:pPr>
      <w:spacing w:after="0" w:before="40"/>
      <w:jc w:val="center"/>
    </w:pPr>
    <w:hyperlink w:history="1" r:id="rIdiy1kz4o_cij0qrdenq1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mjqdb7ojmgd6hbfnxn" Type="http://schemas.openxmlformats.org/officeDocument/2006/relationships/hyperlink" Target="https://dalil.kg/document/230035182" TargetMode="External"/><Relationship Id="rIdegixx2glmhjj8nz2i9aun" Type="http://schemas.openxmlformats.org/officeDocument/2006/relationships/hyperlink" Target="https://dalil.kg/document/86150" TargetMode="External"/><Relationship Id="rIdszzoaqq7cjx0ypwuzju7e" Type="http://schemas.openxmlformats.org/officeDocument/2006/relationships/hyperlink" Target="https://dalil.kg/document/86241" TargetMode="External"/><Relationship Id="rId6bdejg3xce1dh_uon5ev6" Type="http://schemas.openxmlformats.org/officeDocument/2006/relationships/hyperlink" Target="https://dalil.kg/document/86251" TargetMode="External"/><Relationship Id="rIdcxlokkryzrheahkwkdwxj" Type="http://schemas.openxmlformats.org/officeDocument/2006/relationships/hyperlink" Target="https://dalil.kg/document/203244" TargetMode="External"/><Relationship Id="rIdpxviwqyiat6ug3gwbz7k5" Type="http://schemas.openxmlformats.org/officeDocument/2006/relationships/hyperlink" Target="https://dalil.kg/document/111452" TargetMode="External"/><Relationship Id="rIdf3ln7maixkbrkfss85l5l" Type="http://schemas.openxmlformats.org/officeDocument/2006/relationships/hyperlink" Target="https://dalil.kg/document/203103" TargetMode="External"/><Relationship Id="rIdv1kcza8hud5ggf3cemvj7" Type="http://schemas.openxmlformats.org/officeDocument/2006/relationships/hyperlink" Target="https://dalil.kg/document/203100" TargetMode="External"/><Relationship Id="rId5qfsp2ape1w1-mxnmptsc" Type="http://schemas.openxmlformats.org/officeDocument/2006/relationships/hyperlink" Target="https://dalil.kg/document/205357" TargetMode="External"/><Relationship Id="rIdk-aufozsfifivg8_0u0mh" Type="http://schemas.openxmlformats.org/officeDocument/2006/relationships/hyperlink" Target="https://dalil.kg/document/202269" TargetMode="External"/><Relationship Id="rIdhmxpzn_2swiefdbvfl-ac" Type="http://schemas.openxmlformats.org/officeDocument/2006/relationships/hyperlink" Target="https://dalil.kg/document/111635" TargetMode="External"/><Relationship Id="rIdikfplo4f3vfetpp6uehgg" Type="http://schemas.openxmlformats.org/officeDocument/2006/relationships/hyperlink" Target="https://dalil.kg/document/86241" TargetMode="External"/><Relationship Id="rIds5kxfhnkbgsoke_z_uor2" Type="http://schemas.openxmlformats.org/officeDocument/2006/relationships/hyperlink" Target="https://dalil.kg/document/86241" TargetMode="External"/><Relationship Id="rId1mslsq7sm86aivfpggxlh" Type="http://schemas.openxmlformats.org/officeDocument/2006/relationships/hyperlink" Target="https://dalil.kg/document/86241" TargetMode="External"/><Relationship Id="rIdtupobweqxpkdgcbshrxbi" Type="http://schemas.openxmlformats.org/officeDocument/2006/relationships/hyperlink" Target="https://dalil.kg/document/86241" TargetMode="External"/><Relationship Id="rIdhafnubb7vfwrupjj7xnxl" Type="http://schemas.openxmlformats.org/officeDocument/2006/relationships/hyperlink" Target="https://dalil.kg/document/86241" TargetMode="External"/><Relationship Id="rIdfo5k1e5ed42r8v1kbqdil" Type="http://schemas.openxmlformats.org/officeDocument/2006/relationships/hyperlink" Target="https://dalil.kg/document/86241" TargetMode="External"/><Relationship Id="rIdokda56ytbev3emic3szfi" Type="http://schemas.openxmlformats.org/officeDocument/2006/relationships/hyperlink" Target="https://dalil.kg/document/86241" TargetMode="External"/><Relationship Id="rIdoffqbnnguz02xmsd9uv0o" Type="http://schemas.openxmlformats.org/officeDocument/2006/relationships/hyperlink" Target="https://dalil.kg/document/86241" TargetMode="External"/><Relationship Id="rIdtxhwmuknbqwswng0hlmtx" Type="http://schemas.openxmlformats.org/officeDocument/2006/relationships/hyperlink" Target="https://dalil.kg/document/86241" TargetMode="External"/><Relationship Id="rIdn6hlo0sl-6hem7r0jgo7h" Type="http://schemas.openxmlformats.org/officeDocument/2006/relationships/hyperlink" Target="https://dalil.kg/document/86241" TargetMode="External"/><Relationship Id="rIdvysltkragsx2segla02zo" Type="http://schemas.openxmlformats.org/officeDocument/2006/relationships/hyperlink" Target="https://dalil.kg/document/86241" TargetMode="External"/><Relationship Id="rIdh-dhwwx0cttthzbfnqvyn" Type="http://schemas.openxmlformats.org/officeDocument/2006/relationships/hyperlink" Target="https://dalil.kg/document/86251" TargetMode="External"/><Relationship Id="rIdlsakfbdjl_smmnjzym-5i" Type="http://schemas.openxmlformats.org/officeDocument/2006/relationships/hyperlink" Target="https://dalil.kg/document/8625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2on6km5y0jdkfasri6_p" Type="http://schemas.openxmlformats.org/officeDocument/2006/relationships/hyperlink" Target="https://dalil.kg/document/86151" TargetMode="External"/><Relationship Id="rIdiy1kz4o_cij0qrdenq1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2026-09-25T18:27:35.050Z</dcterms:created>
  <dcterms:modified xsi:type="dcterms:W3CDTF">2026-09-25T18:27:35.050Z</dcterms:modified>
</cp:coreProperties>
</file>

<file path=docProps/custom.xml><?xml version="1.0" encoding="utf-8"?>
<Properties xmlns="http://schemas.openxmlformats.org/officeDocument/2006/custom-properties" xmlns:vt="http://schemas.openxmlformats.org/officeDocument/2006/docPropsVTypes"/>
</file>