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 КР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августа 2020 года № 157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Бишкекской и Ноокатской территориальных избирательных комиссий о досрочном прекращении полномочий некоторых депутатов местных кенешей о передаче вакантных депутатских мандатов следующим за избранными депутатами кандидатам в депутаты местных кенешей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Бишкекской и Ноокатской территориальными избирательными комиссиями, в соответствии со статьей 20 </w:t>
      </w:r>
      <w:hyperlink w:history="1" r:id="rIdh9pmbzvkpc35mw-1xm2a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со статьей 3 </w:t>
      </w:r>
      <w:hyperlink w:history="1" r:id="rIdu0fmxrfeplymaxhjjl6i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и со статьей 52 </w:t>
      </w:r>
      <w:hyperlink w:history="1" r:id="rIdvxukwn3x-hrmyoo5rtjb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кенешей", приняты решения о досрочном прекращении полномочий некоторых депутатов местных кенешей и передаче вакантных депутатских мандатов следующим за избранными депутатами кандидатам и следующим кандидатам из зарегистрированного списка кандидатов от политической партии.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статьями 6, 7, 18 </w:t>
      </w:r>
      <w:hyperlink w:history="1" r:id="rId_u0yhckyy7kl-fqilmua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статьей 52 </w:t>
      </w:r>
      <w:hyperlink w:history="1" r:id="rId5d9tf-e-jhlmiplsglo60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депутатов местных кенешей" и статьей 3 </w:t>
      </w:r>
      <w:hyperlink w:history="1" r:id="rId4sxczlbtxuio62mvvng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депутатов местных кенешей"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решения Бишкекской и Ноокатской территориальных избирательных комиссий о досрочном прекращении полномочий некоторых депутатов местных кенешей, указанных в </w:t>
      </w:r>
      <w:hyperlink w:history="1" r:id="rIdsdzvtb06ipxz-igoypfa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Утвердить решения Бишкекской и Ноокатской территориальных избирательных комиссий о передаче вакантных мандатов депутатов местных кенешей, следующим за избранными депутатами кандидатам и следующим кандидатам из зарегистрированного списка кандидатов от политической партии, указанных в </w:t>
      </w:r>
      <w:hyperlink w:history="1" r:id="rIdeox9fshrbpvyd-itvirz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2.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удостоверения депутатов местных кенешей, указанных в </w:t>
      </w:r>
      <w:hyperlink w:history="1" r:id="rIdnwvzi4u1iyi1doyx9vsu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Соответствующим территориальным избирательным комиссиям зарегистрировать избранных депутатов местных кенешей и вручить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Бекматова А.Г.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 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1
 </w:t>
      </w:r>
      <w:r>
        <w:rPr>
          <w:rFonts w:ascii="Arial" w:cs="Arial" w:eastAsia="Arial" w:hAnsi="Arial"/>
          <w:sz w:val="24"/>
          <w:szCs w:val="24"/>
        </w:rPr>
        <w:t xml:space="preserve">к постановлению Центральной комиссии по выборам и проведению референдумов Кыргызской Республики
 от 6 августа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депутатов местных кенешей, досрочно сложивших депутатские полномочия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24"/>
        <w:gridCol w:w="1731"/>
        <w:gridCol w:w="3062"/>
        <w:gridCol w:w="2268"/>
        <w:gridCol w:w="2793"/>
      </w:tblGrid>
      <w:tr>
        <w:tc>
          <w:tcPr>
            <w:tcW w:type="dxa" w:w="324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3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06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депутатов местных кенешей, досрочно сложивших депутатские полномочия</w:t>
            </w:r>
          </w:p>
        </w:tc>
        <w:tc>
          <w:tcPr>
            <w:tcW w:type="dxa" w:w="22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Причина сложения депутатских полномочий</w:t>
            </w:r>
          </w:p>
        </w:tc>
        <w:tc>
          <w:tcPr>
            <w:tcW w:type="dxa" w:w="279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досрочном прекращении полномочий депутата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31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Васильев Лев Алексеевич (№ 2) (деп. фракция "СДПК")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tcW w:type="dxa" w:w="2793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21.07.2020 г.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Усубалиев Эрмек Сыргакович (№ 5) (деп. фракция "СДПК")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8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32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3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06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Осмоналиев Эрмамат Жумабекович</w:t>
            </w:r>
          </w:p>
        </w:tc>
        <w:tc>
          <w:tcPr>
            <w:tcW w:type="dxa" w:w="22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Личное заявление, в связи с переходом на другую работу</w:t>
            </w:r>
          </w:p>
        </w:tc>
        <w:tc>
          <w:tcPr>
            <w:tcW w:type="dxa" w:w="27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
 30.07.2020 г.</w:t>
            </w:r>
          </w:p>
        </w:tc>
      </w:tr>
    </w:tbl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hyperlink w:history="1" r:id="rIdpnhbifls1yxn2sj0esvl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Приложение 2</w:t>
        </w:r>
      </w:hyperlink>
      <w:r>
        <w:rPr>
          <w:rFonts w:ascii="Arial" w:cs="Arial" w:eastAsia="Arial" w:hAnsi="Arial"/>
          <w:sz w:val="24"/>
          <w:szCs w:val="24"/>
        </w:rPr>
        <w:t xml:space="preserve">
 к постановлению Центральной комиссии по выборам и проведению референдумов Кыргызской Республики
 от 6 августа 2020 года № 157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СПИСОК
 кандидатов, признанных избранными депутатами местных кенешей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8"/>
        <w:gridCol w:w="1797"/>
        <w:gridCol w:w="3110"/>
        <w:gridCol w:w="2105"/>
        <w:gridCol w:w="2937"/>
      </w:tblGrid>
      <w:tr>
        <w:tc>
          <w:tcPr>
            <w:tcW w:type="dxa" w:w="22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31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21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Место работы, занимаемая должность</w:t>
            </w:r>
          </w:p>
        </w:tc>
        <w:tc>
          <w:tcPr>
            <w:tcW w:type="dxa" w:w="293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 и дата решения ТИК о передаче вакантного мандата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город Бишкек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9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Бишкекский городской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Юсупов Кабулджан Мусинович (№ 17) (п/п "СДПК")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КГУ им. Арабаева И., доцент</w:t>
            </w:r>
          </w:p>
        </w:tc>
        <w:tc>
          <w:tcPr>
            <w:tcW w:type="dxa" w:w="2937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8,
 21.07.2020 г.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Кадыров Сабиржан Бахтиярович (№ 19) (п/п "СДПК")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Временно не работает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Ошская область</w:t>
            </w:r>
          </w:p>
        </w:tc>
      </w:tr>
      <w:tr>
        <w:tc>
          <w:tcPr>
            <w:tcW w:type="dxa" w:w="10177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Ноокатский район</w:t>
            </w:r>
          </w:p>
        </w:tc>
      </w:tr>
      <w:tr>
        <w:tc>
          <w:tcPr>
            <w:tcW w:type="dxa" w:w="22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Кенешский айылный</w:t>
            </w:r>
          </w:p>
        </w:tc>
        <w:tc>
          <w:tcPr>
            <w:tcW w:type="dxa" w:w="31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Адиев Каныбек Ысмаилович</w:t>
            </w:r>
          </w:p>
        </w:tc>
        <w:tc>
          <w:tcPr>
            <w:tcW w:type="dxa" w:w="21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Член крестьянского хозяйства</w:t>
            </w:r>
          </w:p>
        </w:tc>
        <w:tc>
          <w:tcPr>
            <w:tcW w:type="dxa" w:w="29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12,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30.07.2020 г.</w:t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aq45pbtgdpsqmhj0vnd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dalil.kg/document/86257</w:t>
      </w:r>
    </w:hyperlink>
  </w:p>
  <w:p>
    <w:pPr>
      <w:spacing w:after="0" w:before="40"/>
      <w:jc w:val="center"/>
    </w:pPr>
    <w:hyperlink w:history="1" r:id="rId-bntssujaw4unzn0jbjq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9pmbzvkpc35mw-1xm2as" Type="http://schemas.openxmlformats.org/officeDocument/2006/relationships/hyperlink" Target="https://dalil.kg/document/203100" TargetMode="External"/><Relationship Id="rIdu0fmxrfeplymaxhjjl6id" Type="http://schemas.openxmlformats.org/officeDocument/2006/relationships/hyperlink" Target="https://dalil.kg/document/311" TargetMode="External"/><Relationship Id="rIdvxukwn3x-hrmyoo5rtjbt" Type="http://schemas.openxmlformats.org/officeDocument/2006/relationships/hyperlink" Target="https://dalil.kg/document/203103" TargetMode="External"/><Relationship Id="rId_u0yhckyy7kl-fqilmuay" Type="http://schemas.openxmlformats.org/officeDocument/2006/relationships/hyperlink" Target="https://dalil.kg/document/203100" TargetMode="External"/><Relationship Id="rId5d9tf-e-jhlmiplsglo60" Type="http://schemas.openxmlformats.org/officeDocument/2006/relationships/hyperlink" Target="https://dalil.kg/document/203103" TargetMode="External"/><Relationship Id="rId4sxczlbtxuio62mvvngon" Type="http://schemas.openxmlformats.org/officeDocument/2006/relationships/hyperlink" Target="https://dalil.kg/document/311" TargetMode="External"/><Relationship Id="rIdsdzvtb06ipxz-igoypfat" Type="http://schemas.openxmlformats.org/officeDocument/2006/relationships/hyperlink" Target="https://dalil.kg/document/86257#pr1" TargetMode="External"/><Relationship Id="rIdeox9fshrbpvyd-itvirzo" Type="http://schemas.openxmlformats.org/officeDocument/2006/relationships/hyperlink" Target="https://dalil.kg/document/86257#pr2" TargetMode="External"/><Relationship Id="rIdnwvzi4u1iyi1doyx9vsug" Type="http://schemas.openxmlformats.org/officeDocument/2006/relationships/hyperlink" Target="https://dalil.kg/document/86257#pr1" TargetMode="External"/><Relationship Id="rIdpnhbifls1yxn2sj0esvlm" Type="http://schemas.openxmlformats.org/officeDocument/2006/relationships/hyperlink" Target="https://dalil.kg/document/pr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aq45pbtgdpsqmhj0vndh" Type="http://schemas.openxmlformats.org/officeDocument/2006/relationships/hyperlink" Target="https://dalil.kg/document/86257" TargetMode="External"/><Relationship Id="rId-bntssujaw4unzn0jbjqt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2026-10-01T19:38:50.648Z</dcterms:created>
  <dcterms:modified xsi:type="dcterms:W3CDTF">2026-10-01T19:38:50.648Z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