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6_dpknwcsgeb819dyq8c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16 июня 1999 года N 53 г.Бишкек от 17 апреля 1991 года N 416-XII                       ЗАКОН РЕСПУБЛИКИ КЫРГЫЗСТАН                            Об охране природы        (В редакции Закона РК от </w:t>
      </w:r>
      <w:hyperlink w:history="1" r:id="rIdfret8qiwsossx4hfgnews">
        <w:r>
          <w:rPr>
            <w:rFonts w:ascii="Arial" w:cs="Arial" w:eastAsia="Arial" w:hAnsi="Arial"/>
            <w:color w:val="1D4ED8"/>
            <w:sz w:val="24"/>
            <w:szCs w:val="24"/>
            <w:u w:val="single"/>
          </w:rPr>
          <w:t xml:space="preserve">18 декабря 1992 года N 1091-XII</w:t>
        </w:r>
      </w:hyperlink>
      <w:r>
        <w:rPr>
          <w:rFonts w:ascii="Arial" w:cs="Arial" w:eastAsia="Arial" w:hAnsi="Arial"/>
          <w:sz w:val="24"/>
          <w:szCs w:val="24"/>
        </w:rPr>
        <w:t xml:space="preserve">,         Закона КР от </w:t>
      </w:r>
      <w:hyperlink w:history="1" r:id="rIdtbhur6ptc3xzfqksws8tt">
        <w:r>
          <w:rPr>
            <w:rFonts w:ascii="Arial" w:cs="Arial" w:eastAsia="Arial" w:hAnsi="Arial"/>
            <w:color w:val="1D4ED8"/>
            <w:sz w:val="24"/>
            <w:szCs w:val="24"/>
            <w:u w:val="single"/>
          </w:rPr>
          <w:t xml:space="preserve">28 июля и 26 сентября 1995 года N 27-I</w:t>
        </w:r>
      </w:hyperlink>
      <w:r>
        <w:rPr>
          <w:rFonts w:ascii="Arial" w:cs="Arial" w:eastAsia="Arial" w:hAnsi="Arial"/>
          <w:sz w:val="24"/>
          <w:szCs w:val="24"/>
        </w:rPr>
        <w:t xml:space="preserve">)           (Введен в действие </w:t>
      </w:r>
      <w:hyperlink w:history="1" r:id="rId0crdospal4jwm_bs8pbc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Республики Кыргызстан от 17 апреля 1991 года N 417-XII)          ("Ведомости Верховного Совета Республики Кыргызстан"                         1991 год N 8, cт.242)     </w:t>
      </w:r>
      <w:hyperlink w:history="1" r:id="rId6ecxrdhywmdcii5ubkcif">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94vop_5ux907svlfyptry">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Экономические меры по обеспечению охраны природы    </w:t>
      </w:r>
      <w:hyperlink w:history="1" r:id="rId2jt-kc-6xjivb43xte3hd">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Нормативно-техническое и метрологическое обеспечение                 охраны природы    </w:t>
      </w:r>
      <w:hyperlink w:history="1" r:id="rIdwjvgp2st2pr32o8mt6ags">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Государственная экологическая экспертиза    </w:t>
      </w:r>
      <w:hyperlink w:history="1" r:id="rIdc0186ueyq7rionm1eg8y5">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Государственный контроль в области охраны природы    </w:t>
      </w:r>
      <w:hyperlink w:history="1" r:id="rIdkmbm5gzd85p7z0qad5ewl">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Чрезвычайные экологические ситуации    </w:t>
      </w:r>
      <w:hyperlink w:history="1" r:id="rIdd-zol3k9_tn9hnd6524lj">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Особо охраняемые природные территории и объекты,                 охрана атмосферы, климата и озонового слоя земли    </w:t>
      </w:r>
      <w:hyperlink w:history="1" r:id="rIdroxs8q6rduoxig4t3k2ks">
        <w:r>
          <w:rPr>
            <w:rFonts w:ascii="Arial" w:cs="Arial" w:eastAsia="Arial" w:hAnsi="Arial"/>
            <w:color w:val="1D4ED8"/>
            <w:sz w:val="24"/>
            <w:szCs w:val="24"/>
            <w:u w:val="single"/>
          </w:rPr>
          <w:t xml:space="preserve">Раздел VIII.</w:t>
        </w:r>
      </w:hyperlink>
      <w:r>
        <w:rPr>
          <w:rFonts w:ascii="Arial" w:cs="Arial" w:eastAsia="Arial" w:hAnsi="Arial"/>
          <w:sz w:val="24"/>
          <w:szCs w:val="24"/>
        </w:rPr>
        <w:t xml:space="preserve"> Право граждан на благоприятную среду, их участие в                 охране природы    </w:t>
      </w:r>
      <w:hyperlink w:history="1" r:id="rId1mssc1v4dhsm_yqa6wad-">
        <w:r>
          <w:rPr>
            <w:rFonts w:ascii="Arial" w:cs="Arial" w:eastAsia="Arial" w:hAnsi="Arial"/>
            <w:color w:val="1D4ED8"/>
            <w:sz w:val="24"/>
            <w:szCs w:val="24"/>
            <w:u w:val="single"/>
          </w:rPr>
          <w:t xml:space="preserve">Раздел IX.</w:t>
        </w:r>
      </w:hyperlink>
      <w:r>
        <w:rPr>
          <w:rFonts w:ascii="Arial" w:cs="Arial" w:eastAsia="Arial" w:hAnsi="Arial"/>
          <w:sz w:val="24"/>
          <w:szCs w:val="24"/>
        </w:rPr>
        <w:t xml:space="preserve">   Образование и воспитание в области охраны природы,                 научные исследования    </w:t>
      </w:r>
      <w:hyperlink w:history="1" r:id="rIdohb_qzjltx7ajwedmcpt6">
        <w:r>
          <w:rPr>
            <w:rFonts w:ascii="Arial" w:cs="Arial" w:eastAsia="Arial" w:hAnsi="Arial"/>
            <w:color w:val="1D4ED8"/>
            <w:sz w:val="24"/>
            <w:szCs w:val="24"/>
            <w:u w:val="single"/>
          </w:rPr>
          <w:t xml:space="preserve">Раздел X.</w:t>
        </w:r>
      </w:hyperlink>
      <w:r>
        <w:rPr>
          <w:rFonts w:ascii="Arial" w:cs="Arial" w:eastAsia="Arial" w:hAnsi="Arial"/>
          <w:sz w:val="24"/>
          <w:szCs w:val="24"/>
        </w:rPr>
        <w:t xml:space="preserve">    Разрешение споров в области охраны природы,                 ответственность за нарушение природоохранного                 законодательства    </w:t>
      </w:r>
      <w:hyperlink w:history="1" r:id="rId5iv7i6wuteoxuihf3_zx0">
        <w:r>
          <w:rPr>
            <w:rFonts w:ascii="Arial" w:cs="Arial" w:eastAsia="Arial" w:hAnsi="Arial"/>
            <w:color w:val="1D4ED8"/>
            <w:sz w:val="24"/>
            <w:szCs w:val="24"/>
            <w:u w:val="single"/>
          </w:rPr>
          <w:t xml:space="preserve">Раздел XI.</w:t>
        </w:r>
      </w:hyperlink>
      <w:r>
        <w:rPr>
          <w:rFonts w:ascii="Arial" w:cs="Arial" w:eastAsia="Arial" w:hAnsi="Arial"/>
          <w:sz w:val="24"/>
          <w:szCs w:val="24"/>
        </w:rPr>
        <w:t xml:space="preserve">   Международные отношения в области охраны природы         Все  более  усиливающееся воздействие человеческой деятельности наприроду   и   расширящееся  освоение  природных   ресурсов    вызываютнеобходимость  принятия государством мер, направленных на рациональноеприродопользование с учетом потребностей как нынешнего, так и  будущихпоколений,     формирование     жизненной    среды,    удовлетворяющейматериальные и духовные потребности человека.    Настоящий  Закон  предоставляет необходимые  правовые  основы  длясохранения   условий  природной  и  жизненной  среды  и  рациональногоиспользования природных ресурсов.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Законодательство Республики Кыргызстан об охране природы     Отношения в области охраны природы и  рационального  использованияприродных  ресурсов  регулируются настоящим  Законом,  принимаемыми  всоответствии    с   ним   иными  законодательными  актами   РеспубликиКыргызстан  и являются составной и приоритетной частью государственнойполитики ведения народного хозяйства республики.     Статья 2. Объекты природной среды, подлежащие охране     Охране   от   загрязнения,  повреждения,  истощения,   разрушения,уничтожения  и иного отрицательного воздействия подлежат  земля  и  еепочвенный   покров,   недра,   воды,  растительный  и  животный   мир,атмосферный  воздух, иные природные объекты, комплексы и экологическиесистемы, а также климат, озоновый слой Земли.     Статья 3. Основные принципы охраны природы     Основными принципами охраны природы являются:    обеспечение  реальных  прав  граждан на  благоприятную  для  жизниокружающую природную среду;    приоритет охраны природы над другими видами деятельности;    платность природопользования;    сохранение устойчивости и нормального функционирования биосферы  иее экологических систем;    рациональное природопользование с учетом потребностей настоящего ибудущих поколений;    научно  обоснованное  сочетание  экологических,  экономических   исоциальных интересов общества;    гласность   при   решении природоохранных задач и тесная  связь  собщественными организациями и населением;    сочетание  региональных,  республиканских,  межреспубликанских   имеждународных интересов в области охраны природы;    соблюдение     требований    природоохранного    законодательства,ответственность за его нарушения.     Статья 4. Взаимоотношения Республики Кыргызстан с Союзом ССР и              другими суверенными республиками Союза ССР                       в области охраны природы     Взаимоотношения  Республики Кыргызстан  с  Союзом  ССР  и  другимисуверенными   республиками  Союза  ССР  в  области   охраны    природырегулируются союзным  договором,  особыми  соглашениями  и  договорамис Союзом ССР и другими суверенными республиками Союза ССР.     Статья 5. Компетенция Верховного Совета Республики Кыргызстан в           области регулирования отношений по охране природы     Верховный  Совет  Республики Кыргызстан определяет природоохраннуюполитику,    утверждает   основные   направления    охраны    природы,устанавливает   порядок  взимания,  предельные   размеры   платы    запользование  природными ресурсами и льготы по взиманию платежей.     Статья 6. Компетенция Президента Республики Кыргызстан                       в области охраны природы     К  компетенции  Президента  Республики Кыргызстан в области охраныприроды относятся:    установление режима особого природопользования;    объявление,   установление  границ  и  режима   зон   чрезвычайнойэкологической ситуации или экологического бедствия;    утверждение  порядка  образования и  использования  фондов  охраныприроды.     Статья 7. Компетенция Кабинета Министров Республики Кыргызстан                       в области охраны природы     Ведению Кабинета Министров Республики Кыргызстан в области  охраныприроды подлежат:    осуществление  управления, координации и контроля за деятельностьюспециально   уполномоченных  государственных   органов    по    охранеприроды,    природоохранной   деятельностью   министерств,   ведомств,объединений, предприятий,  учреждений, организаций вне зависимости  отформ   собственности   и  способа  ведения  хозяйств   (в   дальнейшем"предприятия");    контроль за ведением  мониторинга  и  регулирования  использованияприродных ресурсов на территории республики;    разработка  и внесение на утверждение в Верховный Совет РеспубликиКыргызстан   порядка   взимания,   предельных   размеров   платы    запользование природным ресурсами и льгот по взиманию платежей;    организация  разработки  концепций,  утверждение,  финансирование,реализация   и   контроль   за   осуществлением   республиканских    имежрегиональных программ и планов по охране природы;    организация ведения кадастров природных ресурсов;    утверждение  норм экологической безопасности, лимитов и нормативовприродопользования;    утверждение  положений  о  государственном  контроле    РеспубликиКыргызстан  за охраной природы и государственной экспертизе РеспубликиКыргызстан;    утверждение  положений о специально уполномоченных государственныхорганах по охране природы;    принятие  решений  о приостановлении или прекращении осуществленияранее    принятых    схем,    программ   развития     и     размещенияпроизводительных сил, мелиорации, химизации и других решений, если  ихосуществление влечет ухудшение состояния природной среды;    определение   мест   размещения  полигонов  по  обезвреживанию   изахоронению неутилизируемых токсичных, а также радиоактивных отходов;    разрешение  споров  по  вопросам охраны  природы,  не  входящим  вкомпетенцию    местных    Советов   народных   депутатов,   специальноуполномоченных    государственных   органов   по    охране    природы,государственного  арбитражи или суда;    обеспечение экологического образования и воспитания граждан;    осуществление международного сотрудничества.     Статья 8. Компетенция местных Советов народных депутатов в области               регулирования отношений по охране природы     Ведению местных Советов народных депутатов в области регулированияотношений по охране природы подлежат:    осуществление государственного контроля за охраной природы;    координация деятельности органов управления, предприятий в областиохраны природы;    планирование   и   финансирование   природоохранных   мероприятий,изыскательских,    проектных,   научно-исследовательских   и   опытно-конструкторских работ;    предоставление   (заключение  договоров,  выдача   и   регистрацияразрешений)  природных ресурсов во владение, пользование  и  аренду  всоответствии  с  Законами Республики Кыргызстан, а  также  регистрациядоговоров на аренду природных ресурсов во вторичное пользование;    прекращение  права пользования природными ресурсами или их аренды;    участие  в  организации  и обеспечении материально-техническими  ифинансовыми  средствами  ведения  кадастров  и  устройства  земельных,водных   и   лесных   ресурсов,   а  также   ресурсов   рекреационных,растительного и животного мира, недр;    установление  нормативов  платы  за  природные  ресурсы,  выбросы,сбросы  загрязняющих веществ и размещение отходов в  природную  среду,взимание и использование средств от указанных платежей;    организация  разработки  и  выполнения  региональных  программ  поохране   окружающей  среды  и  рациональному  использованию  природныхресурсов;    регламентация региональных субарендных отношений;    согласование   мест  размещения  полигонов  по  обезвреживанию   изахоронению   неутилизируемых токсичных  и  радиоактивных  отходов,  атакже определение мест размещения иных отходов;    пропаганда  экологических  знаний,  экологическое  образование   ивоспитание;    решение    других   вопросов   охраны   природы   на   территории,подведомственной Совету.    Разграничение  компетенции  местных  Советов  народных   депутатовразличных  уровней в области регулирования отношений по охране природыопределяется законодательством Республики Кыргызстан.    Местные   Советы  народных  депутатов  несут  ответственность   занесоблюдение природоохранного законодательства.     Статья 9. Компетенция специально уполномоченных государственных                       органов по охране природы     Компетенция  специально  уполномоченных государственных органов поохране   природы  определяется  положениями,  утверждаемыми  КабинетомМинистров Республики Кыргызстан.     Статья 10. Права и обязанности природопользователей     Природопользователь имеет право:    пользоваться природными ресурсами в тех целях, для которых они емупредоставлены;    использовать  в  установленном  порядке природные ресурсы для иныхнужд, обеспечивающих достижение основной цели;    использовать  другие природные свойства ресурсов  без  ущерба  дляокружающей природной среды;    передавать природные ресурсы во вторичное пользование  в  случаях,предусмотренных законодательством;    вводить различные ограничения для иных организаций и лиц;    требовать возмещения убытков, причиняемых как правомерными, так  ипротивоправными   действиями,  кроме случаев,  когда  прекращение  илиизменение права природопользования производится в качестве санкции  заправонарушение;    требовать восстановления нарушенных прав.    Природопользователь обязан:    рационально  использовать  природные  ресурсы  в  тех  целях,  длякоторых они ему предоставлены;    осуществлять  контроль  за соблюдением законодательства вторичнымиприродопользователями;    не нарушать права и законные интересы других природопользователей;    соблюдать установленные требования и ограничения по использованию,охране, сбережению, восстановлению природных ресурсов;    содержать  принадлежащие  ему  на праве собственности или на правеоперативного  управления строения, сооружения и территории,  связанныес  использованием природных ресурсов, в состоянии не  наносящем  вредаокружающей природной среде.    Законодательством Республики Кыргызстан могут быть  установлены  ииные права и обязанности природопользователей. </w:t>
      </w:r>
      <w:r>
        <w:rPr>
          <w:rFonts w:ascii="Arial" w:cs="Arial" w:eastAsia="Arial" w:hAnsi="Arial"/>
          <w:sz w:val="24"/>
          <w:szCs w:val="24"/>
        </w:rPr>
        <w:t xml:space="preserve">                               Раздел II</w:t>
      </w:r>
      <w:r>
        <w:rPr>
          <w:rFonts w:ascii="Arial" w:cs="Arial" w:eastAsia="Arial" w:hAnsi="Arial"/>
          <w:sz w:val="24"/>
          <w:szCs w:val="24"/>
        </w:rPr>
        <w:t xml:space="preserve">           Экономические меры по обеспечению охраны природы     Статья 11. Экономический механизм охраны природы     Экономический механизм охраны природы предусматривает:    экономически  обоснованное  разделение региональных  и  отраслевыхинтересов   во   владении,   пользовании  и  распоряжении   природнымиресурсами;    установление нормативов платы за использование природных ресурсов,сбросы,  выбросы  загрязняющих  веществ,  физические  и  иные  вредныевоздействия, размещение отходов в окружающей природной среде;    введение  специальной  системы  налогообложения  за  использованиеэкологически  вредных технологий и другую опасную для природной  средыдеятельность;    возмещение  ущерба,  причиненного природной  среде  и   проведениемероприятий   по  восстановлению нарушенного благоприятного  состоянияприродной среды;    предоставление природопользователям налоговых, кредитных,  ценовыхи   иных   льгот   при   внедрении   ими  безотходных,   малоотходных,ресурсосберегающих   технологий,  осуществлении   других   эффективныхприродоохранных мер;    материальное   поощрение   трудовых   коллективов   и   работниковпредприятий,  а также граждан, добившихся положительных результатов  вработе  по охране природы;    антимонопольную политику в природопользовании;    создание фондов по охране природы;    экономическую защиту особо охраняемых территорий и объектов.    Законодательством    Республики  Кыргызстан,   решениями   Советовнародных депутатов могут быть установлены и другие экономические  мерыпо охране природы.     Статья 12. Планирование мероприятий по охране природы     Мероприятия   по  охране  природы  предусматриваются   в   составемежреспубликанских,   республиканских,   отраслевых,   территориальныхпрограмм   и  схем   развития   и  размещения  производительных   сил,районной  планировки, использования природных ресурсов,  в  текущих  иперспективных    планах    производственно-финансовой     деятельностипредприятий, а также целевыми экологическими программами.    Планирование природоохранных мероприятий осуществляется с участиеми    под    контролем    местных   Советов     народных     депутатов,Государственного  комитета Республики Кыргызстан по охране  природы  иего   органов,  а  также  других  специально  уполномоченных   на   тогосударственных органов.     Статья 13. Финансирование природоохранных мероприятий     Финансирование мероприятий по охране природы производится за счет:    местных, республиканского и союзного бюджетов;    местных и республиканского фонда охраны природы;    кредитов банка;    средств  предприятий, добровольных взносов граждан, а также другихисточников.     Статья 14. Фонды охраны природы     Для финансирования мероприятий по охране природы,  воспроизводствуприродных   ресурсов,  восстановлению  потерь   в   природной   среде,ликвидации  экологических  последствий  аварий, катастроф и возмещенияпричиненного  ущерба,  а также для непредвиденных  расходов  создаютсяместные,  республиканские, общественные фонды охраны природы  и  фондыприродопользователей.    Порядок  образования  и  использования  местных и республиканскогофондов охраны природы определяется Президентом Республики Кыргызстан.    Общественные фонды охраны природы образуются за счет  добровольныхвзносов    граждан,  общественных  организаций  и  других  источников.Порядок  образования  и  использования указанных  фондов  определяетсяположениями, утвержденными общественными организациями.    Фонды  природопользователей  по  охране природы образуются за счетдобровольных    взносов   природопользователей,    а    порядок     ихиспользования определяется договором между ними. </w:t>
      </w:r>
      <w:r>
        <w:rPr>
          <w:rFonts w:ascii="Arial" w:cs="Arial" w:eastAsia="Arial" w:hAnsi="Arial"/>
          <w:sz w:val="24"/>
          <w:szCs w:val="24"/>
        </w:rPr>
        <w:t xml:space="preserve">                              Раздел III</w:t>
      </w:r>
      <w:r>
        <w:rPr>
          <w:rFonts w:ascii="Arial" w:cs="Arial" w:eastAsia="Arial" w:hAnsi="Arial"/>
          <w:sz w:val="24"/>
          <w:szCs w:val="24"/>
        </w:rPr>
        <w:t xml:space="preserve">               Нормативно-техническое и метрологическое                      обеспечение охраны природы     Статья 15. Нормативно-техническое и метрологическое обеспечение               охраны и использования природных ресурсов     В целях охраны и рационального  использования  природных  ресурсовустанавливается     единая    система    нормативно-технического     иметрологического    обеспечения,    предусматривающая    экологическиетребования,     регулирующие    пределы    допустимого     воздействияпроизводственной или иной деятельности на окружающую природную среду.    Система  нормативно-технического  и  метрологического  обеспечениявключает    стандарты,   правила,   положения,   инструкции,    другиенормативные  документы  по вопросам охраны и  использования  природныхресурсов, а также экологические нормативы.    Нормативно-технические  и  метрологические  требования  в  областиохраны   природы  должны  соответствовать  международным   стандартам,конвенциям  и  соглашениям,  в  которых участвуют  СССР  и  РеспубликаКыргызстан, новейшим мировым достижениям науки, техники и технологии вэтой области.    Нормативно-технические  и  метрологические  требования  по  охранеприроды   разрабатываются  и утверждаются в  порядке,  устанавливаемомКабинетом Министров Республики Кыргызстан.     Статья 16. Экологические требования к размещению, проектированию,            строительству, реконструкции, вводу в действие,                эксплуатации и ликвидации предприятий,                     сооружений и других объектов     При   размещении,  проектировании,  строительстве,  реконструкции,расширении      и      техническом     перевооружении     предприятий,сельскохозяйственных  производств,   сооружений,   военных  и   другихобъектов,  вводе  их  в  действие, эксплуатации  и  ликвидации  должнывыполняться      требования      экологической     безопасности      ипредусматриваться возмещение ущерба и мероприятия по охране природы.    Проекты   хозяйственной  и  иной  деятельности  должны   содержатьматериалы по оценке воздействия на природную среду, которая проводитсязаказчиком проекта.    Запрещается  ввод в эксплуатацию объектов, на которых не завершеновыполнение   в   полном   объеме  всех  экологических   требований   имероприятий, предусмотренных в проектах на строительство,  расширение,реконструкцию, техническое перевооружение этих объектов.     Статья 17. Экологические требования при обращении с           радиоактивными и вредными химическими веществами     Предприятия и граждане обязаны соблюдать экологические  требованияпри     производстве,    хранении,    транспортировке,     применении,обезвреживании  и  захоронении  радиоактивных  и  вредных   химическихвеществ,   соблюдать   установленные   нормативы   их   использования,принимать  меры по предупреждению и ликвидации вредных последствий  ихприменения для природной среды.    Запрещается  ввоз  в  целях  хранения  и  захоронения,  равно  какхранение  и  захоронение  в  Республике  Кыргызстан  радиоактивных   итоксичных  неутилизируемых отходов из других  регионов  СССР  и  из-зарубежа.     Статья 18. Охрана природы от неконтролируемого и вредного               химического и биологического воздействия     Предприятия    обязаны   обеспечивать   экологически    безопасноепроизводство  (создание),  хранение  (содержание),  акклиматизацию   иреакклиматизацию,    транспортировку,   использование,    уничтожение,обезвреживание  и  захоронение микроорганизмов, животных,  растений  ивеществ,   разрабатывать и осуществлять мероприятия по  предотвращениюаварий   и  катастроф,  а  также   по   предупреждению   и  ликвидациипоследствий  вредного  химического  и  биологического  воздействия  наприроду.     Статья 19. Охрана природы от влияния техногенного шума, вибрации                 и иных вредных физических воздействий     Местные Советы народных депутатов, предприятия и граждане  обязаныпринимать    необходимые   меры   по   предупреждению   и   устранениютехногенного   шума,   вибрации,    электромагнитных,    радиоактивныхизлучений   и  других вредных  физических  воздействий  на  окружающуюсреду до установленных нормативов.     Статья 20. Охрана природы от загрязнения производственными,                      бытовыми и другими отходами     Министерства,  ведомства, предприятия и граждане обязаны приниматьэффективные    меры   по   сокращению   образования,   обезвреживанию,переработке,  утилизации  и  размещению  производственных,  бытовых  идругих отходов.    Запрещается  самовольное размещение отходов в окружающей природнойсреде.    Запрещается захоронение неутилизируемых  вредных  отходов,  в  томчисле  радиоактивных отходов с высоким уровнем радиации, на территориии  вблизи  городов и других населенных пунктов, в водных  объектах,  вкурортных,   лечебно-оздоровительных  и  рекреационных  зонах  и  иныхнеустановленных местах.     Статья 21. Соблюдение нормативно-технических и метрологических                       требований охраны природы     В  случае  невыполнения  предусмотренных настоящим разделом Законанормативно-технических  и  метрологических   требований   по    охранеприроды  предприятиями   и гражданами деятельность  их  до  устранениянарушений может быть приостановлена, ограничена или запрещена местнымиСоветами  народных  депутатов, природоохранными  органами  в  порядке,устанавливаемом законодательством Республики Кыргызстан. </w:t>
      </w:r>
      <w:r>
        <w:rPr>
          <w:rFonts w:ascii="Arial" w:cs="Arial" w:eastAsia="Arial" w:hAnsi="Arial"/>
          <w:sz w:val="24"/>
          <w:szCs w:val="24"/>
        </w:rPr>
        <w:t xml:space="preserve">                               Раздел IV</w:t>
      </w:r>
      <w:r>
        <w:rPr>
          <w:rFonts w:ascii="Arial" w:cs="Arial" w:eastAsia="Arial" w:hAnsi="Arial"/>
          <w:sz w:val="24"/>
          <w:szCs w:val="24"/>
        </w:rPr>
        <w:t xml:space="preserve">               Государственная экологическая экспертиза     Статья 22. Задачи и порядок проведения государственной                       экологической экспертизы     Задачами государственной экологической экспертизы являются:    определение  экологической  опасности  намечаемой и осуществляемойхозяйственной  и  иной  деятельности, достаточности  и  обоснованностипредусматриваемых проектом мер по охране природы;    оценка   соответствия  принимаемых проектных  решений  в  процессехозяйственной   и   иной  деятельности  требованиям   природоохранногозаконодательства.    Государственная       экологическая     экспертиза      проводитсягосударственными  органами  по  охране  природы  на  основе  принциповзаконности,  научной  обоснованности, комплексности,  независимости  игласности.    Для участия в проведении государственной экологической  экспертизымогут   приглашаться  эксперты, в том числе зарубежные,  представителиобщественности, науки и техники.    Проведение государственной экологической экспертизы осуществляетсяв  порядке,  определяемом  положением о государственной  экологическойэкспертизе, утверждаемым Кабинетом Министров Республики Кыргызстан.     Статья 23. Объекты государственной экологической экспертизы     Государственной экологической экспертизе подлежат:    проекты   концепций,  основных  направлений  и   схем   размещенияпроизводительных   сил,   схем   использования   природных    ресурсовреспублики,   областей,   города,  районов   и   отраслей    народногохозяйства,   государственных планов,  программ,  другая  предплановая,предпроектная  и  проектная документация по развитию  хозяйственной  ииной  деятельности   (технико-экономические   обоснования,   расчеты),проекты   строительства   (реконструкции,   расширения,   техническогоперевооружения)  и   ликвидации   народнохозяйственных    предприятий,объектов    и   комплексов,  в  том  числе  совместных  с  инофирмами,размещаемых на территории Республики Кыргызстан;    проекты   инструктивно-методических,   нормативно-технических    инормативно-правовых документов, регламентирующих природопользование  ихозяйственную деятельность;    документация по созданию новой техники, технологии,  материалов  ивеществ, в том числе закупаемая за рубежом, и иная документация;    продукция, производимая в республике и ввозимая в нее;    экологическое состояние отдельных регионов, мест и объектов.     Статья 24. Заключение государственной экологической экспертизы     Заключение  государственной  экологической  экспертизы должно бытьрассмотрено   органом,  принимающим  хозяйственное  решение   до   егореализации.    Финансирование   реализации   проектов  всех  видов  хозяйственнойдеятельности  открывается заказчику только при наличии  положительногозаключения    государственной   экологической  экспертизы.  Реализацияпроекта,  подлежащего  государственной экологической  экспертизе,  безположительного заключения экспертизы запрещается. </w:t>
      </w:r>
      <w:r>
        <w:rPr>
          <w:rFonts w:ascii="Arial" w:cs="Arial" w:eastAsia="Arial" w:hAnsi="Arial"/>
          <w:sz w:val="24"/>
          <w:szCs w:val="24"/>
        </w:rPr>
        <w:t xml:space="preserve">                               Раздел V</w:t>
      </w:r>
      <w:r>
        <w:rPr>
          <w:rFonts w:ascii="Arial" w:cs="Arial" w:eastAsia="Arial" w:hAnsi="Arial"/>
          <w:sz w:val="24"/>
          <w:szCs w:val="24"/>
        </w:rPr>
        <w:t xml:space="preserve">           Государственный контроль в области охраны природы     Статья 25. Задачи государственного контроля в области охраны                                природы     Задачи государственного контроля в области охраны природы  состоятв    обеспечении   соблюдения  всеми  министерствами  и   ведомствами,предприятиями,   а   также   гражданами  требований   природоохранногозаконодательства.     Статья 26. Органы, осуществляющие государственный контроль                       в области охраны природы     Государственный  контроль  в области охраны природы осуществляетсяСоветами     народных     депутатов,    специально     уполномоченнымигосударственными   органами  по  охране  природы  в   соответствии   сПоложением  о  государственном  контроле за охраной природы РеспубликиКыргызстан, утверждаемым Кабинетом Министров Республики Кыргызстан.    Решения органов государственного контроля Республики Кыргызстан поохране природы подлежат исполнению в обязательном порядке.    Советы  народных  депутатов  и государственные  органы  по  охранеприроды   Республики  Кыргызстан  вправе  получать  бесплатно  и   безограничений  от  министерств,  ведомств,  предприятий  и  граждан  всюинформацию,  включая  и данные о результатах исследований,  об  охранеприроды,  природопользовании и состоянии природной среды.     Статья 27. Мониторинг окружающей природной среды     Составной   частью  государственного контроля за  охраной  природыявляется мониторинг окружающей природной среды.    Структура,  содержание  и  порядок осуществления  государственногомониторинга устанавливаются Кабинетом Министров Республики Кыргызстан.     Статья 28. Ответственность органов по охране природы     Органы  по  охране  природы и их должностные лица  за  принимаемыерешения   несут  ответственность  в соответствии  с  законодательствомРеспублики Кыргызстан. </w:t>
      </w:r>
      <w:r>
        <w:rPr>
          <w:rFonts w:ascii="Arial" w:cs="Arial" w:eastAsia="Arial" w:hAnsi="Arial"/>
          <w:sz w:val="24"/>
          <w:szCs w:val="24"/>
        </w:rPr>
        <w:t xml:space="preserve">                               Раздел VI</w:t>
      </w:r>
      <w:r>
        <w:rPr>
          <w:rFonts w:ascii="Arial" w:cs="Arial" w:eastAsia="Arial" w:hAnsi="Arial"/>
          <w:sz w:val="24"/>
          <w:szCs w:val="24"/>
        </w:rPr>
        <w:t xml:space="preserve">                  Чрезвычайные экологические ситуации     Статья 29. Предупреждение аварий и ликвидация их вредных                       экологических последствий     При проектировании, эксплуатации и ликвидации хозяйственных и иныхобъектов  разрабатываются  и  осуществляются  меры  по  предотвращениюаварий и устранению их вредных экологических последствий.    В  случае аварий, чрезвычайной экологической ситуации, предприятияобязаны  немедленно  приступить  к ее  ликвидации  в  соответствии  сосвоими  планами  действий  в  чрезвычайных экологических  ситуациях  иоповестить  государственные  органы  и  население  в  соответствии   сутвержденной в  установленном порядке схемой.     Статья 30. Зоны чрезвычайной экологической ситуации и                        экологического бедствия     Зоны   чрезвычайной  экологической  ситуации  или   экологическогобедствия, их границы и режим объявляются Указом Президента  РеспубликиКыргызстан,   а  в  отдельных  случаях  Указом  Президента   СССР   попредставлению республики.    Финансирование     мероприятий    по    ликвидации    чрезвычайнойэкологической  ситуации или экологического бедствия осуществляется  засчет   средств  предприятий,  виновных  в  возникновении  чрезвычайнойситуации,  а также за счет целевых средств местного, республиканского,союзного  бюджетов  и фондов охраны природы и других источников. </w:t>
      </w:r>
      <w:r>
        <w:rPr>
          <w:rFonts w:ascii="Arial" w:cs="Arial" w:eastAsia="Arial" w:hAnsi="Arial"/>
          <w:sz w:val="24"/>
          <w:szCs w:val="24"/>
        </w:rPr>
        <w:t xml:space="preserve">                              Раздел VII</w:t>
      </w:r>
      <w:r>
        <w:rPr>
          <w:rFonts w:ascii="Arial" w:cs="Arial" w:eastAsia="Arial" w:hAnsi="Arial"/>
          <w:sz w:val="24"/>
          <w:szCs w:val="24"/>
        </w:rPr>
        <w:t xml:space="preserve">           Особо охраняемые природные территории и объекты,           охрана атмосферы, климата и озонового слоя земли     Статья 31. Природные территории и объекты, подлежащие особой                                охране     К   особо  охраняемым  природным территориям и объектам  относятсябиосферные    и   другие   государственные   заповедники,   резерваты,национальные,  историко-природные  и  мемориальные  парки,  заказники,памятники   природы, ботанические и зоологические сады,  дендрарии,  атакже  животные и растения, относящиеся к видам, занесенным в  Краснуюкнигу  Международного союза охраны природы, Красную  книгу  РеспубликиКыргызстан.  Решениями  местных   Советов  народных  депутатов   могутпредусматриваться   и   иные  категории  особо  охраняемых   природныхтерриторий и объектов.    Порядок   отнесения  природных  территорий  и  объектов  к   особоохраняемым   и  их  режим  определяются  законодательством  РеспубликиКыргызстан.    Порядок ведения Красной книги Республики  Кыргызстан  определяетсяКабинетом Министров Республики Кыргызстан.     Статья 32. Охрана атмосферы, климата и озонового слоя Земли     Охрана  атмосферы,  климата и озонового слоя Земли от экологическиопасных изменений обеспечивается:    организацией сети наблюдения, учета и контроля изменения состоянияхимического  состава  атмосферы, климата и озонового  слоя  Земли  подвлиянием хозяйственной деятельности и иных процессов;    установлением   и  соблюдением  нормативов  предельно   допустимыхвыбросов,  сбросов  вредных веществ, физических и  иных   воздействий,влияющих  на   состояние  химического  состава  атмосферы,  климата  иозонового слоя Земли;    сокращением и полным прекращением производства и  использования  внародном  хозяйстве  и  быту химических веществ, разрушающих  озоновыйслой Земли;    сокращением выбросов газов, вызывающих парниковый эффект;    установлением  мер  ответственности  за  нарушение  требований  поохране атмосферы, климата и озонового слоя Земли.    Перечень   химических  веществ  и  отходов  производства,   вредновоздействующих   на   состояние  атмосферы,  озонового   слоя   Земли,утверждается Кабинетом Министров Республики Кыргызстан. </w:t>
      </w:r>
      <w:r>
        <w:rPr>
          <w:rFonts w:ascii="Arial" w:cs="Arial" w:eastAsia="Arial" w:hAnsi="Arial"/>
          <w:sz w:val="24"/>
          <w:szCs w:val="24"/>
        </w:rPr>
        <w:t xml:space="preserve">                              Раздел VIII</w:t>
      </w:r>
      <w:r>
        <w:rPr>
          <w:rFonts w:ascii="Arial" w:cs="Arial" w:eastAsia="Arial" w:hAnsi="Arial"/>
          <w:sz w:val="24"/>
          <w:szCs w:val="24"/>
        </w:rPr>
        <w:t xml:space="preserve">                 Право граждан на благоприятную среду,                      их участие в охране природы     Статья 33. Право граждан на благоприятную для жизни природную                                 среду     Каждый  гражданин имеет право на благоприятную  для  его  жизни  издоровья будущих поколений природную среду.    Это право обеспечивается:    проведением    государственных   мероприятий    по    поддержанию,восстановлению и улучшению состояния природной среды;    обязанностью   министерств,   ведомств,  предприятий   и   граждансоблюдать  природоохранное законодательство, осуществлять технические,технологические  и  другие  меры  по  предотвращению    отрицательноговоздействия  хозяйственной  и иной деятельности  на  природную  среду,строго  выполнять  требования  по охране  природы  при   планировании,размещении   производительных   сил,   строительстве,  эксплуатации  иликвидации народнохозяйственных и иных объектов;    осуществлением    государственного   контроля    за    соблюдениемзаконодательства по охране природы;    участием   общественных организаций и граждан  в  деятельности  поохране природы;    установлением мер ответственности  за  нарушения  природоохранногозаконодательства;    возмещением  в установленном порядке ущерба, причиненного здоровьюи имуществу граждан вредным воздействием загрязненной природной среды;    получением  информации о состоянии окружающей  природной  среды  инамечаемых к осуществлению проектов;    предоставлением    государством   населению   бесплатно    средствиндивидуальной и коллективной защиты, средств контроля  за  состояниемокружающей  среды и состоянием средств жизнеобеспечения (в  том  числепродуктов  питания) в чрезвычайных экологических ситуациях.     Статья 34. Права и обязанности граждан в области охраны природы     Граждане имеют право:    находиться   на  природе, пользоваться ее  дарами,  если  этим  ненаносится  ущерб  природе и природопользователю. На  особо  охраняемыхприродных  территориях  и  объектах с особым режимом  указанное  праворегулируется положениями об этих территориях и объектах;    принимать  участие  в обсуждении проектов законодательных  и  иныхактов  в  области  охраны  природы, решений,  затрагивающих  состояниеокружающей   природной среды, и проведении общественной  экологическойэкспертизы;    участвовать   в  осуществлении  мер  по  охране  природы,   своимисредствами и трудом способствовать сбережению и приумножению природныхбогатств;    объединяться в общественные организации по охране природы;    на экологическое образование и воспитание;    обращаться  с  письмами,  жалобами, заявлениями и предложениями повопросам охраны природы;    требовать и своевременно получать полную и достоверную  информациюо состоянии окружающей природной среды и мерах по ее охране;    предъявлять  в  суде  иски к предприятиям и гражданам о возмещенииущерба,   причиненного   их   здоровью  и   имуществу   в   результатенеблагоприятного воздействия на природную среду.    Граждане обязаны беречь природу, охранять ее богатства и соблюдатьтребования природоохранного законодательства.    Порядок осуществления прав и обязанностей граждан в области охраныприроды устанавливается законодательством Республики Кыргызстан.     Статья 35. Правомочия общественных организаций     Общественные организации и объединения имеют право:    разрабатывать природоохранные программы и  пропагандировать  их  всредствах  массовой  информации, привлекать  на  добровольных  началахграждан к активной природоохранной деятельности;    выполнять  за счет своих средств и добровольного трудового участиячленов  общественных  организаций работы по охране  и  воспроизводствуприродных   ресурсов,   сохранению  и   улучшению   природной   среды,участвовать  в проводимых государственными органами по охране  природыпроверках выполнения предприятиями и гражданами природоохранных планови   мероприятий   и  ставить  вопрос  о  проведении   таких   проверокуполномоченными  государственными  органами,  создавать   общественныефонды  по  охране  окружающей природной среды и использовать  средстваэтих  фондов  на  осуществление природоохранных мероприятий;    ставить   вопрос   о   проведении  государственной   экологическойэкспертизы решений о размещении, строительстве, эксплуатации объектов,об  ограничении,   приостановлении,  прекращении  (перепрофилировании)их деятельности и принимать участие в работе экспертных групп, а такжепроводить   независимую   экологическую  экспертизу   с   привлечениемспециалистов, в том числе зарубежных;    получать своевременную полную и достоверную информацию о состоянииприродной    среды,    источниках   ее   загрязнения,   об    основныхнаправлениях, программах и мероприятиях по охране природы;    предъявлять в суде или арбитраже иски о возмещении ущерба природе,здоровью,  имуществу  граждан  и имуществу  общественных  организаций,причиненного нарушением природоохранного законодательства.    Природоохранная деятельность общественных организаций проводится всоответствии с их уставами и действующим законодательством.     Статья 36. Гарантии прав граждан и общественных организаций                       в области охраны природы     Государство  гарантирует  гражданам  и  общественным организациям,осуществляющим  деятельность  в области  охраны  природы,   реализациюпредоставленных им прав действующим природоохранным законодательством.    Советы   народных  депутатов,  государственные  органы  по  охранеприроды  и  другие государственные органы обязаны оказывать  всемерноесодействие  гражданам и общественным организациям в осуществлении  имиприродоохранной  деятельности, учитывать их предложения  по  улучшениюсостояния  природной  среды  и рациональному  использованию  природныхресурсов,  привлекать граждан и общественные организации к  участию  врешении  вопросов охраны природы. </w:t>
      </w:r>
      <w:r>
        <w:rPr>
          <w:rFonts w:ascii="Arial" w:cs="Arial" w:eastAsia="Arial" w:hAnsi="Arial"/>
          <w:sz w:val="24"/>
          <w:szCs w:val="24"/>
        </w:rPr>
        <w:t xml:space="preserve">                               Раздел IX</w:t>
      </w:r>
      <w:r>
        <w:rPr>
          <w:rFonts w:ascii="Arial" w:cs="Arial" w:eastAsia="Arial" w:hAnsi="Arial"/>
          <w:sz w:val="24"/>
          <w:szCs w:val="24"/>
        </w:rPr>
        <w:t xml:space="preserve">          Образование и воспитание в области охраны природы,                         научные исследования     Статья 37. Образование и воспитание в области охраны природы     В    целях    повышения   экологической   культуры   общества    ипрофессиональной   подготовки  специалистов  обеспечивается   всеобщеекомплексное  образование   и   воспитание в  области  охраны  природы,охватывающее   дошкольное,   школьное   образование   и    воспитание,профессиональную  подготовку  специалистов  в  средних  специальных  ивысших учебных заведениях, повышение их квалификации.    Во   всех   средних  специальных  и  высших  учебных   заведениях,независимо    от   их   профиля,    предусматривается     обязательноепреподавание  основ знаний по охране природы.    Руководители министерств и ведомств, предприятий, иные должностныелица  и  специалисты, связанные с эксплуатацией объектов,  оказывающихотрицательное  влияние на окружающую среду, обязаны иметь  необходимыезнания по охране природы.    Органы    охраны    природы,   народного    образования,    другиегосударственные    органы   и   общественные   организации,   средствамассовой  информации распространяют знания об охране природы  и  ведутпропаганду  природоохранного законодательства.     Статья 38. Научные исследования в области охраны природы     Фундаментальные  и  прикладные  научно-исследовательские работы понаправлениям,  обеспечивающим  научно обоснованную  охрану  природы  иприродопользование, являются приоритетными.    В    целях   научного   обеспечения  охраны   природы   проводятсяисследования, направленные:    на разработку научных основ природоохранной политики  государства,создание   прогрессивных  малоотходных и  безотходных  технологическихпроцессов    и   современных   технических   средств,   обеспечивающихэкологическую      безопасность      промышленных,       транспортных,сельскохозяйственных и иных предприятий, сооружений и объектов при  ихэксплуатации;    на    обеспечение    экономически   эффективного,   рационального,ресурсосберегающего природопользования;    на  создание  средств  и  систем мониторинга  состояния  природнойсреды,     управления   производством,   безаварийной   и   безопаснойэксплуатации и оборудования;    на   определение  допустимой  нагрузки  на  природу  и    изучениепроцессов,   происходящих   в  природной   среде,   под   воздействиемхозяйственной деятельности человека;    на   разработку  способов предотвращения,  снижения  и  ликвидациипоследствий вредных воздействий на природную среду;    на восстановление необходимых качеств природной среды;    на    разработку   природоохранных  нормативов  и  природоохраннойнормативно-технической документации. </w:t>
      </w:r>
      <w:r>
        <w:rPr>
          <w:rFonts w:ascii="Arial" w:cs="Arial" w:eastAsia="Arial" w:hAnsi="Arial"/>
          <w:sz w:val="24"/>
          <w:szCs w:val="24"/>
        </w:rPr>
        <w:t xml:space="preserve">                               Раздел X</w:t>
      </w:r>
      <w:r>
        <w:rPr>
          <w:rFonts w:ascii="Arial" w:cs="Arial" w:eastAsia="Arial" w:hAnsi="Arial"/>
          <w:sz w:val="24"/>
          <w:szCs w:val="24"/>
        </w:rPr>
        <w:t xml:space="preserve">              Разрешение споров в области охраны природы,    ответственность за нарушение природоохранного законодательства     Статья 39. Порядок разрешения споров в области охраны природы     Споры  по вопросам охраны природы и имущественные споры, связанныес    нарушением   природоохранного    законодательства,    разрешаютсяместными   Советами  народных  депутатов,  специально  уполномоченнымигосударственными    органами   по  охране   природы,   государственнымарбитражем  или  судом  в  соответствии с их компетенцией.  Споры,  невходящие    в    их   компетенцию,  разрешаются  Кабинетом   МинистровРеспублики Кыргызстан.    Споры предприятий Республики Кыргызстан по вопросам охраны природыс    предприятиями    другой    союзной   республики   рассматриваютсякомиссией,   образуемой  на  паритетных  началах   из   представителейзаинтересованных союзных республик. В случае, если комиссия не  пришлак   согласованному  решению,  споры  по  указанным  вопросам  подлежатрассмотрению в порядке, устанавливаемом Союзным договором.     Статья 40. Ответственность за нарушение природоохранного                           законодательства     Дисциплинарную,   гражданскую,   административную   и    уголовнуюответственность   в   соответствии  с   законодательством   РеспубликиКыргызстан несут лица, виновные:    в нарушении требований стандартов, положений, правил, инструкций ииных нормативно-технических документов по охране природы;    в    невыполнении    требований   государственной    экологическойэкспертизы;    в нарушении экологических требований при планировании, размещении,проектировании,  строительстве,  реконструкции,  вводе   в   действие,эксплуатации   и   ликвидации  предприятий,  сооружений,   передвижныхсредств,  иных объектов;    в  выбросе,  сбросе  загрязняющих веществ в  окружающую  природнуюсреду,  размещении  отходов, вредном физическом и ином воздействии  наприродную  среду  без  разрешения  если  получение  такого  разрешенияпредусмотрено законодательством;    в пользовании природными ресурсами  сверх  установленных  лимитов,без разрешения или после истечения установленных сроков разрешения;    в   сверхнормативном   загрязнении, выбросе,  сбросе  загрязняющихвеществ  в  окружающую  природную среду,  физическом  и  ином  вредномвоздействии на нее;    в  непринятии мер к ликвидации последствий вредного воздействия наприродную среду;    в  неиспользовании  или  нарушении правил эксплуатации сооружений,оборудования, приборов и аппаратуры природоохранного назначения;    в задержке строительства объектов природоохранного назначения;    в невыполнении предписаний органов, осуществляющих государственныйконтроль за охраной природы;    в  ликвидации природоохранных сооружений и объектов без разрешениягосударственных органов по охране природы;    в    нарушении    природоохранных   требований   при     хранении,транспортировке,      использовании,    обезвреживании,     размещениипроизводственных, бытовых и иных видов отходов;    в    нарушении   экологических   требований   при   обращении    срадиоактивными и вредными химическими веществами;    в  отказе  от  предоставления своевременной, полной и  достовернойинформации  или  предоставлении  искаженной  информации  о   состоянииокружающей   среды  и  использовании  природных ресурсов, а  также  обисточниках  загрязнения,  в  сокрытии фактов  и  данных  о  размещенииотходов,    производственных   сверхнормативных   сбросах,    выбросахзагрязняющих  веществ  и  других нарушениях с  вредными  экологическимпоследствиями.    Законодательством  Республики Кыргызстан  может  быть  установленаответственность  и  за  нарушения других  требований  природоохранногозаконодательства.    Ответственность    за   указанные  правонарушения   не   исключаетответственность   за   нарушения   земельного,    водного,     лесногозаконодательства,  законодательства о недрах, об  охране  атмосферноговоздуха, растительного и животного мира и другого законодательства.    Предприятия и граждане обязаны возместить ущерб, причиненный ими врезультате  нарушения  законодательства  об  охране природы в  порядкеи размерах, установленных законодательством Республики Кыргызстан. </w:t>
      </w:r>
      <w:r>
        <w:rPr>
          <w:rFonts w:ascii="Arial" w:cs="Arial" w:eastAsia="Arial" w:hAnsi="Arial"/>
          <w:sz w:val="24"/>
          <w:szCs w:val="24"/>
        </w:rPr>
        <w:t xml:space="preserve">                               Раздел XI</w:t>
      </w:r>
      <w:r>
        <w:rPr>
          <w:rFonts w:ascii="Arial" w:cs="Arial" w:eastAsia="Arial" w:hAnsi="Arial"/>
          <w:sz w:val="24"/>
          <w:szCs w:val="24"/>
        </w:rPr>
        <w:t xml:space="preserve">           Международные отношения в области охраны природы     Статья 41. Права и обязанности иностранных юридических и                 физических лиц и лиц без гражданства     На  иностранных  юридических и физических лиц,  а  также  лиц  безгражданства    распространяется    действие   настоящего   и    другихприродоохранных  законов, если иное не предусмотрено законодательствомРеспублики  Кыргызстан.     Статья 42. Международные договоры в области охраны природы     Если   международным договором установлены иные  правила  чем  те,которые  содержатся  в  законодательстве  Республики   Кыргызстан   обохране  природы,  то применяются правила международного  договора,  заисключением  случаев,  когда в Республике Кыргызстан  действуют  болеестрогие требования.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_dpknwcsgeb819dyq8c7" Type="http://schemas.openxmlformats.org/officeDocument/2006/relationships/hyperlink" Target="http://kodeks.duckdns.org/document/218" TargetMode="External"/><Relationship Id="rIdfret8qiwsossx4hfgnews" Type="http://schemas.openxmlformats.org/officeDocument/2006/relationships/hyperlink" Target="http://kodeks.duckdns.org/document/849" TargetMode="External"/><Relationship Id="rIdtbhur6ptc3xzfqksws8tt" Type="http://schemas.openxmlformats.org/officeDocument/2006/relationships/hyperlink" Target="http://kodeks.duckdns.org/document/698" TargetMode="External"/><Relationship Id="rId0crdospal4jwm_bs8pbcx" Type="http://schemas.openxmlformats.org/officeDocument/2006/relationships/hyperlink" Target="http://kodeks.duckdns.org/document/50949" TargetMode="External"/><Relationship Id="rId6ecxrdhywmdcii5ubkcif" Type="http://schemas.openxmlformats.org/officeDocument/2006/relationships/hyperlink" Target="http://kodeks.duckdns.org/document/869#1" TargetMode="External"/><Relationship Id="rId94vop_5ux907svlfyptry" Type="http://schemas.openxmlformats.org/officeDocument/2006/relationships/hyperlink" Target="http://kodeks.duckdns.org/document/869#2" TargetMode="External"/><Relationship Id="rId2jt-kc-6xjivb43xte3hd" Type="http://schemas.openxmlformats.org/officeDocument/2006/relationships/hyperlink" Target="http://kodeks.duckdns.org/document/869#3" TargetMode="External"/><Relationship Id="rIdwjvgp2st2pr32o8mt6ags" Type="http://schemas.openxmlformats.org/officeDocument/2006/relationships/hyperlink" Target="http://kodeks.duckdns.org/document/869#4" TargetMode="External"/><Relationship Id="rIdc0186ueyq7rionm1eg8y5" Type="http://schemas.openxmlformats.org/officeDocument/2006/relationships/hyperlink" Target="http://kodeks.duckdns.org/document/869#5" TargetMode="External"/><Relationship Id="rIdkmbm5gzd85p7z0qad5ewl" Type="http://schemas.openxmlformats.org/officeDocument/2006/relationships/hyperlink" Target="http://kodeks.duckdns.org/document/869#6" TargetMode="External"/><Relationship Id="rIdd-zol3k9_tn9hnd6524lj" Type="http://schemas.openxmlformats.org/officeDocument/2006/relationships/hyperlink" Target="http://kodeks.duckdns.org/document/869#7" TargetMode="External"/><Relationship Id="rIdroxs8q6rduoxig4t3k2ks" Type="http://schemas.openxmlformats.org/officeDocument/2006/relationships/hyperlink" Target="http://kodeks.duckdns.org/document/869#8" TargetMode="External"/><Relationship Id="rId1mssc1v4dhsm_yqa6wad-" Type="http://schemas.openxmlformats.org/officeDocument/2006/relationships/hyperlink" Target="http://kodeks.duckdns.org/document/869#9" TargetMode="External"/><Relationship Id="rIdohb_qzjltx7ajwedmcpt6" Type="http://schemas.openxmlformats.org/officeDocument/2006/relationships/hyperlink" Target="http://kodeks.duckdns.org/document/869#10" TargetMode="External"/><Relationship Id="rId5iv7i6wuteoxuihf3_zx0" Type="http://schemas.openxmlformats.org/officeDocument/2006/relationships/hyperlink" Target="http://kodeks.duckdns.org/document/869#11"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2026-09-23T00:33:05.706Z</dcterms:created>
  <dcterms:modified xsi:type="dcterms:W3CDTF">2026-09-23T00:33:05.706Z</dcterms:modified>
</cp:coreProperties>
</file>

<file path=docProps/custom.xml><?xml version="1.0" encoding="utf-8"?>
<Properties xmlns="http://schemas.openxmlformats.org/officeDocument/2006/custom-properties" xmlns:vt="http://schemas.openxmlformats.org/officeDocument/2006/docPropsVTypes"/>
</file>