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сентября 2019 года № 3237-VI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повестки дня заседания Жогорку Кенеша Кыргызской Республики 12 сентября 2019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следующую повестку дня заседания Жогорку Кенеша Кыргызской Республики 12 сентября 2019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Разное;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Соглашения</w:t>
      </w:r>
      <w:r>
        <w:rPr>
          <w:rFonts w:ascii="Arial" w:cs="Arial" w:eastAsia="Arial" w:hAnsi="Arial"/>
          <w:sz w:val="24"/>
          <w:szCs w:val="24"/>
        </w:rPr>
        <w:t xml:space="preserve"> между Правительством Кыргызской Республики и Правительством Литовской Республики об освобождении от визовых требований владельцев дипломатических паспортов, подписанного 21 ноября 2018 года в городе Вильнюс";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Протокола</w:t>
      </w:r>
      <w:r>
        <w:rPr>
          <w:rFonts w:ascii="Arial" w:cs="Arial" w:eastAsia="Arial" w:hAnsi="Arial"/>
          <w:sz w:val="24"/>
          <w:szCs w:val="24"/>
        </w:rPr>
        <w:t xml:space="preserve"> о внесении изменений и дополнений в </w:t>
      </w:r>
      <w:r>
        <w:rPr>
          <w:rFonts w:ascii="Arial" w:cs="Arial" w:eastAsia="Arial" w:hAnsi="Arial"/>
          <w:sz w:val="24"/>
          <w:szCs w:val="24"/>
        </w:rPr>
        <w:t xml:space="preserve">Соглашение</w:t>
      </w:r>
      <w:r>
        <w:rPr>
          <w:rFonts w:ascii="Arial" w:cs="Arial" w:eastAsia="Arial" w:hAnsi="Arial"/>
          <w:sz w:val="24"/>
          <w:szCs w:val="24"/>
        </w:rPr>
        <w:t xml:space="preserve"> между Правительством Кыргызской Республики и Правительством Российской Федерации об оказании технического содействия Кыргызской Республике в рамках процесса присоединения к Евразийскому экономическому союзу от 31 марта 2015 года, подписанного 24 декабря 2018 года в городе Москва";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Парижского соглашения</w:t>
      </w:r>
      <w:r>
        <w:rPr>
          <w:rFonts w:ascii="Arial" w:cs="Arial" w:eastAsia="Arial" w:hAnsi="Arial"/>
          <w:sz w:val="24"/>
          <w:szCs w:val="24"/>
        </w:rPr>
        <w:t xml:space="preserve"> по </w:t>
      </w:r>
      <w:r>
        <w:rPr>
          <w:rFonts w:ascii="Arial" w:cs="Arial" w:eastAsia="Arial" w:hAnsi="Arial"/>
          <w:sz w:val="24"/>
          <w:szCs w:val="24"/>
        </w:rPr>
        <w:t xml:space="preserve">Рамочной конвенции</w:t>
      </w:r>
      <w:r>
        <w:rPr>
          <w:rFonts w:ascii="Arial" w:cs="Arial" w:eastAsia="Arial" w:hAnsi="Arial"/>
          <w:sz w:val="24"/>
          <w:szCs w:val="24"/>
        </w:rPr>
        <w:t xml:space="preserve"> Организации Объединенных Наций об изменении климата, подписанного 12 декабря 2015 года в городе Париж";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"Об особых экономических территориях в Кыргызской Республике";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некоторые законодательные акты Кыргызской Республики" (в Налоговый </w:t>
      </w:r>
      <w:hyperlink w:history="1" r:id="rId6n206her2nknmkyfc6vl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Земельный </w:t>
      </w:r>
      <w:hyperlink w:history="1" r:id="rIdqauiedqa5gdzhnceuwb4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Лесной </w:t>
      </w:r>
      <w:r>
        <w:rPr>
          <w:rFonts w:ascii="Arial" w:cs="Arial" w:eastAsia="Arial" w:hAnsi="Arial"/>
          <w:sz w:val="24"/>
          <w:szCs w:val="24"/>
        </w:rPr>
        <w:t xml:space="preserve">кодекс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законы Кыргызской Республики "</w:t>
      </w:r>
      <w:r>
        <w:rPr>
          <w:rFonts w:ascii="Arial" w:cs="Arial" w:eastAsia="Arial" w:hAnsi="Arial"/>
          <w:sz w:val="24"/>
          <w:szCs w:val="24"/>
        </w:rPr>
        <w:t xml:space="preserve">О тарифах страховых взносов по государственному социальному страхованию</w:t>
      </w:r>
      <w:r>
        <w:rPr>
          <w:rFonts w:ascii="Arial" w:cs="Arial" w:eastAsia="Arial" w:hAnsi="Arial"/>
          <w:sz w:val="24"/>
          <w:szCs w:val="24"/>
        </w:rPr>
        <w:t xml:space="preserve">", "</w:t>
      </w:r>
      <w:r>
        <w:rPr>
          <w:rFonts w:ascii="Arial" w:cs="Arial" w:eastAsia="Arial" w:hAnsi="Arial"/>
          <w:sz w:val="24"/>
          <w:szCs w:val="24"/>
        </w:rPr>
        <w:t xml:space="preserve">О введении моратория на перевод (трансформацию) орошаемых земель пашни в другие категории земель и виды угодий</w:t>
      </w:r>
      <w:r>
        <w:rPr>
          <w:rFonts w:ascii="Arial" w:cs="Arial" w:eastAsia="Arial" w:hAnsi="Arial"/>
          <w:sz w:val="24"/>
          <w:szCs w:val="24"/>
        </w:rPr>
        <w:t xml:space="preserve">", "</w:t>
      </w:r>
      <w:r>
        <w:rPr>
          <w:rFonts w:ascii="Arial" w:cs="Arial" w:eastAsia="Arial" w:hAnsi="Arial"/>
          <w:sz w:val="24"/>
          <w:szCs w:val="24"/>
        </w:rPr>
        <w:t xml:space="preserve">Об особо охраняемых природных территориях</w:t>
      </w:r>
      <w:r>
        <w:rPr>
          <w:rFonts w:ascii="Arial" w:cs="Arial" w:eastAsia="Arial" w:hAnsi="Arial"/>
          <w:sz w:val="24"/>
          <w:szCs w:val="24"/>
        </w:rPr>
        <w:t xml:space="preserve">", "</w:t>
      </w:r>
      <w:r>
        <w:rPr>
          <w:rFonts w:ascii="Arial" w:cs="Arial" w:eastAsia="Arial" w:hAnsi="Arial"/>
          <w:sz w:val="24"/>
          <w:szCs w:val="24"/>
        </w:rPr>
        <w:t xml:space="preserve">О государственно-частном партнерстве в Кыргызской Республике</w:t>
      </w:r>
      <w:r>
        <w:rPr>
          <w:rFonts w:ascii="Arial" w:cs="Arial" w:eastAsia="Arial" w:hAnsi="Arial"/>
          <w:sz w:val="24"/>
          <w:szCs w:val="24"/>
        </w:rPr>
        <w:t xml:space="preserve">").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an1ozk4q6wxirrqtm7y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dalil.kg/document/87172</w:t>
      </w:r>
    </w:hyperlink>
  </w:p>
  <w:p>
    <w:pPr>
      <w:spacing w:after="0" w:before="40"/>
      <w:jc w:val="center"/>
    </w:pPr>
    <w:hyperlink w:history="1" r:id="rId1c-jx0siwpzptq4z1cyo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n206her2nknmkyfc6vld" Type="http://schemas.openxmlformats.org/officeDocument/2006/relationships/hyperlink" Target="https://dalil.kg/document/202445" TargetMode="External"/><Relationship Id="rIdqauiedqa5gdzhnceuwb4k" Type="http://schemas.openxmlformats.org/officeDocument/2006/relationships/hyperlink" Target="https://dalil.kg/document/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an1ozk4q6wxirrqtm7yq" Type="http://schemas.openxmlformats.org/officeDocument/2006/relationships/hyperlink" Target="https://dalil.kg/document/87172" TargetMode="External"/><Relationship Id="rId1c-jx0siwpzptq4z1cyo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2026-10-03T12:32:43.879Z</dcterms:created>
  <dcterms:modified xsi:type="dcterms:W3CDTF">2026-10-03T12:32:43.879Z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