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 </w:t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от 2 июня 2021 года № 4604-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согласованного варианта Закона Кыргызской Республики «О внесении изменений в Закон Кыргызской Республики «Об обязательном страховании жилых помещений от пожара и стихийных бедствий», выработанного согласительной группой, образованной постановлением Жогорку Кенеша Кыргызской Республики от 26 ноября 2020 года № 4189-VI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 статьями </w:t>
      </w:r>
      <w:hyperlink w:history="1" r:id="rIdwqd9flnfutgigba6drvm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vqyer978vqsslafr-cym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63</w:t>
        </w:r>
      </w:hyperlink>
      <w:r>
        <w:rPr>
          <w:rFonts w:ascii="Arial" w:cs="Arial" w:eastAsia="Arial" w:hAnsi="Arial"/>
          <w:sz w:val="24"/>
          <w:szCs w:val="24"/>
        </w:rPr>
        <w:t xml:space="preserve"> Закона Кыргызской Республики «О Регламенте Жогорку Кенеша Кыргызской Республики»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согласованный вариант Закона Кыргызской Республики «О внесении изменений в Закон Кыргызской Республики «Об обязательном страховании жилых помещений от пожара и стихийных бедствий», выработанный согласительной группой, образованной постановлением Жогорку Кенеша Кыргызской Республики от 26 ноября 2020 года № 4189-VI.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nyxg8yiti_x1kw-okzm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dalil.kg/document/88358</w:t>
      </w:r>
    </w:hyperlink>
  </w:p>
  <w:p>
    <w:pPr>
      <w:spacing w:after="0" w:before="40"/>
      <w:jc w:val="center"/>
    </w:pPr>
    <w:hyperlink w:history="1" r:id="rIdimnmxevsqq4poj8whalv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qd9flnfutgigba6drvm4" Type="http://schemas.openxmlformats.org/officeDocument/2006/relationships/hyperlink" Target="https://dalil.kg/document/203166#st_62" TargetMode="External"/><Relationship Id="rIdvqyer978vqsslafr-cym0" Type="http://schemas.openxmlformats.org/officeDocument/2006/relationships/hyperlink" Target="https://dalil.kg/document/203166#st_6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nyxg8yiti_x1kw-okzmj" Type="http://schemas.openxmlformats.org/officeDocument/2006/relationships/hyperlink" Target="https://dalil.kg/document/88358" TargetMode="External"/><Relationship Id="rIdimnmxevsqq4poj8whalv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2026-10-01T06:08:28.013Z</dcterms:created>
  <dcterms:modified xsi:type="dcterms:W3CDTF">2026-10-01T06:08:28.013Z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