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 РЕСПУБЛИКАСЫНЫН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КЕҢЕШИ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2021 года № 4684-VI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согласительной группы для выработки согласованного варианта Закона Кыргызской Республики «О внесении изменений в некоторые законодательные акты Кыргызской Республики (в Кодекс Кыргызской Республики о нарушениях, Закон Кыргызской Республики «О залоге»)», возвращенного с возражением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 от </w:t>
      </w:r>
      <w:hyperlink w:history="1" r:id="rIdf5vbjwqydhgihakiroht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27-октября 2021-года №4971-6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72jreqxtx0okbn5hgi8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декабря 2021 года № 5046-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wbpxiwzlk8n5z-1okpb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tgppr2dxfhmdceoj15m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Регламенте Жогорку Кенеша Кыргызской Республики»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«О внесении изменений в некоторые законодательные акты Кыргызской Республики (в Кодекс Кыргызской Республики о нарушениях, Закон Кыргызской Республики «О залоге»)», принятого Жогорку Кенешем Кыргызской Республики 21 апреля 2021 года и возвращенного с возражением Президента Кыргызской Республики,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Асылбаева Гюльшат Кадыровна – заместитель председателя Комитета по экономической и фискальной политике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Абытов Алмасбек Ахунжанович</w:t>
      </w:r>
      <w:r>
        <w:rPr>
          <w:rFonts w:ascii="Arial" w:cs="Arial" w:eastAsia="Arial" w:hAnsi="Arial"/>
          <w:sz w:val="24"/>
          <w:szCs w:val="24"/>
        </w:rPr>
        <w:t xml:space="preserve"> – </w:t>
      </w:r>
      <w:r>
        <w:rPr>
          <w:rFonts w:ascii="Arial" w:cs="Arial" w:eastAsia="Arial" w:hAnsi="Arial"/>
          <w:sz w:val="24"/>
          <w:szCs w:val="24"/>
        </w:rPr>
        <w:t xml:space="preserve">постоянный</w:t>
      </w:r>
      <w:r>
        <w:rPr>
          <w:rFonts w:ascii="Arial" w:cs="Arial" w:eastAsia="Arial" w:hAnsi="Arial"/>
          <w:sz w:val="24"/>
          <w:szCs w:val="24"/>
        </w:rPr>
        <w:t xml:space="preserve"> представителя Президента </w:t>
      </w:r>
      <w:r>
        <w:rPr>
          <w:rFonts w:ascii="Arial" w:cs="Arial" w:eastAsia="Arial" w:hAnsi="Arial"/>
          <w:sz w:val="24"/>
          <w:szCs w:val="24"/>
        </w:rPr>
        <w:t xml:space="preserve">и Кабинета Министров </w:t>
      </w:r>
      <w:r>
        <w:rPr>
          <w:rFonts w:ascii="Arial" w:cs="Arial" w:eastAsia="Arial" w:hAnsi="Arial"/>
          <w:sz w:val="24"/>
          <w:szCs w:val="24"/>
        </w:rPr>
        <w:t xml:space="preserve">в Жогорку Кенеше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</w:t>
      </w:r>
      <w:hyperlink w:history="1" r:id="rIdupo7ou0xlso6yuowgmrk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декабря 2021 года № 5046-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(утратил силу в соответствии с постановлением Жогорку Кенеша КР от </w:t>
      </w:r>
      <w:hyperlink w:history="1" r:id="rIdnvt63mtrbcqgoztczir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27-октября 2021-года №4971-6</w:t>
        </w:r>
      </w:hyperlink>
      <w:r>
        <w:rPr>
          <w:rFonts w:ascii="Arial" w:cs="Arial" w:eastAsia="Arial" w:hAnsi="Arial"/>
          <w:sz w:val="24"/>
          <w:szCs w:val="24"/>
        </w:rPr>
        <w:t xml:space="preserve">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тратил силу в соответствии с </w:t>
      </w:r>
      <w:hyperlink w:history="1" r:id="rIdndibv33a09rcjbojksa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декабря 2021 года № 50</w:t>
      </w:r>
      <w:r>
        <w:rPr>
          <w:rFonts w:ascii="Arial" w:cs="Arial" w:eastAsia="Arial" w:hAnsi="Arial"/>
          <w:sz w:val="24"/>
          <w:szCs w:val="24"/>
        </w:rPr>
        <w:t xml:space="preserve">46</w:t>
      </w:r>
      <w:r>
        <w:rPr>
          <w:rFonts w:ascii="Arial" w:cs="Arial" w:eastAsia="Arial" w:hAnsi="Arial"/>
          <w:sz w:val="24"/>
          <w:szCs w:val="24"/>
        </w:rPr>
        <w:t xml:space="preserve">-VI)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5) Аскарова Зарема Аликовна – заместитель министра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календарных дней внести на рассмотрение Жогорку Кенеша Кыргызской Республики согласованный вариант вышеуказанного закона и таблицу поправок к нему.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Комитет по экономической и фискальной политике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 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src0msx7d3uewd7vvls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dalil.kg/document/88387</w:t>
      </w:r>
    </w:hyperlink>
  </w:p>
  <w:p>
    <w:pPr>
      <w:spacing w:after="0" w:before="40"/>
      <w:jc w:val="center"/>
    </w:pPr>
    <w:hyperlink w:history="1" r:id="rId60jbpffdce8xigwddpf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5vbjwqydhgihakirohts" Type="http://schemas.openxmlformats.org/officeDocument/2006/relationships/hyperlink" Target="https://dalil.kg/document/88387" TargetMode="External"/><Relationship Id="rIdq72jreqxtx0okbn5hgi8g" Type="http://schemas.openxmlformats.org/officeDocument/2006/relationships/hyperlink" Target="https://dalil.kg/document/88784" TargetMode="External"/><Relationship Id="rIdwbpxiwzlk8n5z-1okpbvw" Type="http://schemas.openxmlformats.org/officeDocument/2006/relationships/hyperlink" Target="https://dalil.kg/document/203166#st_62" TargetMode="External"/><Relationship Id="rIdtgppr2dxfhmdceoj15mrp" Type="http://schemas.openxmlformats.org/officeDocument/2006/relationships/hyperlink" Target="https://dalil.kg/document/203166#st_63" TargetMode="External"/><Relationship Id="rIdupo7ou0xlso6yuowgmrkp" Type="http://schemas.openxmlformats.org/officeDocument/2006/relationships/hyperlink" Target="https://dalil.kg/document/88784" TargetMode="External"/><Relationship Id="rIdnvt63mtrbcqgoztczir5l" Type="http://schemas.openxmlformats.org/officeDocument/2006/relationships/hyperlink" Target="https://dalil.kg/document/88387" TargetMode="External"/><Relationship Id="rIdndibv33a09rcjbojksasr" Type="http://schemas.openxmlformats.org/officeDocument/2006/relationships/hyperlink" Target="https://dalil.kg/document/8878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src0msx7d3uewd7vvls4" Type="http://schemas.openxmlformats.org/officeDocument/2006/relationships/hyperlink" Target="https://dalil.kg/document/88387" TargetMode="External"/><Relationship Id="rId60jbpffdce8xigwddpfs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2026-09-30T20:24:16.097Z</dcterms:created>
  <dcterms:modified xsi:type="dcterms:W3CDTF">2026-09-30T20:24:16.098Z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