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32"/>
          <w:szCs w:val="32"/>
        </w:rPr>
        <w:t xml:space="preserve">ЖОГОРКУ КЕНЕШ КЫРГЫЗСКОЙ РЕСПУБЛИКИ</w:t>
      </w:r>
    </w:p>
    <w:p>
      <w:pPr>
        <w:spacing w:after="240" w:before="200"/>
        <w:ind w:firstLine="397"/>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16 июня 2021 года № 4637-VI</w:t>
      </w:r>
    </w:p>
    <w:p>
      <w:pPr>
        <w:spacing w:after="120"/>
        <w:jc w:val="both"/>
      </w:pPr>
      <w:r>
        <w:rPr>
          <w:rFonts w:ascii="Arial" w:cs="Arial" w:eastAsia="Arial" w:hAnsi="Arial"/>
          <w:sz w:val="28"/>
          <w:szCs w:val="28"/>
        </w:rPr>
        <w:t xml:space="preserve">Об избрании депутата Жогорку Кенеша Кыргызской Республики Мурашева Н.М. на должность заместителя председателя Комитета по аграрной политике, водным ресурсам, экологии и региональному развитию</w:t>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1. В соответствии со статьей 26 </w:t>
      </w:r>
      <w:hyperlink w:history="1" r:id="rId4v2trxoxv_mnhtkc5fpt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Регламенте Жогорку Кенеша Кыргызской Республики" по результатам тайного голосования избрать депутата Жогорку Кенеша Кыргызской Республики Мурашева Н.М. на должность заместителя председателя Комитета по аграрной политике, водным ресурсам, экологии и региональному развитию.</w:t>
      </w:r>
    </w:p>
    <w:p>
      <w:pPr>
        <w:spacing w:after="120"/>
        <w:jc w:val="both"/>
      </w:pPr>
      <w:r>
        <w:rPr>
          <w:rFonts w:ascii="Arial" w:cs="Arial" w:eastAsia="Arial" w:hAnsi="Arial"/>
          <w:sz w:val="24"/>
          <w:szCs w:val="24"/>
        </w:rPr>
        <w:t xml:space="preserve">2. Внести в </w:t>
      </w:r>
      <w:hyperlink w:history="1" r:id="rIdkrfahnljnxrdy0rzcyw0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 26-VI от 12 ноября 2015 года "Об избрании заместителей председателей комитетов Жогорку Кенеша Кыргызской Республики" следующее изменение:</w:t>
      </w:r>
    </w:p>
    <w:p>
      <w:pPr>
        <w:spacing w:after="120"/>
        <w:jc w:val="both"/>
      </w:pPr>
      <w:r>
        <w:rPr>
          <w:rFonts w:ascii="Arial" w:cs="Arial" w:eastAsia="Arial" w:hAnsi="Arial"/>
          <w:sz w:val="24"/>
          <w:szCs w:val="24"/>
        </w:rPr>
        <w:t xml:space="preserve">в абзаце третьем пункта 3 слова "Акматова А.Ж." заменить словами "Мурашева Н.М.".</w:t>
      </w:r>
    </w:p>
    <w:p>
      <w:pPr>
        <w:spacing w:after="120"/>
        <w:jc w:val="both"/>
      </w:pPr>
      <w:r>
        <w:rPr>
          <w:rFonts w:ascii="Arial" w:cs="Arial" w:eastAsia="Arial" w:hAnsi="Arial"/>
          <w:sz w:val="24"/>
          <w:szCs w:val="24"/>
        </w:rPr>
        <w:t xml:space="preserve">3. Настоящее постановление вступает в силу со дня принятия.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Т.Т. Мамытов</w:t>
      </w:r>
      <w:r>
        <w:rPr>
          <w:rFonts w:ascii="Arial" w:cs="Arial" w:eastAsia="Arial" w:hAnsi="Arial"/>
          <w:b/>
          <w:b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ao_jq94gxtt1sqyko1qp">
      <w:r>
        <w:rPr>
          <w:rFonts w:ascii="Arial" w:cs="Arial" w:eastAsia="Arial" w:hAnsi="Arial"/>
          <w:color w:val="132D3F"/>
          <w:sz w:val="16"/>
          <w:szCs w:val="16"/>
          <w:u w:val="single"/>
        </w:rPr>
        <w:t xml:space="preserve">dalil.kg/document/88425</w:t>
      </w:r>
    </w:hyperlink>
  </w:p>
  <w:p>
    <w:pPr>
      <w:spacing w:after="0" w:before="40"/>
      <w:jc w:val="center"/>
    </w:pPr>
    <w:hyperlink w:history="1" r:id="rId4qtvil13yhdzeuzkj_7d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v2trxoxv_mnhtkc5fptq" Type="http://schemas.openxmlformats.org/officeDocument/2006/relationships/hyperlink" Target="https://dalil.kg/document/203166" TargetMode="External"/><Relationship Id="rIdkrfahnljnxrdy0rzcyw0m" Type="http://schemas.openxmlformats.org/officeDocument/2006/relationships/hyperlink" Target="https://dalil.kg/document/7682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ao_jq94gxtt1sqyko1qp" Type="http://schemas.openxmlformats.org/officeDocument/2006/relationships/hyperlink" Target="https://dalil.kg/document/88425" TargetMode="External"/><Relationship Id="rId4qtvil13yhdzeuzkj_7d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2026-09-25T19:01:48.081Z</dcterms:created>
  <dcterms:modified xsi:type="dcterms:W3CDTF">2026-09-25T19:01:48.081Z</dcterms:modified>
</cp:coreProperties>
</file>

<file path=docProps/custom.xml><?xml version="1.0" encoding="utf-8"?>
<Properties xmlns="http://schemas.openxmlformats.org/officeDocument/2006/custom-properties" xmlns:vt="http://schemas.openxmlformats.org/officeDocument/2006/docPropsVTypes"/>
</file>