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b/>
          <w:bCs/>
          <w:sz w:val="32"/>
          <w:szCs w:val="32"/>
        </w:rPr>
        <w:t xml:space="preserve">ЖОГОРКУ КЕНЕШ</w:t>
      </w:r>
      <w:r>
        <w:rPr>
          <w:rFonts w:ascii="Arial" w:cs="Arial" w:eastAsia="Arial" w:hAnsi="Arial"/>
          <w:b/>
          <w:bCs/>
          <w:sz w:val="32"/>
          <w:szCs w:val="32"/>
        </w:rPr>
        <w:t xml:space="preserve"> КЫРГЫЗСКОЙ РЕСПУБЛИКИ</w:t>
      </w:r>
    </w:p>
    <w:p>
      <w:pPr>
        <w:spacing w:after="48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30 сентября</w:t>
      </w:r>
      <w:r>
        <w:rPr>
          <w:rFonts w:ascii="Arial" w:cs="Arial" w:eastAsia="Arial" w:hAnsi="Arial"/>
          <w:sz w:val="24"/>
          <w:szCs w:val="24"/>
        </w:rPr>
        <w:t xml:space="preserve"> 2021 года № 4</w:t>
      </w:r>
      <w:r>
        <w:rPr>
          <w:rFonts w:ascii="Arial" w:cs="Arial" w:eastAsia="Arial" w:hAnsi="Arial"/>
          <w:sz w:val="24"/>
          <w:szCs w:val="24"/>
        </w:rPr>
        <w:t xml:space="preserve">864</w:t>
      </w:r>
      <w:r>
        <w:rPr>
          <w:rFonts w:ascii="Arial" w:cs="Arial" w:eastAsia="Arial" w:hAnsi="Arial"/>
          <w:sz w:val="24"/>
          <w:szCs w:val="24"/>
        </w:rPr>
        <w:t xml:space="preserve">-VI</w:t>
      </w:r>
    </w:p>
    <w:p>
      <w:pPr>
        <w:spacing w:after="120"/>
        <w:jc w:val="both"/>
      </w:pPr>
      <w:r>
        <w:rPr>
          <w:rFonts w:ascii="Arial" w:cs="Arial" w:eastAsia="Arial" w:hAnsi="Arial"/>
          <w:sz w:val="28"/>
          <w:szCs w:val="28"/>
        </w:rPr>
        <w:t xml:space="preserve">Об утверждении повестки дня заседания Жогорку Кенеша Кыргызской Республики 30 сентября 2021 года</w:t>
      </w:r>
    </w:p>
    <w:p>
      <w:pPr>
        <w:spacing w:after="120"/>
        <w:jc w:val="both"/>
      </w:pPr>
      <w:r>
        <w:rPr>
          <w:rFonts w:ascii="Arial" w:cs="Arial" w:eastAsia="Arial" w:hAnsi="Arial"/>
          <w:sz w:val="24"/>
          <w:szCs w:val="24"/>
        </w:rPr>
        <w:t xml:space="preserve">Жогорку Кенеш Кыргызской Республики постановляет:</w:t>
      </w:r>
    </w:p>
    <w:p>
      <w:pPr>
        <w:spacing w:after="120"/>
        <w:jc w:val="both"/>
      </w:pPr>
      <w:r>
        <w:rPr>
          <w:rFonts w:ascii="Arial" w:cs="Arial" w:eastAsia="Arial" w:hAnsi="Arial"/>
          <w:sz w:val="24"/>
          <w:szCs w:val="24"/>
        </w:rPr>
        <w:t xml:space="preserve">Утвердить следующую повестку дня заседания Жогорку Кенеша Кыргызской Республики 30 сентября 2021 года:</w:t>
      </w:r>
    </w:p>
    <w:p>
      <w:pPr>
        <w:spacing w:after="120"/>
        <w:jc w:val="both"/>
      </w:pPr>
      <w:r>
        <w:rPr>
          <w:rFonts w:ascii="Arial" w:cs="Arial" w:eastAsia="Arial" w:hAnsi="Arial"/>
          <w:sz w:val="24"/>
          <w:szCs w:val="24"/>
        </w:rPr>
        <w:t xml:space="preserve">Разное;</w:t>
      </w:r>
    </w:p>
    <w:p>
      <w:pPr>
        <w:spacing w:after="120"/>
        <w:jc w:val="both"/>
      </w:pPr>
      <w:r>
        <w:rPr>
          <w:rFonts w:ascii="Arial" w:cs="Arial" w:eastAsia="Arial" w:hAnsi="Arial"/>
          <w:sz w:val="24"/>
          <w:szCs w:val="24"/>
        </w:rPr>
        <w:t xml:space="preserve">О проекте Закона Кыргызской Республики "О ратификации Дополнительного соглашения к Рамочному соглашению о безвозмездной помощи между Правительством Кыргызской Республики и Правительством Республики Корея, подписанного 9 декабря 2020 года в городе Бишкек";</w:t>
      </w:r>
    </w:p>
    <w:p>
      <w:pPr>
        <w:spacing w:after="120"/>
        <w:jc w:val="both"/>
      </w:pPr>
      <w:r>
        <w:rPr>
          <w:rFonts w:ascii="Arial" w:cs="Arial" w:eastAsia="Arial" w:hAnsi="Arial"/>
          <w:sz w:val="24"/>
          <w:szCs w:val="24"/>
        </w:rPr>
        <w:t xml:space="preserve">О проекте Закона Кыргызской Республики "О ратификации Соглашения между Правительством Кыргызской Республики и Правительством Венгрии о поощрении и взаимной защите инвестиций, подписанного 29 сентября 2020 года в городе Будапешт";</w:t>
      </w:r>
    </w:p>
    <w:p>
      <w:pPr>
        <w:spacing w:after="120"/>
        <w:jc w:val="both"/>
      </w:pPr>
      <w:r>
        <w:rPr>
          <w:rFonts w:ascii="Arial" w:cs="Arial" w:eastAsia="Arial" w:hAnsi="Arial"/>
          <w:sz w:val="24"/>
          <w:szCs w:val="24"/>
        </w:rPr>
        <w:t xml:space="preserve">О проекте Закона Кыргызской Республики "О ратификации Соглашения между Правительством Кыргызской Республики и Правительством Республики Армения об избежании двойного налогообложения и предотвращении уклонения от уплаты налогов на доход, подписанного 9 августа 2019 года в городе Чолпон-Ата";</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w:t>
      </w:r>
      <w:hyperlink w:history="1" r:id="rIduhqnxeeiip6kuvjuxotl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w:t>
      </w:r>
      <w:hyperlink w:history="1" r:id="rIdvjc-mmvjvksnmxuyut9u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"Об образовании согласительной группы для выработки согласованного варианта </w:t>
      </w:r>
      <w:hyperlink w:history="1" r:id="rIdiz1t6g2yl0tdmnebbesl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аудиторской деятельности",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"Об образовании согласительной группы для выработки согласованного варианта Закона Кыргызской Республики "О внесении изменений в некоторые законодательные акты в сфере аудиторской деятельности",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w:t>
      </w:r>
      <w:hyperlink w:history="1" r:id="rId11foex1wmaml54i1zwt8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23 июня 2021 года № 4682-VI "Об образовании согласительной группы для выработки согласованного варианта Закона Кыргызской Республики "Об оценочной деятельности",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w:t>
      </w:r>
      <w:hyperlink w:history="1" r:id="rIdl7ljjhzql7g9_zwcno6u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23 июня 2021 года № 4683-VI "Об образовании согласительной группы для выработки согласованного варианта Закона Кыргызской Республики "О внесении изменения в </w:t>
      </w:r>
      <w:hyperlink w:history="1" r:id="rIdpy0_qvdn5lebmrr4qkbs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w:t>
      </w:r>
      <w:hyperlink w:history="1" r:id="rIdlwojlpdsi_rf4jcp1v_y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23 июня 2021 года № 4684-VI "Об образовании согласительной группы для выработки согласованного варианта Закона Кыргызской Республики "О внесении изменений в некоторые законодательные акты Кыргызской Республики (в </w:t>
      </w:r>
      <w:hyperlink w:history="1" r:id="rId-ddjal1zrceb9cooaal4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w:t>
      </w:r>
      <w:hyperlink w:history="1" r:id="rIdkjg6fw_wwnurxailsbqkk">
        <w:r>
          <w:rPr>
            <w:rFonts w:ascii="Arial" w:cs="Arial" w:eastAsia="Arial" w:hAnsi="Arial"/>
            <w:color w:val="1D4ED8"/>
            <w:sz w:val="24"/>
            <w:szCs w:val="24"/>
            <w:u w:val="single"/>
          </w:rPr>
          <w:t xml:space="preserve">О залоге</w:t>
        </w:r>
      </w:hyperlink>
      <w:r>
        <w:rPr>
          <w:rFonts w:ascii="Arial" w:cs="Arial" w:eastAsia="Arial" w:hAnsi="Arial"/>
          <w:sz w:val="24"/>
          <w:szCs w:val="24"/>
        </w:rPr>
        <w:t xml:space="preserve">")",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постановление Жогорку Кенеша Кыргызской Республики от 22 июля 2021 года № 4757-VI "Об образовании согласительной группы для выработки согласованного варианта Закона Кыргызской Республики "О ремесленной деятельности в Кыргызской Республике",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w:t>
      </w:r>
      <w:hyperlink w:history="1" r:id="rIdciqymvb05rysidjnduxq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26 ноября 2020 года № 4190-VI "Об образовании согласительной группы для выработки согласованного варианта Закона Кыргызской Республики "О внесении изменений в Жилищный </w:t>
      </w:r>
      <w:hyperlink w:history="1" r:id="rIdui7itpdaw8_ed4n4xhac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"Об образовании согласительной группы для выработки согласованного варианта Закона по возражению Президента Кыргызской Республики на согласованный вариант Закона Кыргызской Республики "Об электронной торговле", принятого Жогорку Кенешем Кыргызской Республики 7 июля 2021 года";</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"Об образовании согласительной группы для выработки согласованного варианта Закона по возражению Президента Кыргызской Республики на согласованный вариант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biyv5khixwkwrojnbwwxo">
        <w:r>
          <w:rPr>
            <w:rFonts w:ascii="Arial" w:cs="Arial" w:eastAsia="Arial" w:hAnsi="Arial"/>
            <w:color w:val="1D4ED8"/>
            <w:sz w:val="24"/>
            <w:szCs w:val="24"/>
            <w:u w:val="single"/>
          </w:rPr>
          <w:t xml:space="preserve">О государственных закупках</w:t>
        </w:r>
      </w:hyperlink>
      <w:r>
        <w:rPr>
          <w:rFonts w:ascii="Arial" w:cs="Arial" w:eastAsia="Arial" w:hAnsi="Arial"/>
          <w:sz w:val="24"/>
          <w:szCs w:val="24"/>
        </w:rPr>
        <w:t xml:space="preserve">", "</w:t>
      </w:r>
      <w:hyperlink w:history="1" r:id="rIdvuzqnl4cksbjgslizrpzf">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принятого Жогорку Кенешем Кыргызской Республики 7 июля 2021 года";</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изменения в </w:t>
      </w:r>
      <w:hyperlink w:history="1" r:id="rId9bueh0ybdfns8qtizarx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30 июня 2021 года № 4701-VI "Об образовании согласительной группы для выработки согласованного варианта Закона Кыргызской Республики "О внесении изменений в некоторые законодательные акты в рамках защиты прав участников уголовного судопроизводства",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"Об образовании согласительной группы для выработки согласованного варианта Закона по возражению Президента Кыргызской Республики на согласованный вариант Закона Кыргызской Республики "О внесении изменений в </w:t>
      </w:r>
      <w:hyperlink w:history="1" r:id="rIdt3yyu1kcrgrsddb_0h6x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принятого Жогорку Кенешем Кыргызской Республики 22 июля 2021 года";</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w:t>
      </w:r>
      <w:hyperlink w:history="1" r:id="rId181-dkdl_kjgiiampn2j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6 ноября 2015 года № 17-VI "Об утверждении составов комитетов Жогорку Кенеша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w:t>
      </w:r>
      <w:hyperlink w:history="1" r:id="rIdiwrcnkpfmydwxdk_8fmx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6 ноября 2015 года № 17-VI "Об утверждении составов комитетов Жогорку Кенеша Кыргызской Республики".</w:t>
      </w:r>
    </w:p>
    <w:p>
      <w:pPr>
        <w:spacing w:after="24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w:t>
      </w:r>
      <w:r>
        <w:rPr>
          <w:rFonts w:ascii="Arial" w:cs="Arial" w:eastAsia="Arial" w:hAnsi="Arial"/>
          <w:b/>
          <w:bCs/>
          <w:sz w:val="24"/>
          <w:szCs w:val="24"/>
        </w:rPr>
        <w:t xml:space="preserve">К</w:t>
      </w:r>
      <w:r>
        <w:rPr>
          <w:rFonts w:ascii="Arial" w:cs="Arial" w:eastAsia="Arial" w:hAnsi="Arial"/>
          <w:b/>
          <w:bCs/>
          <w:sz w:val="24"/>
          <w:szCs w:val="24"/>
        </w:rPr>
        <w:t xml:space="preserve">. </w:t>
      </w:r>
      <w:r>
        <w:rPr>
          <w:rFonts w:ascii="Arial" w:cs="Arial" w:eastAsia="Arial" w:hAnsi="Arial"/>
          <w:b/>
          <w:bCs/>
          <w:sz w:val="24"/>
          <w:szCs w:val="24"/>
        </w:rPr>
        <w:t xml:space="preserve">Касымалиева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_itzv7fnmxilw1roehlp">
      <w:r>
        <w:rPr>
          <w:rFonts w:ascii="Arial" w:cs="Arial" w:eastAsia="Arial" w:hAnsi="Arial"/>
          <w:color w:val="132D3F"/>
          <w:sz w:val="16"/>
          <w:szCs w:val="16"/>
          <w:u w:val="single"/>
        </w:rPr>
        <w:t xml:space="preserve">dalil.kg/document/88632</w:t>
      </w:r>
    </w:hyperlink>
  </w:p>
  <w:p>
    <w:pPr>
      <w:spacing w:after="0" w:before="40"/>
      <w:jc w:val="center"/>
    </w:pPr>
    <w:hyperlink w:history="1" r:id="rId0u5tvapt0gsd8yueyj3m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hqnxeeiip6kuvjuxotli" Type="http://schemas.openxmlformats.org/officeDocument/2006/relationships/hyperlink" Target="https://dalil.kg/document/557" TargetMode="External"/><Relationship Id="rIdvjc-mmvjvksnmxuyut9uo" Type="http://schemas.openxmlformats.org/officeDocument/2006/relationships/hyperlink" Target="https://dalil.kg/document/111820" TargetMode="External"/><Relationship Id="rIdiz1t6g2yl0tdmnebbeslk" Type="http://schemas.openxmlformats.org/officeDocument/2006/relationships/hyperlink" Target="https://dalil.kg/document/1091" TargetMode="External"/><Relationship Id="rId11foex1wmaml54i1zwt8d" Type="http://schemas.openxmlformats.org/officeDocument/2006/relationships/hyperlink" Target="https://dalil.kg/document/88379" TargetMode="External"/><Relationship Id="rIdl7ljjhzql7g9_zwcno6uh" Type="http://schemas.openxmlformats.org/officeDocument/2006/relationships/hyperlink" Target="https://dalil.kg/document/88385" TargetMode="External"/><Relationship Id="rIdpy0_qvdn5lebmrr4qkbse" Type="http://schemas.openxmlformats.org/officeDocument/2006/relationships/hyperlink" Target="https://dalil.kg/document/111565" TargetMode="External"/><Relationship Id="rIdlwojlpdsi_rf4jcp1v_yr" Type="http://schemas.openxmlformats.org/officeDocument/2006/relationships/hyperlink" Target="https://dalil.kg/document/88387" TargetMode="External"/><Relationship Id="rId-ddjal1zrceb9cooaal4e" Type="http://schemas.openxmlformats.org/officeDocument/2006/relationships/hyperlink" Target="https://dalil.kg/document/111565" TargetMode="External"/><Relationship Id="rIdkjg6fw_wwnurxailsbqkk" Type="http://schemas.openxmlformats.org/officeDocument/2006/relationships/hyperlink" Target="https://dalil.kg/document/1644" TargetMode="External"/><Relationship Id="rIdciqymvb05rysidjnduxqy" Type="http://schemas.openxmlformats.org/officeDocument/2006/relationships/hyperlink" Target="https://dalil.kg/document/87893" TargetMode="External"/><Relationship Id="rIdui7itpdaw8_ed4n4xhaci" Type="http://schemas.openxmlformats.org/officeDocument/2006/relationships/hyperlink" Target="https://dalil.kg/document/112164" TargetMode="External"/><Relationship Id="rIdbiyv5khixwkwrojnbwwxo" Type="http://schemas.openxmlformats.org/officeDocument/2006/relationships/hyperlink" Target="https://dalil.kg/document/111125" TargetMode="External"/><Relationship Id="rIdvuzqnl4cksbjgslizrpzf" Type="http://schemas.openxmlformats.org/officeDocument/2006/relationships/hyperlink" Target="https://dalil.kg/document/1188" TargetMode="External"/><Relationship Id="rId9bueh0ybdfns8qtizarxu" Type="http://schemas.openxmlformats.org/officeDocument/2006/relationships/hyperlink" Target="https://dalil.kg/document/88415" TargetMode="External"/><Relationship Id="rIdt3yyu1kcrgrsddb_0h6xp" Type="http://schemas.openxmlformats.org/officeDocument/2006/relationships/hyperlink" Target="https://dalil.kg/document/111782" TargetMode="External"/><Relationship Id="rId181-dkdl_kjgiiampn2jx" Type="http://schemas.openxmlformats.org/officeDocument/2006/relationships/hyperlink" Target="https://dalil.kg/document/88464" TargetMode="External"/><Relationship Id="rIdiwrcnkpfmydwxdk_8fmxo" Type="http://schemas.openxmlformats.org/officeDocument/2006/relationships/hyperlink" Target="https://dalil.kg/document/88464"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_itzv7fnmxilw1roehlp" Type="http://schemas.openxmlformats.org/officeDocument/2006/relationships/hyperlink" Target="https://dalil.kg/document/88632" TargetMode="External"/><Relationship Id="rId0u5tvapt0gsd8yueyj3m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2026-10-01T00:31:13.468Z</dcterms:created>
  <dcterms:modified xsi:type="dcterms:W3CDTF">2026-10-01T00:31:13.468Z</dcterms:modified>
</cp:coreProperties>
</file>

<file path=docProps/custom.xml><?xml version="1.0" encoding="utf-8"?>
<Properties xmlns="http://schemas.openxmlformats.org/officeDocument/2006/custom-properties" xmlns:vt="http://schemas.openxmlformats.org/officeDocument/2006/docPropsVTypes"/>
</file>