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28"/>
          <w:szCs w:val="28"/>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от 3 марта 2022 года № 108-VI</w:t>
      </w:r>
      <w:r>
        <w:rPr>
          <w:rFonts w:ascii="Arial" w:cs="Arial" w:eastAsia="Arial" w:hAnsi="Arial"/>
          <w:sz w:val="24"/>
          <w:szCs w:val="24"/>
        </w:rPr>
        <w:t xml:space="preserve">I</w:t>
      </w:r>
    </w:p>
    <w:p>
      <w:pPr>
        <w:spacing w:after="120"/>
        <w:jc w:val="both"/>
      </w:pPr>
      <w:r>
        <w:rPr>
          <w:rFonts w:ascii="Arial" w:cs="Arial" w:eastAsia="Arial" w:hAnsi="Arial"/>
          <w:sz w:val="28"/>
          <w:szCs w:val="28"/>
        </w:rPr>
        <w:t xml:space="preserve">Об отклонении проекта Закона Кыргызской Республики "О внесении изменений в некоторые законодательные акты Кыргызской Республики (в Налоговый кодекс Кыргызской Республики, Земельный кодекс Кыргызской Республики, Лесной кодекс Кыргызской Республики, законы Кыргызской Республики "О тарифах страховых взносов по государственному социальному страхованию", "О введении моратория на перевод (трансформацию) орошаемых земель пашни в другие категории земель и виды угодий", "Об особо охраняемых природных территориях", "О государственно-частном партнерстве в Кыргызской Республике")"</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Отклонить проект Закона Кыргызской Республики "О внесении изменений в некоторые законодательные акты Кыргызской Республики (в Налоговый </w:t>
      </w:r>
      <w:hyperlink w:history="1" r:id="rIdwgm5xpb32bl6qzqogdt6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Земельный </w:t>
      </w:r>
      <w:hyperlink w:history="1" r:id="rIdhgvaoruyytqdjtp1d59d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Лесной </w:t>
      </w:r>
      <w:hyperlink w:history="1" r:id="rId6zw6fythavkrylovg6s_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6n7kgy7yoxmkqk9oor3ij">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0gjt2azlwbkeyztd_pkmj">
        <w:r>
          <w:rPr>
            <w:rFonts w:ascii="Arial" w:cs="Arial" w:eastAsia="Arial" w:hAnsi="Arial"/>
            <w:color w:val="1D4ED8"/>
            <w:sz w:val="24"/>
            <w:szCs w:val="24"/>
            <w:u w:val="single"/>
          </w:rPr>
          <w:t xml:space="preserve">О введении моратория на перевод (трансформацию) орошаемых земель пашни в другие категории земель и виды угодий</w:t>
        </w:r>
      </w:hyperlink>
      <w:r>
        <w:rPr>
          <w:rFonts w:ascii="Arial" w:cs="Arial" w:eastAsia="Arial" w:hAnsi="Arial"/>
          <w:sz w:val="24"/>
          <w:szCs w:val="24"/>
        </w:rPr>
        <w:t xml:space="preserve">", "</w:t>
      </w:r>
      <w:hyperlink w:history="1" r:id="rIdemzbzova7cmf054uob-wr">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w:t>
      </w:r>
      <w:hyperlink w:history="1" r:id="rId9dil2m_a_szhnxls98ijk">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инициированный депутатами Жогорку Кенеша Кыргызской Республики VI созыва М.Э.Мавляновой, С.А.Айдаровым, Э.Т.Токтошевым, P.M.Туманбаевой, А.Ш.Осмоновой, У.Б.Примовым, Т.Г.Тиллаевым, Жунус уулу Алтынбеком, З.И.Жамалдиновым, А.М.Нурбаевым, Ж.К.Турускуловым, Д.А.Джумабековым.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T.Т. Мамытов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_tz7b2guz6lpj4m7_0-">
      <w:r>
        <w:rPr>
          <w:rFonts w:ascii="Arial" w:cs="Arial" w:eastAsia="Arial" w:hAnsi="Arial"/>
          <w:color w:val="132D3F"/>
          <w:sz w:val="16"/>
          <w:szCs w:val="16"/>
          <w:u w:val="single"/>
        </w:rPr>
        <w:t xml:space="preserve">dalil.kg/document/89008</w:t>
      </w:r>
    </w:hyperlink>
  </w:p>
  <w:p>
    <w:pPr>
      <w:spacing w:after="0" w:before="40"/>
      <w:jc w:val="center"/>
    </w:pPr>
    <w:hyperlink w:history="1" r:id="rIdc6xkpurutluhxnyhpgqf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gm5xpb32bl6qzqogdt6m" Type="http://schemas.openxmlformats.org/officeDocument/2006/relationships/hyperlink" Target="https://dalil.kg/document/112340" TargetMode="External"/><Relationship Id="rIdhgvaoruyytqdjtp1d59d2" Type="http://schemas.openxmlformats.org/officeDocument/2006/relationships/hyperlink" Target="https://dalil.kg/document/8" TargetMode="External"/><Relationship Id="rId6zw6fythavkrylovg6s_s" Type="http://schemas.openxmlformats.org/officeDocument/2006/relationships/hyperlink" Target="https://dalil.kg/document/10" TargetMode="External"/><Relationship Id="rId6n7kgy7yoxmkqk9oor3ij" Type="http://schemas.openxmlformats.org/officeDocument/2006/relationships/hyperlink" Target="https://dalil.kg/document/1393" TargetMode="External"/><Relationship Id="rId0gjt2azlwbkeyztd_pkmj" Type="http://schemas.openxmlformats.org/officeDocument/2006/relationships/hyperlink" Target="https://dalil.kg/document/202627" TargetMode="External"/><Relationship Id="rIdemzbzova7cmf054uob-wr" Type="http://schemas.openxmlformats.org/officeDocument/2006/relationships/hyperlink" Target="https://dalil.kg/document/203262" TargetMode="External"/><Relationship Id="rId9dil2m_a_szhnxls98ijk" Type="http://schemas.openxmlformats.org/officeDocument/2006/relationships/hyperlink" Target="https://dalil.kg/document/2036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_tz7b2guz6lpj4m7_0-" Type="http://schemas.openxmlformats.org/officeDocument/2006/relationships/hyperlink" Target="https://dalil.kg/document/89008" TargetMode="External"/><Relationship Id="rIdc6xkpurutluhxnyhpgqf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2026-09-30T16:08:22.236Z</dcterms:created>
  <dcterms:modified xsi:type="dcterms:W3CDTF">2026-09-30T16:08:22.236Z</dcterms:modified>
</cp:coreProperties>
</file>

<file path=docProps/custom.xml><?xml version="1.0" encoding="utf-8"?>
<Properties xmlns="http://schemas.openxmlformats.org/officeDocument/2006/custom-properties" xmlns:vt="http://schemas.openxmlformats.org/officeDocument/2006/docPropsVTypes"/>
</file>