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5t7bpnccivygoujtfbdh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31 декабря 2008 года № 282                       г.Бишкек от 16 декабря 1991 года № 656-XII                       ЗАКОН РЕСПУБЛИКИ КЫРГЫЗСТАН          О свободе вероисповедания и религиозных организациях           (В редакции </w:t>
      </w:r>
      <w:hyperlink w:history="1" r:id="rId-ofxykyyqsquy1wiznl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19 ноября 1997 года N 79,         </w:t>
      </w:r>
      <w:hyperlink w:history="1" r:id="rIdhf-v34zmckjwqzstz_syz">
        <w:r>
          <w:rPr>
            <w:rFonts w:ascii="Arial" w:cs="Arial" w:eastAsia="Arial" w:hAnsi="Arial"/>
            <w:color w:val="1D4ED8"/>
            <w:sz w:val="24"/>
            <w:szCs w:val="24"/>
            <w:u w:val="single"/>
          </w:rPr>
          <w:t xml:space="preserve">17 октября 2008 года № 231</w:t>
        </w:r>
      </w:hyperlink>
      <w:r>
        <w:rPr>
          <w:rFonts w:ascii="Arial" w:cs="Arial" w:eastAsia="Arial" w:hAnsi="Arial"/>
          <w:sz w:val="24"/>
          <w:szCs w:val="24"/>
        </w:rPr>
        <w:t xml:space="preserve">)           (Введен в действие постановлением Верховного Совета       Республики Кыргызстан от 16 декабря 1991 года N 657-XII)          ("Ведомости Верховного Совета Республики Кыргызстан"                        1991 год N 22, cт.667)     </w:t>
      </w:r>
      <w:hyperlink w:history="1" r:id="rIdwpdo-biwlosfhj0pr3ka0">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dupa-hag6j9bo316yhnec">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Создание религиозных организаций    </w:t>
      </w:r>
      <w:hyperlink w:history="1" r:id="rIdo4zmhj3vevs9efkn8qggp">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Имущественное положение религиозных организаций    </w:t>
      </w:r>
      <w:hyperlink w:history="1" r:id="rIdomhr8vgrr7omivlmesdyz">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Права граждан и религиозных организаций, связанные со               свободой вероисповедания    </w:t>
      </w:r>
      <w:hyperlink w:history="1" r:id="rIdpwp9lgv7zv2ch81ofvydc">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Трудовая деятельность в религиозных организациях и на               их предприятиях    </w:t>
      </w:r>
      <w:hyperlink w:history="1" r:id="rIdcg_hjf0zesxg-ncjqcuib">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Государство и религиозные организации     Настоящий   Закон   исходит   из  содержащихся   в   международныхсоглашениях   и  пактах,  а  также Декларации прав и свобод  человека,положений  о  том,  что  свобода иметь религиозные  или  атеистическиеубеждения   и   осуществлять  соответствующие этому действия  подлежитлишь  тем  ограничениям, которые необходимы  для  охраны  общественнойбезопасности  и  порядка, жизни, здоровья и морали,  а  также  прав  исвобод других граждан.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Задачи Закона     Настоящий Закон гарантирует права граждан Республики Кыргызстан наопределение    и   выражение   своего   отношения   к   религии,    насоответствующие  этому   убеждения, на  беспрепятственное  исповеданиерелигии   и   исполнение  религиозных  обрядов,  а  также   социальнуюсправедливость и равенство, защиту прав и интересов граждан независимоот   отношения   к  религии  и  регулирует  отношения,   связанные   сдеятельностью религиозных организаций.     Статья 2. Законодательство Республики Кыргызстан о свободе              вероисповедания и религиозных организациях     Законодательство   о   свободе   вероисповедания   и   религиозныхорганизациях   состоит   из   настоящего  Закона,  устанавливающего  всоответствии  с  Конституцией Республики Кыргызстан основные  гарантиисвободы   вероисповедания,  и издаваемых в соответствии с ней  законовРеспублики Кыргызстан.     Статья 3. Право на свободу вероисповедания     Гарантированная   Конституцией   Республики   Кыргызстан   свободавероисповедания   включает  право  каждого  гражданина   свободно    исамостоятельно  определять свое отношение к  религии,  единолично  илисовместно  с  другими исповедовать  любую религию или не  исповедоватьникакой,   менять   религиозные   убеждения   а   равно   выражать   ираспространять убеждения,  связанные с отношением к религии.    Родители   или  лица  их заменяющие по взаимному  согласию  вправевоспитывать   своих   детей  в  соответствии  со   своим   собственнымотношением  к религии.    Не  допускается какое-либо принуждение при определении гражданиномсвоего   отношения  к  религии,  к  исповеданию  или  к   отказу    отисповедания религии, к участию в богослужениях, религиозных обрядах  ицеремониях, в обучении религии.     Статья 4. Равноправие граждан, независимо от их отношения                               к религии     Граждане   Республики  Кыргызстан  равны  перед  законом  во  всехобластях  гражданской,  политической,  экономической,  социальной    икультурной  жизни   независимо  от отношения  к  религии.  Указание  вофициальных   документах  на  отношение  гражданина   к   религии   недопускается, кроме случаев, когда этого желает сам гражданин.    Какое  бы  то  ни было прямое или косвенное ограничение  прав  илиустановление  каких-либо  преимуществ  граждан  в  зависимости  от  ихотношения к  религии,  равно  как возбуждение вражды и ненависти  либооскорбление  чувств граждан, осквернение почитаемых  в  той  или  инойрелигии  объемов культа влекут ответственность, установленную законом.    Никто  не  может по мотивам своих религиозных убеждений уклонитьсяот  исполнения  установленных законом обязанностей. Замена  исполненияодной  обязанности на другую по мотивам убеждений допускается  лишь  вслучаях, предусмотренных законодательством Республики Кыргызстан.     Статья 5. Отделение религиозных организаций от государства     Государство не вмешивается в деятельность религиозных организаций,если    она    не    противоречит   законодательству;   не   допускаетустановление каких-либо преимуществ или ограничение одной религии  иливероисповедания   по  отношению к другим; не финансирует  деятельностьрелигиозных организаций и деятельность по пропаганде атеизма.    Государство    способствует   установлению   отношений    взаимнойтерпимости  и  уважения между гражданами, исповедующими религию  и  неисповедующими   ее,   между   религиозными  организациями    различныхвероисповеданий,  а также между их последователями.    Религиозные  организации  имеют право на  участие  в  политическойжизни в соответствии с Конституцией Республики Кыргызстан. Создание  идеятельность  религиозных  партий, их филиалов, отделов и отделений  вРеспублике Кыргызстан не допускается.    Религиозные организации вправе участвовать в общественной жизни, атакже  использовать  наравне  с общественными  объединениями  средствамассовой  информации  в  соответствии с  законодательством  РеспубликиКыргызстан об общественных объединениях.     Статья 6. Отделение школы от религиозных организаций     Государственная   система  образования  в  Республике   Кыргызстанотделена  от  религиозных  организаций. Доступ  к  различным  видам  иуровням  образования предоставляется гражданам независимо от отношенияк религии.    Граждане   могут  обучаться  религиозному  вероучению  и  получатьрелигиозное  образование на языке по своему выбору  индивидуально  илисовместно с другими.    Религиозные     организации,    имеющие    зарегистрированные    вустановленном  порядке  уставы (положения) вправе  в  соответствии  сосвоими  установлениями создавать для религиозного образования детей  ивзрослых учебные заведения и группы, а также проводить обучение в иныхформах,  используя  для этого принадлежащие или предоставляемые  им  впользование помещения.    Организационное обучение детей религиозному вероучению  проводитсяпри согласии родителей или лиц их заменяющих.    Лица, преподающие религиозные вероучения, должны иметь специальноедуховное   образование и осуществлять свою деятельность  с  разрешениядуховного  управления, центра. Учитывая необходимость   нравственного,духовного воспитания подрастающего поколения, в школах допускается  помере   возможности   введения   уроков   духовности,   нравственности.Преподаватели отбираются местными органами народного образования. </w:t>
      </w:r>
      <w:r>
        <w:rPr>
          <w:rFonts w:ascii="Arial" w:cs="Arial" w:eastAsia="Arial" w:hAnsi="Arial"/>
          <w:sz w:val="24"/>
          <w:szCs w:val="24"/>
        </w:rPr>
        <w:t xml:space="preserve">                               Глава II</w:t>
      </w:r>
      <w:r>
        <w:rPr>
          <w:rFonts w:ascii="Arial" w:cs="Arial" w:eastAsia="Arial" w:hAnsi="Arial"/>
          <w:sz w:val="24"/>
          <w:szCs w:val="24"/>
        </w:rPr>
        <w:t xml:space="preserve">                   Создание религиозных организаций     Статья 7. Виды религиозных организаций     Религиозными   организациями  в  Республике  Кыргызстан   являютсяисламские,   христианские  и  иные религиозные общества, управления  ицентры, духовные учебные заведения.    Религиозные   организации  вправе  создавать   свои   объединения.Религиозные объединения представляются своими центрами (управлениями).    Религиозные организации в Республике Кыргызстан образуются с цельюудовлетворения  религиозных  потребностей  граждан  по  исповеданию  ираспространению  веры и действуют в соответствии со своей  собственнойструктурой,   выбирают,  назначают и заменяют свой  персонал  согласносвоим уставам (положениям).    Религиозные управления и центры вправе создавать духовные  учебныезаведения   для   подготовки  служителей  необходимых  им  религиозныхспециальностей.  Граждане, обучающиеся в  очных   высших   и   среднихдуховных  учебных   заведениях,  пользуются  в порядке,  установленномдля учащихся государственных учебных заведений, правами и льготами  поотсрочке   прохождения  воинской  службы,  налогообложению,  включениювремени обучения в трудовой стаж.     Статья 8. Уставы религиозных организаций     Уставы (положения) или иные документы, определяющие вероучительнуюсторону   деятельности,   решающие  внутренние   вопросы   религиознойорганизации,   не   подлежат  регистрации  в государственных  органах.Государство  принимает  к  сведению и уважает внутренние  установлениярелигиозных   организаций,   если они представлены  в  соответствующиегосударственные     органы    и    не    противоречат     действующемузаконодательству.    Для  получения права юридического лица религиозными организациями,учредившие   их  граждане  в  количестве  не  менее  десяти   человек,достигших  18   лет, должны обращаться с заявлением, приложив  к  немуустав   (положение),  в  органы  юстиции  по  намечаемому   месту   ихфункционирования.   Если эта  организация подведомственна  какому-либореспубликанскому религиозному учреждению, то это фиксируется в  уставеи   регистрируется  после рассмотрения  указанным учреждением.  Органыюстиции,   рассмотрев  устав  в  течение  одного   месяца,   принимаютсоответствующее решение. Устав  должен содержать следующие сведения:    о    назначении,  виде,  местонахождении  и  районе   деятельностирелигиозной организации, ее вероисповедной принадлежности;    о порядке образования, структуре и управлении;    об  имущественном  положении,  источниках  образования  средств  иимущественных     отношениях    внутри   самой   организации    и    свзаимодействующими организациями;    о правах по учреждению предприятий и средств массовой  информации,созданию учебных заведений;    о порядке ликвидации данной организации и учреждаемых ею органов;    иные   положения,  связанные с особенностями  деятельности  даннойорганизации.    Религиозные организации, как юридические лица, пользуются  правамии   несут  обязанности, в соответствии с гражданским законодательствоми своими уставами (положениями).     Статья 9. Отказ в регистрации религиозной организации как                           юридического лица     В регистрации религиозной организации как юридического лица  можетбыть    отказано  лишь  в  случае  несоответствия  устава  (положения)требованиям   настоящего   Закона  и  другим   законодательным   актамКыргызской  Республики.    Решение   об  отказе  в  регистрации  религиозного  общества   илирелигиозной  организации направляется заявителю в письменной  форме  суказанием оснований отказа.    Отказ  в   регистрации  или  превышение  установленного  настоящимЗаконом  срока  принятия  решения,  могут  быть  обжалованы  в  суд  впорядке,   установленном   для   обжалования   неправомерных  действийорганов  государственного  управления и  должностных  лиц,  ущемляющихправа граждан.     Статья 10. Прекращение деятельности религиозных организаций     Деятельность  религиозных  организаций  может быть прекращена лишьпри  их  ликвидации  в соответствии с их собственными   установлениямиили   при  нарушении  положений  настоящего  Закона,  а  также  другихзаконодательных актов Республики Кыргызстан.    Деятельность религиозной организации как юридического  лица  можетбыть прекращена путем ликвидации или реорганизации.    Религиозная организация может быть ликвидирована:    -  по   решению  общего собрания ее членов или органа  религиознойорганизации, уполномоченного на то уставом (положением);    -   в   связи  с  признанием  судом  недействительной  регистрациирелигиозной  организации из-за допущенных при  ее  создании  нарушенийзаконодательства, которые носят неустранимый характер;    - по решению суда в случае осуществления деятельности, запрещеннойзаконом,    либо  с  иными  неоднократными  или  грубыми   нарушениямизаконодательства,   либо систематического осуществления  деятельности,противоречащей уставным целям, а также в иных случаях, предусмотренныхзаконодательством Кыргызской Республики. </w:t>
      </w:r>
      <w:r>
        <w:rPr>
          <w:rFonts w:ascii="Arial" w:cs="Arial" w:eastAsia="Arial" w:hAnsi="Arial"/>
          <w:sz w:val="24"/>
          <w:szCs w:val="24"/>
        </w:rPr>
        <w:t xml:space="preserve">                               Глава III</w:t>
      </w:r>
      <w:r>
        <w:rPr>
          <w:rFonts w:ascii="Arial" w:cs="Arial" w:eastAsia="Arial" w:hAnsi="Arial"/>
          <w:sz w:val="24"/>
          <w:szCs w:val="24"/>
        </w:rPr>
        <w:t xml:space="preserve">            Имущественное положение религиозных организаций     Статья 11. Собственность религиозных организаций     В  собственности  религиозных организаций могут находиться здания,строения,  предметы культа,  объекты  производственного,   социальногои  благотворительного  назначения, денежные средства и иное имущество,необходимое для обеспечения их деятельности.    Религиозные  организации  имеют  право собственности на имущество,приобретенное   или   созданное  ими  за  счет  собственных   средств,пожертвованное  (завещанное)  гражданами, общественными  организациямиили   переданное  государством,  а  равно  приобретенное   по   другимоснованиям,  предусмотренным законом.    В    собственности  религиозных  организаций  может   быть   такжеимущество, находящееся за границей.    Религиозные   организации  вправе  обращаться   за   добровольнымифинансовыми и другими пожертвованиями и получать их.   (В редакции Закона КР от </w:t>
      </w:r>
      <w:hyperlink w:history="1" r:id="rIdkbihyaibjbd1a-6l9r0-c">
        <w:r>
          <w:rPr>
            <w:rFonts w:ascii="Arial" w:cs="Arial" w:eastAsia="Arial" w:hAnsi="Arial"/>
            <w:color w:val="1D4ED8"/>
            <w:sz w:val="24"/>
            <w:szCs w:val="24"/>
            <w:u w:val="single"/>
          </w:rPr>
          <w:t xml:space="preserve">17 октября 2008 года № 231</w:t>
        </w:r>
      </w:hyperlink>
      <w:r>
        <w:rPr>
          <w:rFonts w:ascii="Arial" w:cs="Arial" w:eastAsia="Arial" w:hAnsi="Arial"/>
          <w:sz w:val="24"/>
          <w:szCs w:val="24"/>
        </w:rPr>
        <w:t xml:space="preserve">)      Статья 12. Пользование имуществом, являющимся собственностью           государства, общественных организаций или граждан     Религиозные организации вправе использовать для своих нужд  зданияи    имущество,    предоставляемые   им    на    договорных    началахгосударственными, общественными организациями или гражданами.    Местные  Советы  народных депутатов и государственные органы могутпередавать   религиозным   организациям   в   собственность   или    вбезвозмездное   пользование  культовые  здания   и   иное   имущество,находящееся в  собственности государства.    Религиозные  организации  имеют преимущественное право на передачуим пригодных культовых зданий с прилегающей территорией.    Решения  по  вопросу о передаче религиозным организациям культовыхзданий и имущества должны приниматься не позднее, чем в месячный  срокс  момента  получения  соответствующего  ходатайства  с  одновременнымсообщением об этом в письменном виде заявителю.    Передача  религиозным  организациям и использование ими объектов ипредметов,  являющихся памятниками истории и культуры,  осуществляетсяв соответствии с законодательством Республики Кыргызстан.    Владение и пользование землей религиозные организации осуществляютв  порядке,  установленном  законодательством  Республики  Кыргызстан.Строительство   культовых зданий осуществляется с  разрешения  местныхСоветов народных депутатов.     Статья 13. Производственная и хозяйственная деятельность                        религиозных организаций     Религиозные  организации вправе в соответствии с законодательствомРеспублики  Кыргызстан  и  своими  уставами  (положениями),  учреждатьиздательские,      производственные,      реставрационно-строительные,сельскохозяйственные  и другие предприятия, а также  благотворительныезаведения  (приюты, интернаты, больницы и другие), обладающие  правамиюридического лица.    Прибыль от производственной деятельности и иные доходы предприятийрелигиозных    организаций  облагаются  налогами  в   соответствии   сзаконодательством   Республики  Кыргызстан.   (В редакции Закона КР от </w:t>
      </w:r>
      <w:hyperlink w:history="1" r:id="rIdfrhqr6mmxmrjg9xqppce7">
        <w:r>
          <w:rPr>
            <w:rFonts w:ascii="Arial" w:cs="Arial" w:eastAsia="Arial" w:hAnsi="Arial"/>
            <w:color w:val="1D4ED8"/>
            <w:sz w:val="24"/>
            <w:szCs w:val="24"/>
            <w:u w:val="single"/>
          </w:rPr>
          <w:t xml:space="preserve">17 октября 2008 года № 231</w:t>
        </w:r>
      </w:hyperlink>
      <w:r>
        <w:rPr>
          <w:rFonts w:ascii="Arial" w:cs="Arial" w:eastAsia="Arial" w:hAnsi="Arial"/>
          <w:sz w:val="24"/>
          <w:szCs w:val="24"/>
        </w:rPr>
        <w:t xml:space="preserve">)     Статья 14. Распоряжение имуществом религиозных организаций,                    прекративших свою деятельность     После прекращения деятельности религиозных организаций  имущество,предоставленное   им   в   пользование  государственной   общественнойорганизацией или гражданами, возвращается его прежнему владельцу.    При  прекращении деятельности религиозной организации распоряжениенаходившимся   в   ее   собственности  имуществом   осуществляется   всоответствии    с    ее    уставом    (положением)    и    действующимзаконодательством.    На   имущество  культового  назначения, принадлежащее  религиозныморганизациям,   не  может  быть  обращено  взыскание   по   претензиямкредитора.    При отсутствии правопреемников имущество переходит в собственностьгосударства. </w:t>
      </w:r>
      <w:r>
        <w:rPr>
          <w:rFonts w:ascii="Arial" w:cs="Arial" w:eastAsia="Arial" w:hAnsi="Arial"/>
          <w:sz w:val="24"/>
          <w:szCs w:val="24"/>
        </w:rPr>
        <w:t xml:space="preserve">                               Глава IV</w:t>
      </w:r>
      <w:r>
        <w:rPr>
          <w:rFonts w:ascii="Arial" w:cs="Arial" w:eastAsia="Arial" w:hAnsi="Arial"/>
          <w:sz w:val="24"/>
          <w:szCs w:val="24"/>
        </w:rPr>
        <w:t xml:space="preserve">          Права граждан и религиозных организаций, связанные                      со свободой вероисповедания     Статья 15. Религиозные обряды и церемонии     Граждане  и  религиозные  организации  имеют  право  основывать  исодержать   свободно  доступные  места  богослужений  или  религиозныхсобраний,  а  также  места, почитаемые в той или иной  религии  (местапаломничества).    Богослужения,  религиозные  обряды  и  церемонии  беспрепятственнопроводятся  в молитвенных зданиях и на принадлежащей им территории,  вместах  паломничества,  в  учреждениях  религиозных  организаций,   накладбищах, в квартирах и в домах граждан.    Командование   воинских   частей   не   препятствует   участию   вбогослужениях  и  выполнению  религиозных обрядов военнослужащими в ихсвободное время.    Религиозные  организации  вправе  обращаться  с  предложениями   опроведении   богослужений  к  гражданам,  находящимся   в   больницах,госпиталях, домах престарелых и инвалидов, в местах лишения свободы.    Богослужения и религиозные обряды в больницах, госпиталях, в домахдля  престарелых и инвалидов, в местах предварительного  заключения  иотбывания наказания проводятся по просьбам находящихся в них  граждан.Администрация   этих  учреждений оказывает  содействие  в  приглашениисвященнослужителей, принимает участие в определении времени  и  другихусловий проведения богослужений, обряда или церемонии.    В   иных  случаях  публичные богослужения,  религиозные  обряды  ицеремонии  осуществляются  в  порядке,  установленном  для  проведениясобраний, митингов, демонстраций и шествий в Республике Кыргызстан.    Допускается древний обряд мусульманства  -  обрезание  и  священиебрака  по  мусульманскому обычаю в мечети, в семье  для  мусульман,  атакже  крещение,  венчание в церкви для христиан при заключении  браканаряду   с  гражданской  регистрацией.  Дни  Орозо-айта,  Курман-айта,Рождества  объявить праздничными нерабочими днями.     Статья 16. Религиозная литература и предметы религиозного                              назначения     Граждане    и   религиозные  организации  вправе   приобретать   ииспользовать  религиозную  литературу на языке  по  своему  выбору,  аравно  другие предметы и материалы религиозного назначения.    Религиозные   организации   вправе  производить,   экспортировать,импортировать  и  распространять  предметы  религиозного   назначения,религиозную  литературу и иные информационные материалы   религиозногосодержания   в соответствии с действующим законодательством РеспубликиКыргызстан.    Религиозные   центры  и  управления пользуются  правом  издания  ираспространения    богослужебной   литературы   в    соответствии    сзаконодательством Республики Кыргызстан.    Религиозные   управления  и центры имеют исключительное  право  навыпуск предметов религиозного культа.     Статья 17. Благотворительная и культурно-просветительская                 деятельность религиозных организаций     При    религиозных   организациях  могут   создаваться   общества,ассоциации  и другие объединения граждан, образующиеся для изучения  ираспространения  религиозной  литературы,  благотворительной  и   инойкультурно-просветительской деятельности. Они имеют собственные уставы,регистрируемые  в порядке, установленном для общественных  организацийРеспублики Кыргызстан.    Религиозные   организации  вправе  осуществлять  благотворительнуюдеятельность  и  милосердие  как  самостоятельно,    так    и    черезобщественные фонды.   (В редакции Закона КР от </w:t>
      </w:r>
      <w:hyperlink w:history="1" r:id="rIdz_lqsntzzbjxrsevqqj9o">
        <w:r>
          <w:rPr>
            <w:rFonts w:ascii="Arial" w:cs="Arial" w:eastAsia="Arial" w:hAnsi="Arial"/>
            <w:color w:val="1D4ED8"/>
            <w:sz w:val="24"/>
            <w:szCs w:val="24"/>
            <w:u w:val="single"/>
          </w:rPr>
          <w:t xml:space="preserve">17 октября 2008 года № 231</w:t>
        </w:r>
      </w:hyperlink>
      <w:r>
        <w:rPr>
          <w:rFonts w:ascii="Arial" w:cs="Arial" w:eastAsia="Arial" w:hAnsi="Arial"/>
          <w:sz w:val="24"/>
          <w:szCs w:val="24"/>
        </w:rPr>
        <w:t xml:space="preserve">)     Статья 18. Международные связи и контракты граждан и религиозных                              организаций     Граждане  и  религиозные  организации  вправе  на  групповой   илииндивидуальной основе устанавливать и поддерживать международные связии прямые личные контакты, включая выезды за границу для паломничества,участия в собраниях и других религиозных мероприятиях.    Религиозные  организации  могут  направлять  граждан    РеспубликиКыргызстан   за границу для обучения в духовных учебных  заведениях  ипринимать в этих целях иностранных граждан.  </w:t>
      </w:r>
      <w:r>
        <w:rPr>
          <w:rFonts w:ascii="Arial" w:cs="Arial" w:eastAsia="Arial" w:hAnsi="Arial"/>
          <w:sz w:val="24"/>
          <w:szCs w:val="24"/>
        </w:rPr>
        <w:t xml:space="preserve">                               Глава V</w:t>
      </w:r>
      <w:r>
        <w:rPr>
          <w:rFonts w:ascii="Arial" w:cs="Arial" w:eastAsia="Arial" w:hAnsi="Arial"/>
          <w:sz w:val="24"/>
          <w:szCs w:val="24"/>
        </w:rPr>
        <w:t xml:space="preserve">           Трудовая деятельность в религиозных организациях                         и на их предприятиях     Статья 19. Трудовые правоотношения в религиозных организациях     Религиозная организация вправе принимать на работу граждан.    Условия   труда  устанавливаются по соглашению  между  религиознойорганизацией  и работником и указываются в трудовом договоре,  которыйзаключается в письменной форме.    Религиозная    организация   обязана   в   установленном   порядкезарегистрировать трудовой договор.    В том же порядке регистрируются  документы,  определяющие  условияоплаты труда священнослужителей.    Граждане,   работающие  в  религиозной  организации  по  трудовомудоговору, могут быть членами профсоюза.     Статья 20. Трудовые права граждан, работающих в религиозных                             организациях     На   граждан,  работающих  по  трудовому  договору  в  религиозныхорганизациях,  а также на созданных ими предприятиях и  учреждениях  иблаготворительных   заведениях  распространяется  законодательство   отруде,   социальном  страховании и социальном  обеспечении  рабочих  ислужащих  государственных  и общественных  предприятий,  учреждений  иорганизаций.    Религиозные    организации,  их  предприятия  и  благотворительныезаведения  вносят  в Фонд государственного социального  страхования  иПенсионный   фонд  Республики  Кыргызстан  отчисления  в   порядке   иразмерах,    устанавливаемых   для   общественных   организаций,    ихпредприятий и учреждений.  (В редакции Закона КР от </w:t>
      </w:r>
      <w:hyperlink w:history="1" r:id="rIdnd3pdk8vpqfhryhmysipn">
        <w:r>
          <w:rPr>
            <w:rFonts w:ascii="Arial" w:cs="Arial" w:eastAsia="Arial" w:hAnsi="Arial"/>
            <w:color w:val="1D4ED8"/>
            <w:sz w:val="24"/>
            <w:szCs w:val="24"/>
            <w:u w:val="single"/>
          </w:rPr>
          <w:t xml:space="preserve">17 октября 2008 года № 231</w:t>
        </w:r>
      </w:hyperlink>
      <w:r>
        <w:rPr>
          <w:rFonts w:ascii="Arial" w:cs="Arial" w:eastAsia="Arial" w:hAnsi="Arial"/>
          <w:sz w:val="24"/>
          <w:szCs w:val="24"/>
        </w:rPr>
        <w:t xml:space="preserve">)  </w:t>
      </w:r>
      <w:r>
        <w:rPr>
          <w:rFonts w:ascii="Arial" w:cs="Arial" w:eastAsia="Arial" w:hAnsi="Arial"/>
          <w:sz w:val="24"/>
          <w:szCs w:val="24"/>
        </w:rPr>
        <w:t xml:space="preserve">                               Глава VI</w:t>
      </w:r>
      <w:r>
        <w:rPr>
          <w:rFonts w:ascii="Arial" w:cs="Arial" w:eastAsia="Arial" w:hAnsi="Arial"/>
          <w:sz w:val="24"/>
          <w:szCs w:val="24"/>
        </w:rPr>
        <w:t xml:space="preserve">                 Государство и религиозные организации     Статья 21. Взаимоотношения между государством и религиозными                             организациями     Учреждаемые   Президентом  Республики  Кыргызстан  государственныеструктуры,   а  также  органы  местного  самоуправления  в  РеспубликеКыргызстан по просьбе религиозных организаций оказывают им необходимуюпомощь   в    решении   организационных,   юридических,    социальных,хозяйственных и других вопросов.     Статья 22. Ответственность за нарушение законодательства о свободе              вероисповедания и религиозных организациях     Должностные    лица    и    граждане,    допустившие     нарушениезаконодательства о свободе вероисповедания и религиозных организациях,несут   ответственность,  установленную  законодательством  РеспубликиКыргызстан.     Статья 23. Международные договоры     Если   международным  договором, в  котором  участвует  РеспубликаКыргызстан,  установлены иные правила, чем те,  которые  содержатся  взаконодательстве  Республики Кыргызстан о  свободе  вероисповедания  ирелигиозных   организациях,  то  применяются  правила   международногодоговора.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if63uwm1gbongaakulmc">
      <w:r>
        <w:rPr>
          <w:rFonts w:ascii="Arial" w:cs="Arial" w:eastAsia="Arial" w:hAnsi="Arial"/>
          <w:color w:val="132D3F"/>
          <w:sz w:val="16"/>
          <w:szCs w:val="16"/>
          <w:u w:val="single"/>
        </w:rPr>
        <w:t xml:space="preserve">dalil.kg/document/891</w:t>
      </w:r>
    </w:hyperlink>
  </w:p>
  <w:p>
    <w:pPr>
      <w:spacing w:after="0" w:before="40"/>
      <w:jc w:val="center"/>
    </w:pPr>
    <w:hyperlink w:history="1" r:id="rIddvj1cdnsdhd4hzljm59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t7bpnccivygoujtfbdhf" Type="http://schemas.openxmlformats.org/officeDocument/2006/relationships/hyperlink" Target="https://dalil.kg/document/202498" TargetMode="External"/><Relationship Id="rId-ofxykyyqsquy1wiznlk-" Type="http://schemas.openxmlformats.org/officeDocument/2006/relationships/hyperlink" Target="https://dalil.kg/document/579" TargetMode="External"/><Relationship Id="rIdhf-v34zmckjwqzstz_syz" Type="http://schemas.openxmlformats.org/officeDocument/2006/relationships/hyperlink" Target="https://dalil.kg/document/202446" TargetMode="External"/><Relationship Id="rIdwpdo-biwlosfhj0pr3ka0" Type="http://schemas.openxmlformats.org/officeDocument/2006/relationships/hyperlink" Target="https://dalil.kg/document/891#1" TargetMode="External"/><Relationship Id="rIddupa-hag6j9bo316yhnec" Type="http://schemas.openxmlformats.org/officeDocument/2006/relationships/hyperlink" Target="https://dalil.kg/document/891#1" TargetMode="External"/><Relationship Id="rIdo4zmhj3vevs9efkn8qggp" Type="http://schemas.openxmlformats.org/officeDocument/2006/relationships/hyperlink" Target="https://dalil.kg/document/891#1" TargetMode="External"/><Relationship Id="rIdomhr8vgrr7omivlmesdyz" Type="http://schemas.openxmlformats.org/officeDocument/2006/relationships/hyperlink" Target="https://dalil.kg/document/891#1" TargetMode="External"/><Relationship Id="rIdpwp9lgv7zv2ch81ofvydc" Type="http://schemas.openxmlformats.org/officeDocument/2006/relationships/hyperlink" Target="https://dalil.kg/document/891#1" TargetMode="External"/><Relationship Id="rIdcg_hjf0zesxg-ncjqcuib" Type="http://schemas.openxmlformats.org/officeDocument/2006/relationships/hyperlink" Target="https://dalil.kg/document/891#1" TargetMode="External"/><Relationship Id="rIdkbihyaibjbd1a-6l9r0-c" Type="http://schemas.openxmlformats.org/officeDocument/2006/relationships/hyperlink" Target="https://dalil.kg/document/202446" TargetMode="External"/><Relationship Id="rIdfrhqr6mmxmrjg9xqppce7" Type="http://schemas.openxmlformats.org/officeDocument/2006/relationships/hyperlink" Target="https://dalil.kg/document/202446" TargetMode="External"/><Relationship Id="rIdz_lqsntzzbjxrsevqqj9o" Type="http://schemas.openxmlformats.org/officeDocument/2006/relationships/hyperlink" Target="https://dalil.kg/document/202446" TargetMode="External"/><Relationship Id="rIdnd3pdk8vpqfhryhmysipn" Type="http://schemas.openxmlformats.org/officeDocument/2006/relationships/hyperlink" Target="https://dalil.kg/document/202446"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if63uwm1gbongaakulmc" Type="http://schemas.openxmlformats.org/officeDocument/2006/relationships/hyperlink" Target="https://dalil.kg/document/891" TargetMode="External"/><Relationship Id="rIddvj1cdnsdhd4hzljm59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2026-09-24T16:28:23.875Z</dcterms:created>
  <dcterms:modified xsi:type="dcterms:W3CDTF">2026-09-24T16:28:23.875Z</dcterms:modified>
</cp:coreProperties>
</file>

<file path=docProps/custom.xml><?xml version="1.0" encoding="utf-8"?>
<Properties xmlns="http://schemas.openxmlformats.org/officeDocument/2006/custom-properties" xmlns:vt="http://schemas.openxmlformats.org/officeDocument/2006/docPropsVTypes"/>
</file>