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июня 2022 года № </w:t>
      </w:r>
      <w:r>
        <w:rPr>
          <w:rFonts w:ascii="Arial" w:cs="Arial" w:eastAsia="Arial" w:hAnsi="Arial"/>
          <w:sz w:val="24"/>
          <w:szCs w:val="24"/>
        </w:rPr>
        <w:t xml:space="preserve">382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 Об улучшении организации питания учащихся в общеобразовательных организациях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kwugrrldwkyzh0sa9ilk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июня 2023 года № 1239-VII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Кабинету Министров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целях улучшения организации школьного питания в общеобразовательных организациях Кыргызской Республики изыскать финансовые средства для увеличения базовой суммы, установленной для организации питания учащихся 1-4 классов, с 7 сомов до 20 сомов, до 31 августа 2023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внести изменения в</w:t>
      </w:r>
      <w:r>
        <w:rPr>
          <w:rFonts w:ascii="Arial" w:cs="Arial" w:eastAsia="Arial" w:hAnsi="Arial"/>
          <w:sz w:val="24"/>
          <w:szCs w:val="24"/>
        </w:rPr>
        <w:t xml:space="preserve"> Положение</w:t>
      </w:r>
      <w:r>
        <w:rPr>
          <w:rFonts w:ascii="Arial" w:cs="Arial" w:eastAsia="Arial" w:hAnsi="Arial"/>
          <w:sz w:val="24"/>
          <w:szCs w:val="24"/>
        </w:rPr>
        <w:t xml:space="preserve"> "Об организации питания учащихся 1-4 классов общеобразовательных организаций Кыргызской Республики", утвержденное</w:t>
      </w:r>
      <w:r>
        <w:rPr>
          <w:rFonts w:ascii="Arial" w:cs="Arial" w:eastAsia="Arial" w:hAnsi="Arial"/>
          <w:sz w:val="24"/>
          <w:szCs w:val="24"/>
        </w:rPr>
        <w:t xml:space="preserve"> 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сентября 2020 года № 500, в части, касающейся определения базовой суммы для организации питания учащихся 1-4 классов, с учетом постоянно растущей инфляции.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ur02eo6y3vcnnavqk167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июня 2023 года № 1239-VII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Комитет по социальной политике, Комитет по бюджету, экономической и фискальной политике Жогорку Кенеша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У.Примов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v67lmbourxvjkr1xgwt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dalil.kg/document/89248</w:t>
      </w:r>
    </w:hyperlink>
  </w:p>
  <w:p>
    <w:pPr>
      <w:spacing w:after="0" w:before="40"/>
      <w:jc w:val="center"/>
    </w:pPr>
    <w:hyperlink w:history="1" r:id="rIdsmkklxx0_1yu7d_9xikj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wugrrldwkyzh0sa9ilkk" Type="http://schemas.openxmlformats.org/officeDocument/2006/relationships/hyperlink" Target="https://dalil.kg/document/230009058" TargetMode="External"/><Relationship Id="rIdur02eo6y3vcnnavqk167d" Type="http://schemas.openxmlformats.org/officeDocument/2006/relationships/hyperlink" Target="https://dalil.kg/document/23000905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v67lmbourxvjkr1xgwtb" Type="http://schemas.openxmlformats.org/officeDocument/2006/relationships/hyperlink" Target="https://dalil.kg/document/89248" TargetMode="External"/><Relationship Id="rIdsmkklxx0_1yu7d_9xikj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2026-09-29T15:32:49.321Z</dcterms:created>
  <dcterms:modified xsi:type="dcterms:W3CDTF">2026-09-29T15:32:49.321Z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