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i w:val="false"/>
          <w:iCs w:val="false"/>
          <w:sz w:val="24"/>
          <w:szCs w:val="24"/>
        </w:rPr>
        <w:t xml:space="preserve">от 20 октября 2022 года № 570-VII</w:t>
      </w:r>
    </w:p>
    <w:p>
      <w:pPr>
        <w:spacing w:after="120"/>
        <w:jc w:val="both"/>
      </w:pPr>
      <w:r>
        <w:rPr>
          <w:rFonts w:ascii="Arial" w:cs="Arial" w:eastAsia="Arial" w:hAnsi="Arial"/>
          <w:sz w:val="28"/>
          <w:szCs w:val="28"/>
        </w:rPr>
        <w:t xml:space="preserve">Об избрании депутата Жогорку Кенеша Кыргызской Республики Примова У.Б. на должность председателя Комитета по международным делам, обороне, безопасности и миграции</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1. В соответствии со </w:t>
      </w:r>
      <w:hyperlink w:history="1" r:id="rIdwwn7ok_6886mp4ua-mbm_">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Примова Улана Бердибаевича на должность председателя Комитета по международным делам, обороне, безопасности и миграции.</w:t>
      </w:r>
    </w:p>
    <w:p>
      <w:pPr>
        <w:spacing w:after="120"/>
        <w:jc w:val="both"/>
      </w:pPr>
      <w:r>
        <w:rPr>
          <w:rFonts w:ascii="Arial" w:cs="Arial" w:eastAsia="Arial" w:hAnsi="Arial"/>
          <w:sz w:val="24"/>
          <w:szCs w:val="24"/>
        </w:rPr>
        <w:t xml:space="preserve">2. Внести в </w:t>
      </w:r>
      <w:hyperlink w:history="1" r:id="rIdnqnfekokdm5plp1ob3lt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12 января 2022 года № 14-VII "Об избрании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абзац третий пункта 1 изложить в следующей редакции:</w:t>
      </w:r>
    </w:p>
    <w:p>
      <w:pPr>
        <w:spacing w:after="120"/>
        <w:jc w:val="both"/>
      </w:pPr>
      <w:r>
        <w:rPr>
          <w:rFonts w:ascii="Arial" w:cs="Arial" w:eastAsia="Arial" w:hAnsi="Arial"/>
          <w:sz w:val="24"/>
          <w:szCs w:val="24"/>
        </w:rPr>
        <w:t xml:space="preserve">"Примова Улана Бердибаевича - по Алайскому одномандатному избирательному округ № 11, председателем Комитета по международным делам, обороне, безопасности и миграции;".</w:t>
      </w:r>
    </w:p>
    <w:p>
      <w:pPr>
        <w:spacing w:after="120"/>
        <w:jc w:val="both"/>
      </w:pPr>
      <w:r>
        <w:rPr>
          <w:rFonts w:ascii="Arial" w:cs="Arial" w:eastAsia="Arial" w:hAnsi="Arial"/>
          <w:sz w:val="24"/>
          <w:szCs w:val="24"/>
        </w:rPr>
        <w:t xml:space="preserve">3. Вывести депутата Примова У.Б. из состава Комитета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4. Включить депутата Примова У.Б. в состав Комитета по международным делам, обороне, безопасности и миграции.</w:t>
      </w:r>
    </w:p>
    <w:p>
      <w:pPr>
        <w:spacing w:after="120"/>
        <w:jc w:val="both"/>
      </w:pPr>
      <w:r>
        <w:rPr>
          <w:rFonts w:ascii="Arial" w:cs="Arial" w:eastAsia="Arial" w:hAnsi="Arial"/>
          <w:sz w:val="24"/>
          <w:szCs w:val="24"/>
        </w:rPr>
        <w:t xml:space="preserve">5. Внести в </w:t>
      </w:r>
      <w:hyperlink w:history="1" r:id="rIdmmiu_nhbulcffuybi7z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18-VII "Об утверждении составов комитетов Жогорку Кенеша Кыргызской Республики" следующие изменения: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1) абзац двенадцатый подпункта 1 признать утратившим силу;</w:t>
      </w:r>
    </w:p>
    <w:p>
      <w:pPr>
        <w:spacing w:after="120"/>
        <w:jc w:val="both"/>
      </w:pPr>
      <w:r>
        <w:rPr>
          <w:rFonts w:ascii="Arial" w:cs="Arial" w:eastAsia="Arial" w:hAnsi="Arial"/>
          <w:sz w:val="24"/>
          <w:szCs w:val="24"/>
        </w:rPr>
        <w:t xml:space="preserve">2) в подпункте 2:</w:t>
      </w:r>
    </w:p>
    <w:p>
      <w:pPr>
        <w:spacing w:after="120"/>
        <w:jc w:val="both"/>
      </w:pPr>
      <w:r>
        <w:rPr>
          <w:rFonts w:ascii="Arial" w:cs="Arial" w:eastAsia="Arial" w:hAnsi="Arial"/>
          <w:sz w:val="24"/>
          <w:szCs w:val="24"/>
        </w:rPr>
        <w:t xml:space="preserve">а) дополнить абзацем четырнадцатым следующего содержания:</w:t>
      </w:r>
    </w:p>
    <w:p>
      <w:pPr>
        <w:spacing w:after="120"/>
        <w:jc w:val="both"/>
      </w:pPr>
      <w:r>
        <w:rPr>
          <w:rFonts w:ascii="Arial" w:cs="Arial" w:eastAsia="Arial" w:hAnsi="Arial"/>
          <w:sz w:val="24"/>
          <w:szCs w:val="24"/>
        </w:rPr>
        <w:t xml:space="preserve">"Примов Улан Бердибаевич - по Алайскому одномандатному избирательному округу № 11;";</w:t>
      </w:r>
    </w:p>
    <w:p>
      <w:pPr>
        <w:spacing w:after="120"/>
        <w:jc w:val="both"/>
      </w:pPr>
      <w:r>
        <w:rPr>
          <w:rFonts w:ascii="Arial" w:cs="Arial" w:eastAsia="Arial" w:hAnsi="Arial"/>
          <w:sz w:val="24"/>
          <w:szCs w:val="24"/>
        </w:rPr>
        <w:t xml:space="preserve">б) абзац семнадцатый признать утратившим силу.</w:t>
      </w:r>
    </w:p>
    <w:p>
      <w:pPr>
        <w:spacing w:after="120"/>
        <w:jc w:val="both"/>
      </w:pPr>
      <w:r>
        <w:rPr>
          <w:rFonts w:ascii="Arial" w:cs="Arial" w:eastAsia="Arial" w:hAnsi="Arial"/>
          <w:sz w:val="24"/>
          <w:szCs w:val="24"/>
        </w:rPr>
        <w:t xml:space="preserve">6.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aaqoi_9se013g4h6kiz">
      <w:r>
        <w:rPr>
          <w:rFonts w:ascii="Arial" w:cs="Arial" w:eastAsia="Arial" w:hAnsi="Arial"/>
          <w:color w:val="132D3F"/>
          <w:sz w:val="16"/>
          <w:szCs w:val="16"/>
          <w:u w:val="single"/>
        </w:rPr>
        <w:t xml:space="preserve">dalil.kg/document/89325</w:t>
      </w:r>
    </w:hyperlink>
  </w:p>
  <w:p>
    <w:pPr>
      <w:spacing w:after="0" w:before="40"/>
      <w:jc w:val="center"/>
    </w:pPr>
    <w:hyperlink w:history="1" r:id="rId0sec3j3slkawitp8g532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n7ok_6886mp4ua-mbm_" Type="http://schemas.openxmlformats.org/officeDocument/2006/relationships/hyperlink" Target="https://dalil.kg/document/203166" TargetMode="External"/><Relationship Id="rIdnqnfekokdm5plp1ob3ltm" Type="http://schemas.openxmlformats.org/officeDocument/2006/relationships/hyperlink" Target="https://dalil.kg/document/88809" TargetMode="External"/><Relationship Id="rIdmmiu_nhbulcffuybi7zwz" Type="http://schemas.openxmlformats.org/officeDocument/2006/relationships/hyperlink" Target="https://dalil.kg/document/888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aaqoi_9se013g4h6kiz" Type="http://schemas.openxmlformats.org/officeDocument/2006/relationships/hyperlink" Target="https://dalil.kg/document/89325" TargetMode="External"/><Relationship Id="rId0sec3j3slkawitp8g532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2026-09-25T23:28:14.888Z</dcterms:created>
  <dcterms:modified xsi:type="dcterms:W3CDTF">2026-09-25T23:28:14.888Z</dcterms:modified>
</cp:coreProperties>
</file>

<file path=docProps/custom.xml><?xml version="1.0" encoding="utf-8"?>
<Properties xmlns="http://schemas.openxmlformats.org/officeDocument/2006/custom-properties" xmlns:vt="http://schemas.openxmlformats.org/officeDocument/2006/docPropsVTypes"/>
</file>