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xilennc0spvnhvkrf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сентября 2024 года № 2357-VII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459-VII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вопросов ведения комитетов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 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f850rxgifk_qvpd435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вопросы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№ 24-VI от 12 ноября 2015 года</w:t>
      </w:r>
      <w:r>
        <w:rPr>
          <w:rFonts w:ascii="Arial" w:cs="Arial" w:eastAsia="Arial" w:hAnsi="Arial"/>
          <w:sz w:val="24"/>
          <w:szCs w:val="24"/>
        </w:rPr>
        <w:t xml:space="preserve"> "Об утверждении вопросов ведения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№ 891-VI от 15 сентября 2016 года</w:t>
      </w:r>
      <w:r>
        <w:rPr>
          <w:rFonts w:ascii="Arial" w:cs="Arial" w:eastAsia="Arial" w:hAnsi="Arial"/>
          <w:sz w:val="24"/>
          <w:szCs w:val="24"/>
        </w:rPr>
        <w:t xml:space="preserve"> "О внесении изменений в вопросы ведения комитетов Жогорку Кенеша Кыргызской Республики, утвержденные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"Об утверждении вопросов ведения комитетов Жогорку Кенеша Кыргызской Республики" № 24-VI от 12 ноября 2015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№ 1996-VI от 16 ноября 2017 года</w:t>
      </w:r>
      <w:r>
        <w:rPr>
          <w:rFonts w:ascii="Arial" w:cs="Arial" w:eastAsia="Arial" w:hAnsi="Arial"/>
          <w:sz w:val="24"/>
          <w:szCs w:val="24"/>
        </w:rPr>
        <w:t xml:space="preserve"> 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"Об утверждении вопросов ведения комитетов Жогорку Кенеша Кыргызской Республики" от 12 ноября 2015 года № 24-VI".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ОСЫ
 ведения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iohbeess946_xfwa6e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Комитет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Конституционное законодательство, государственное устройство и законность: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ovgvjkhaiw4f2wrd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(изменения);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административно-территориального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символика;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референдум;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органов государственной власти и местного самоуправления, порядок их принятия и официального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Президента и депутатов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депутатов местных кенешей;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местной государственной администрации,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гражданская и муниципальная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гарантированная государством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адвокатура и адвокатская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награды, государственные премии и почетные звания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p1px2uqqmyisczyetmo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 организация деятельности органов прокуратуры. Обеспечение законности: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при исполнении судебных решений по уголовным делам, а также при применении мер принудительного характера, связанных с ограничением личной свободы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точное и единообразное исполнение законов органами исполнительной власти, местного самоуправления и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Конституционные основы законодательства по правам человека и гражданина: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мирные собрания;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лиц, подвергшихся политическим репрессиям;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Акыйкатчы (Омбудсмена);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порядок деятельности Национального центра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 по судебно-правовым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система и ее реформирование;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организации и деятельности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Совета по делам правосудия;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уголовно-процессуальное законодательство (в части судопроизводства);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гражданское законодательство (основы);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гражданско-процессуальное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административное, административно-процессуальное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 правонарушениях (в части судопроизводства);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об исполнительном производстве и статусе судебных исполнителей;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амнистия/помилование;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законодательство, прямо или косвенно связанное с вопросами отправления правосудия и судоустройства.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Законодательство по депутатской этике и Регламенту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депутатов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этика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деятельности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регламентирование деятельности Жогорку Кенеша Кыргызской Республики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контрольные функции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освещения деятельности Жогорку Кенеша Кыргызской Республики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Заслушивание отчетов и докладов: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ежегодного отчета Генерального прокурора о состоянии законности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докладов председателя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и специальных докладов Акыйкатчы (Омбудсмена) о состоянии прав и свобод человека и гражданина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докладов директора Национального центра против пыток и жестокого обращения и о его деятельности и финансового отчета за предыдущий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Предварительное рассмотрение кандидатур, представленных для избрания, утверждения, дачи согласия на назначение или освобождение от должности государственных должностных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на должности Председателя Кабинета министров, его заместителей и членов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освобождение судей Конституционного суда,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и освобождение председателей Конституционного суда и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отстранение от должности судей Конституционного суда,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Совета по делам правосудия;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и освобождение от должности Генерального прокурора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освобождение членов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освобождение Акыйкатчы (Омбудсмена)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кандидатур из числа депутатов Жогорку Кенеша Кыргызской Республики для избрания в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их досрочный отзыв.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Комитет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законодательство: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ратификация, присоединение и утверждение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недействительность, приостановление действия и денонсация (прекращение, выход из)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проектов международных договоров, подлежащих ратификации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публичное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частное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международного и иностранного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внешней политике, международных отношениях и межпарламентских связях: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концепция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дипломатических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предложения Кабинету Министров Кыргызской Республики, уполномоченному государственному органу в сфере внешней политики по вопросам, связанным с реализацией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ноты, обращения к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(посольства) Кыргызской Республики, постоянные представительства Кыргызской Республики при международных организациях, консульские учреждения Кыргызской Республики (генеральное консульство, консульство, вице-консульство или консульское агентство);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политическое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экономическое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военно-техническое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культурно-гуманитарное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и межпарламентские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международных и межпарламентских делегаций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приграничное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визиты парламентских делегаций Кыргызской Республики в другие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и зарубежные организации, в том числе межпарламентские (МПАСНГ, ПАОДКБ, ПАОБСЕ, ПАСЕ, ТюркПА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членские взносы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протокол;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дружбы Жогорку Кенеша Кыргызской Республики по сотрудничеству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постоянных представителей Жогорку Кенеша Кыргызской Республики в межпарламентских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назначение чрезвычайных и полномочных послов Кыргызской Республики, постоянных представителей Кыргызской Республики и генеральных консулов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межпарламентских и других внешних связей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вступивших в силу в установленном законом порядке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государственных органов и других должностных лиц по вопросам исполнения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переговорах по вопросам заключения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обороне: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обороной;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Силы. Воинские формирования. Структура Вооруженных Сил и иных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боевая подготовка;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пограничная служба и их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военное время, состояние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мобилизационная подготовка и мобилизация;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гражданская оборона;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гражданский персонал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вооружение и военная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наука;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военных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применения Вооруженных Сил, воинских формирований Кыргызской Республики в целях обеспечения обороны страны и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 опытно-конструкторские работы в области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 военнослужащих, гражданского персонала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военной прокуратуры и службы исполнения наказаний (по вопросам прохождения военной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организаций ветеранов и инвалидов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коллективная безопасность государств-участников ОДКБ, ШОС и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национальной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политическая, экономическая, военная, религиозная, экологическая, энергетическая, санитарно-эпидемиологическая и общественная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противодействие терроризму и экстремизму, обеспечение безопасности личности, общества и государства от террористических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секретности, государственная и военная тайна;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и контрразведка;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объектов оборонной промышленности, транспорта, связи, финансово-кредитной системы и других важных народнохозяйственных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специальных перевозок на железнодорожном и воздушном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пресечение и локализация массовых беспорядков, межнациональных конфликтов и чрезвычайных происшествий на важных народно-хозяйственных и военных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населения от чрезвычайных ситуаций природного и техногенного характера, их предупреждение и ликвидация;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высших органов государственной власти и управления, а также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суверенитета и территориальной целостности Кыргызской Республики, безопасности ее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безопасность (защита информации, составляющей государственную, служебную и коммерческую тайну, защита персональных данных, информационно-психологическая безопасность человека).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Миграция: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конституционных прав, обеспечение прав и свобод человека и гражданина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внешняя миграция и внешняя трудовая миграция, в части выезда граждан Кыргызской Республики за ее пределы;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соотечественники за рубежом и их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этнические кыргызы и соотечественники с иностранным гражданством, находящихся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Комитет по аграрной политике, водным ресурсам, экологии и региональному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сельском хозяйстве и аграрно-промышленных комплексах: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развитие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сельским хозяйством (система органов, функции);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предпринимательская деятельность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крестьянские (фермерские)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 крестьянских (фермерских)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подсобные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акционерные общества и кооперации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агропромышленные комплексы, комбинаты, перерабатывающая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растениеводство;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овощеводство;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бахчеводство;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звероводство;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и зоотехнические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механизация и агрономия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карантинная служба в растениеводстве и животноводстве;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и реализация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посевные, уборочные и другие сельскохозяйственные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сельскохозяйственная кооперация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и закупочные цены на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селекция, опытные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животноводство;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аграрная наука;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 и соглашения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Законодательство о животноводстве и племеноводстве: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коневодство (включая молочное, молочно-мясное и мясное, верховые, хозяйственное и спортивное);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овцеводство (включая грубошерстное, полугрубошерстное, тонкорунное, полутонкорунное, курдючное, мясное, мясошерстное, а также шубное);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козоводство (включая мясное, пуховое и шерстное);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кролиководство (включая мясное, кожно-сырьевое);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звероводство (включая пушное, кожно-сырьевое);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собаководство (включая служебное, спортивное, охотничье и домашнее);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верблюдоводство (включая молочное и мясное, пуховое, хозяйственное);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шелководство (включая тутоводство);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скотоводство (включая молочное скотоводство, молочно-мясное скотоводство и мясное скотоводство);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племеноводство (включая отбор, подбор племенных скотов, научные исследования, центры);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беконное, мясное, сальное и полусальное свиноводство;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овцеводство.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Законодательство о птицеводстве и рыбоводстве: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1-2-1. Птицеводство: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сфере развития птицеводства;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 (мясные, яичные, мясояичные, бойцовские, декоративные, голосистые, пух и перо);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и селекция пород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промышленное птицеводство;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домашнее птицеводство;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технологии производства яиц в условиях птицефабрики;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кормления и содержания сети пунктов заготовки;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яично-птичного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1-2-2. Рыбоводство: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воспроизводством и выращиванием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индустриальное рыбоводство;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прудовое рыбоводство;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качественной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малого и среднего сегмента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рыболовство и рыбоводство как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качественные продукты рыбоводства;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домашнее аквариумное рыбоводство.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1-3. Ветеринария и ветеринарная диагностика и биотехнология: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управления в системе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органов системы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частная, приватная и общественная ветеринария;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и профилактика;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биотехнология;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эпидемиология, вирусология, паразитология, гельминтология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частные ветеринарные клиники;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ветеринарная палата и ассоциации практикующих ветеринарных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благополучие населения, Государственный ветеринарный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ветеринарно-санаторный надзор (рынки, граница, зоны отдыха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1-4. Об агропроизводственных процессах и агротехнологиях и технике: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управления объектами, комбинатами, переработкой сырья и развития предпринимательской деятельности в сфере агроинженерии и агроэнергетики;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эксплуатационной адаптации технических систем к новым производственным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ремонта и восстановления рабочих узлов оборудования, для обеспечения беспрерывного рабочего процесса на производстве, техническое обслуживание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сфере разработки и внедрения новых агротехнологий и технических средств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создаваемой продукции, утилизация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испытанием сельскохозяйственных машин, определение эффективности и целесообразности использования новых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сфере оборудования для производства, обработки и хранения продукции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технологии и средства АПК;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техника, используемая для создания и транспортировки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обслуживания и диагностики с/х машин и оборудований;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оборудование, энергообеспечение, водоснабжение и газоснабжение всех сельскохозяйственных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производственного контроля параметров технологических процессов, качества выпускаемой продукции и выполненных работ при эксплуатации машин и оборудования для первичной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повышению эффективности машин и оборудования для хранения и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эксплуатации и ремонта машин и оборудования для хранения и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материально-технического обеспечения инженерных систем (машины и оборудование для хранения и переработки сельскохозяйственной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контроль в области проектирования технологических процессов хранения и переработки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комплексы для утилизации отходов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1-5. О сельскохозяйственной науке и инновациях: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земельная и водная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области сельского, водного хозяйства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 селекционные, сортоиспытательные институты, центры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зеленых, органических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земле, сельскохозяйственных угодьях и пастбищах: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использования и охраны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жилищно-земельные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аграрно-земельная реформа;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земельный кадастр. Категории земель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землеустройство и государственная регистрация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земель всех категорий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ипотека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землю и земельный налог;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 и управление, рациональное использование пастбищных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земельного законодательства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Законодательство об ирригационных сетях, поливной воде и капельном орошении: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обеспечения и использование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межгосударственные, республиканские, внутренние хозяйственные ирригационные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дренажные и водоотводные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технического регламента о безопасности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разрешений на поливную воду, проведения ирригационных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 своевременность проведения поливных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снабжения населения поливной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поливной воды в соответствии с его целевым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ирригационные сети и селеотводы;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договора (ратификации) в части финансирования поливной воды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хозяйственно-поливного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 о поливной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Законодательство о питьевой воде: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обеспечения и использование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технического регламента о безопасности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разрешений на водоснабжение,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 стандарты и правила розлива, транспортировки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питьевое водоснабжение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питьевой воды в соответствии его целевым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водопроводные сети, водоотводы;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саночистка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договора (ратификации) в части финансирования питьевой воды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 о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Законодательство об очистительных сооружения и стоках: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канализационных очистных сооружений и стоков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регламент о безопасности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обеспечения и использование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технического регламента о безопасности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разрешений на канализационные очистные сооружения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 стандарты и правила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канализационные очистные сооружения и стоков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канализационных очистных сооружений и стоков в соответствии с его целевым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канализационные сети, водоотводы;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саночистка канализационных очистных сооружений и 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договора (ратификации) в части финансирования канализационных очистных сооружений и стоков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канализационных очистных сооружений и стоков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 о канализационных очистных сооружениях и стоках.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2-4. Обеспечение водой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хозяйственно-питьевое водоснабжение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хозяйственно-питьевым водоснабжением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соблюдение требований стандартов решений об эксплуатации систем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о водопользовании для промышленных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противопаводковые и селеотводные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водных объектов для промышленных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2-5. Лесное хозяйство и ореховодство: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рационального использования и сохранения лесов как важнейшего компонента биосферы в интересах нынешнего и последующих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 области использования и сохранения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лесхозы;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парки и заповедники;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зоопарки;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сенокосы;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лесных ресурсов и земель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использования лесов в рекреационных и др. специальных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защитных и биорегулирующих функций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 как важнейший компонент биосферы;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 как главная сырьевая база для развития промышленных лесозаготовок;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лесной фонд, сенокосы и пастбища, используемые для расширения кормовой базы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охрана лесов от пожаров, вредителей и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охране и использовании лесов: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охраной и пользованием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лесопользование. Виды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и развитие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лесов. Деление лесов на группы. Лесной кадастр;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в лесопользовании.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охране и использовании животного мира: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животного мира. Контроль за охраной и использованием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собственность и другие права на животный мир;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животного мира. Пользование животным миром;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 и ведение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лицензирование. Тарифы и тарифная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рыбных запасов. Регулирование рыболовства и рыбоводства;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животных. Государственный кадастр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в области охраны и использования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охране и использовании растительного мира: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растительного мира. Контроль за охраной и использованием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собственность и другие права на объекты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растительным миром. Его виды;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травы;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лицензии.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в области охраны и использования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охране и использовании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 области охраны и использования водных ресурсов. Контроль за охраной и использованием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реки, озера и ледники;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водохранилища, плотины, каналы, шлюзы, дамбы;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собственность и другие права на водные ресурсы. Ассоциация водопользователей (АВП);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водопользование, виды водопользования. Ирригация и гидросооружения;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источников питьевого водоснабжения и порядок сброса производственных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противопаводковые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водных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водных ресурсов. Водный кадастр;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о водопользовании;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межгосударственное использование водных ресурсов, объектов и сооружений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 охране окружающей среды и рациональном использовании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нормирование и качество окружающей природной среды, права и обязанности субъектов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требования в градостроительной деятельности при строительстве, эксплуатации предприятий, сооружений и иных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охраняемые природные территории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природозаповедный фонд (заповедники, заказники, национальные парки);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лечебные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курортные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экологический контроль за захоронениями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экологический мониторинг (экологическая и техническая безопасность);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и эпидемиологическая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государственный, общественный и производственный контроль за охраной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экологическая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мониторинга окружающей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механизмы охраны окружающей природной среды и ответственность за нарушение законодательства в области природопользования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 охране атмосферного воздуха: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атмосферы от загрязнения, радиационного, теплового и иных видов вредных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состоянием атмосферного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охраной атмосферного воздуха. Разрешение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озонового слоя.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 региональном развитии: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региональное развитие (комплексные и другие программы развития в области сельского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местная государственная администрация и самоуправление (в части аграрных вопросов);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муниципальная собственность на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форм собственности на земли сельскохозяйственного назначения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сельскохозяйственных предприятий и хозяйств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государственно-частного партнерства в сельском хозяйстве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сельских товаропроизводителей в регионах республики с учетом климатогеографических и демографических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создания условий для благоприятной инвестиционной политики, учитывающей приоритетное развитие сельского хозяйства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Законодательство о местной государственной администрации: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взаимодействия с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земельного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водного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охраны природы, экологической безопасности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инвестиций и грантов для развития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социально-экономического развития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социального и экономического развития, приграничных, высокогорных, труднодоступных, отдаленных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соответствующих норм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Законодательство о местном самоуправлении в сфере вопросов местного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питьевого водоснабжения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установления правил землепользования и обеспечение соблюдения норм и правил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обеспечения экономического развития соответствующей территории, а также привлечение инвестиций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организации сбора, вывоза и утилизации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соответствующих норм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сотрудничества с международными организациями в целях развития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Комитет по социальной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социальном страховании и социальном обеспечении: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управление государственным социальным страхованием и государственным социальным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жилье (выделение жилья социально-уязвимым семьям населения: лицам с ограниченными возможностями здоровья, детям-сиротам);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тарифная политика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накопительные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 (средства на выплату, порядок выплаты пенсий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трудового стажа для назначения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пенсии и заработка. Пересчет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возрасту (трудовые пенсии);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случаю потери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выслугу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льготных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лицам начальствующего и рядового состава органов внутренних дел и их семьям;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накопительная пенсионная система;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пособия малообеспеченным семьям;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временной нетрудоспособности;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беременности и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безработице;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и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лицам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участникам и инвалидам ВОВ, воинам-интернационалистам, семьям погибших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участникам ликвидации последствий аварии на Чернобыльской 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членам семей погибших и пострадавших лиц в результате событий, произошедших в апреле-июне 2010 года; а также в событиях, произошедших 28-30 апреля 2021 года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при авариях, катастрофах и стихийных бедствиях;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другим категориям граждан, нуждающимся в социальной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компенсации беженцам, вынужденным переселенцам;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и компенсации лицам, подвергшимся незаконным политическим репрессиям;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обслуживание граждан пожилого возраста,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экспертная комиссия (МСЭК). Установление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браке и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условия заключения и расторжения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супругов;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отцовства;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родителей и детей. Алиментные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и международное усыновление (удочерение);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семьи, материнства, отцовства и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интересы детей, гарантии их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труде: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коллектив и его представители;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договор (контракт);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на работу (перевод);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трудового договора (контракта);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совмещение профессий. Совместительство;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книжки и другие документы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коллективный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выходные и праздничные дни;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формы, система оплаты труда. Тарифные сетки;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надбавки, доплаты и коэффициенты;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за труд (премирование);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отдельных категорий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поощрения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ответственность работников за причиненный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и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командировках;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переводах, увольнениях;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работающих в особых условиях (экстремальные природно-климатические условия высокогорья и отдаленные труднодоступные зоны);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в сфере труда для работников, особо нуждающихся в социальной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одиноких и многодетных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вредные условия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гигиена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правил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специфика охраны труда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предприятиями, учреждениями и организациями ущерба, причиненного рабочим и служащим увечьем либо иным повреждением, связанным с исполнением ими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стаж;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выслуга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споры;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индивидуальных трудовых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коллективных трудовых споров (конфликтов);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забастовки;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регулирования труда отдельных категорий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отношения государственных и муниципальных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награды и почетные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предпринимательство уязвимых групп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занятости и миграции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занятость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занятости (биржа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(статус, пособия, стаж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миграция;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социально-правовая поддержка кайрылманов.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гендерном равенстве: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гендерного равенства в различных сферах общественных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гарантии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механизмы обеспечения соблюдения и реализации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контроль законодательства в области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социально-правовой защите от насилия в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насилия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органы, организации и учреждения, оказывающие социальную поддержку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службы по поддержке жертв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временного пребывания для лиц, пострадавших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 охране здоровья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управления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национальные, республиканские, научно-исследовательские и образовательные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поликлиники;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диспансеры;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лечебные профилактории;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родильные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нетрадиционной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лечебно-профилактическая помощь населению (бесплатная, платная, льготы по оплате);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ведомственные (МВД, ГКНБ, ГСИН, МО) медицинские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экспертная комиссия (МСЭК);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судебно-медицинская экспертная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наркологическая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психиатрическая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борьбы со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трансплантация органов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донорство;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диспансеризация;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благополучие населения. Государственный санитарный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санаторно-курортное лечение (дома отдыха, санатории, зоны отдыха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частная медицинская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 образовании: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предшкольной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 общее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основное общее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общее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внешкольное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послевузовское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образование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 науке: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академия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аттестационная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 исследовательские институты,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высоких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технопарки.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инновациях и интеллектуальной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фонд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патентно-техническая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культуре и искусстве: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народные художественные промыслы;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художественная литература, кинематография, изобразительное искусство;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библиотечный фонд и библиотечное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издательское дело, учреждения и предприятия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музейный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культурно-просветительные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театрально-зрелищные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использование памятников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охраняемые историко-культурные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функционирования и развития государственного и официального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комиссия по государственному языку и языковой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государственного языка в органах государственного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систематизация лексического фонда государственного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 информационной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информационной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информационной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печатных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теле- и 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недостоверной (ложной)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 религиозной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программы, концепции по развитию религиозной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религиозные организации и объединения. Межконфессионные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социализация религии. Мероприятия по противодействию религиозному экстремизму.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hyperlink w:history="1" r:id="rId_jduihgfb4wdi6r0rqg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rzkkwgwriw49t2r2pbl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fh1xkmrxbj0t3qfggdg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uolzlbiimm5ku5idofv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hyperlink w:history="1" r:id="rIdeijcjnjkkujrqexsquu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 физической культуре и спорте: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виды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профессиональный 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олимпийское, паралимпийское и сурдлимпийское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организации, объединения, учреждения и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 молодежной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молодежная политика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государственной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государственной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и правовая защищенность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молодежные организации и общественные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Комитет по топливно-энергетическому комплексу, недропользованию и промышленной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деятельности в отраслях топливно-энергетического комплекса, недропользования и промышленной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акционерные общества, хозяйственные товарищества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естественная и разрешенная монополия;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внешнеторговая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торгово-промышленная палата;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 и электроэнергетика;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нефтегазовая;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возобновляемые источники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энергосбережение;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гидроэлектростанций;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недра и природные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организации и управления промышленностью;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 в промышленном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в области конкурентоспособности и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экология, отходы промышленности, вторичное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патенты, стандартизация, метрология в отраслях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антимонопольная политика в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металлургическая и химико-металлургическая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машиностроение;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текстильная и трикотажная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кожевенно-обувная и меховая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оборот этилового спирта,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сфере энергетики: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тепло- и гидроэнергетика;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энергосбережение;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альтернативных видов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тарифная политика в энергетике и газовой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 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экспорт, импорт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сфере недропользования: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вопросы охраны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политика в недропользовании;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развития горнорудной, угольной и нефтегазовой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горнорудной отрасли (добыча металлов, угля, нефти и газа);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экологии, отходы горнорудной промышленности, вторичное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бюджет на очередной год. Отчет об исполнении республиканского бюджета (ежегодный).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Комитет по транспорту, коммуникациям, архитектуре и строительству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пассажирский транспорт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виды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обслуживание населения (автовокзалы, автостанции и автопавильоны);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грузовые и пассажирские железнодорожные станции, вокзалы, локомотивные и вагонные депо;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тарифы, сборы и льготы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железных дорог и подъездных путей;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порты, пристани, причалы, переправы;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пароходство;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воздушный 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аэродромы, аэропорты;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перевозка пассажиров, грузов, багажа и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регистрация, перерегистрация прав на автомототранспортные средства, самоходные технологические машины, трактора;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водительских удостоверений, удостоверений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водителей к управлению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дорожного движения: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в сфере грузовых и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автошкол, осуществляющих обучение (переобучение) на водителей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автомобильных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ремонт и содержание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реконструкция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международных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на строительство и реабилитацию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сфере коммуникаций: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электрическая и почтовая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почтовая и фельдъегерская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телевизионные и радиовещательные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инженерных сетей, транспортных сооружений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спутниковые, интернет и иные виды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пространство, его инфраструктура и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подпись;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для электронных вычислительных машин и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высоких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по использованию радиочастотного спектра.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сфере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гражданское и промышленное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проекты на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перепланировка и перепрофилирование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сейсмостойкое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 в сфере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капитальный ремонт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градостроительство и архитектура;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архитектурно-строительный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ценообразование и тарифная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и застройка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социальных и культурных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разрешительные документы на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завершенных строительством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сфере регистрации прав на недвижимое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кадастр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прав и ограничений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Об архивном фонде и архивном деле: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управление архивным 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учреждения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архивный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Республиканский бюджет на очередной год. Отчет об исполнении республиканского бюджета (ежегодный).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Кыргызской Республики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Комитет по бюджету, экономической и фискальной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Кыргызской Республики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государственном регулировании экономического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прогнозирование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межгосударственные программы и концепции развития отраслей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регулирования и стимулирования экономических процессов финансовыми методами (субсидирование субъектов предпринимательской деятельности, предоставление бюджетных средств субъектам хозяйствования (гранты, субсидии, бюджетные кредиты, инвестиции, государственные гарантии, государственные и муниципальные заказы), материальное стимулирование научно-технических достижений);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инвестиций, внешнеэкономической деятельности и торговли: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государственных и частных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и внутренние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инвесторов 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управление внешнеэкономическими отношениями;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(заключение, ратификация, исполнение и денонсация международных договоров);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соглашения и договора (ВТО;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межтерриториальные торговые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торговое представительство и посредничество;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и внутренняя торговля.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об основах бюджетного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принципы бюджетного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и республиканский бюджет и прогнозирование на предстоящие годы (в том числе среднесрочный прогноз бюджета на предстоящие три года):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судебной власти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бюджета, внутренние и внешние источники его покрытия.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Бюджетное регулирование межбюджетных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Фонды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Бюджетное кредитование.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Резервные и внебюджетные фонды.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Финансово-экономические основы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Бюджетная классификация.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нужды. Государственный заказ.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Бюджет Социального фонда Кыргызской Республики и отчет о его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 Фонда обязательного медицинского страхования и отчет о его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Финансовая политика в международных отношениях.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статистика.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 государственном долге, источниках внешнего и внутреннего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межгосударственных (межправительственных) соглашений (договоров) по финансовой и бюджетной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долгов и выплат процентов по международным кредитным соглашениям и бюджетным ссудам;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долга Кабинета министров Кыргызской Республики перед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Законодательство об аудиторской деятельности, включая аудит Счетной палаты: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Законодательство по отраслям экономики: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жилищная экономика;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малого и среднего бизнеса (за исключением субъектов реального сектора экономики);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финансовой аренды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развития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букмекерская и лотерейная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об акционерных обществах, предприятиях и предпринимательской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ликвидация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проверок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 частная собственность. Концессия и концессионные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хозяйственного ведения. Право оперативного и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и национализация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 объекты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метрология, стандартизация, сертификация и техническое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и камни;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корпоративное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антимонопольная политика, защита и развитие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ценообразования и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 о налогах, сборах и неналоговых доходах: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регистрация субъектов (по принципу "единого окна");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пошлина;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налогообложение финансовой аренды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налогообложения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налоговой задолженности и ее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применения контрольно-кассовых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 (вопросы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недра (вопросы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благотворительная деятельность и меценатство (вопросы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букмекерская деятельность и лотерея (особенности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(особенность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концессии и концессионные предприятия (особенность налогообложения);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экономической амнистии;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легализация имущества и незаявленных налоговых и таможенных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ответственность, в том числе уголовная, за правонарушения в сфере налогового и таможенного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гражданское и гражданско-процессуальное законодательство в части, касающейся налоговых и таможенных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соглашения, включающие налоговые вопросы (двойное налогообложение и предотвращение уклонения от уплаты налогов на доходы и капитал; принципы взимания косвенных налогов при экспорте и импорте товаров (работ,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Законодательство о таможенном регулировании: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норм ВТО, Таможенного союза 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товарная номенклатура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соглашения, включающие налоговые и таможенные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службы в таможенных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сотрудничество между Налоговой и Таможенной службами.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Законодательство о банковской и небанковской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банковский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консервация, ликвидация и банкротство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союзы и микрофинансовые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банковских вкладов (депозитов);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ипотечное кредитование;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ломбардов;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противодействия финансированию террористической деятельности и легализации (отмыванию) преступных доходов и судебной правовой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внешнего аудитора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Ежегодные отчеты, рассматриваемые Комитетом: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Счетной палаты;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Счетной палаты о результатах аудита исполнения республиканского бюджета при рассмотрении Жогорку Кенешем отчета об исполнении республиканского бюджета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отчеты Счетной палаты по вопросу особой важности или срочности;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должностных лиц государственных органов по вопросам ведения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Счетной палаты об аудите эффективности использования средств государственными органами, органами местного самоуправления, юридическими лицами с участием государственных органов, органов местного самоуправления, а также организаций, финансируемых из республиканского и местных бюджетов, и другие отчеты об аудите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Иные полномочия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 избрание по представлению Президента кандидатуры председателя Национального банка; освобождение его от должности в случаях, предусмотренных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 избрание кандидатур членов Счетной палаты; освобождение их от должности в случаях,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Комитет по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предварительное рассмотрение отнесенных к полномочиям Жогорку Кенеша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деятельности правоохранительных органов в части борьбы с преступностью (органы внутренних дел; органы национальной безопасности (в части следствия); служба исполнения наказаний; служба финансовой разведки; органы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общественного порядка и борьбы с преступностью: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уголовно-процессуальное законодательство (в части 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уголовно-исполнительное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 деятельности органа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граждан и общества от преступных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организованной, транснациональной преступностью, незаконным оборотом наркотических средств, экстремизмом и контрабандой;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о правонарушениях (блок по правопорядку);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оборота, хранения, использования оружия и боеприпасов,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охранной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профилактике преступности.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 о деятельности правоохранительных, фискальных и иных центральных органов в сфере противодействия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органы, имеющие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Законодательство о противодействии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регламентации деятельности системы органов государственной власти, осуществляющих противодействие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государственных органов и органов местного самоуправления в части искоренения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коррупционных проявлений в государственных, правоохранительных, фискальных и финансово-кредитных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законопроектов на предмет наличия коррупционных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Заслушивание ежегодного отчета Генерального прокурора о состоянии законности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Международные соглашения о правовой помощи по уголовным делам и экстрадиции.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бюджет на очередной год. Отчет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Жогорку Кенеша к ведению Комитета могут относиться и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s1ibvveuoqvj6h8re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dalil.kg/document/89355</w:t>
      </w:r>
    </w:hyperlink>
  </w:p>
  <w:p>
    <w:pPr>
      <w:spacing w:after="0" w:before="40"/>
      <w:jc w:val="center"/>
    </w:pPr>
    <w:hyperlink w:history="1" r:id="rIdnls3dupw7ole7b0mujy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xilennc0spvnhvkrf22" Type="http://schemas.openxmlformats.org/officeDocument/2006/relationships/hyperlink" Target="https://dalil.kg/document/230014817" TargetMode="External"/><Relationship Id="rIdxf850rxgifk_qvpd435gm" Type="http://schemas.openxmlformats.org/officeDocument/2006/relationships/hyperlink" Target="https://dalil.kg/document/89355#pr" TargetMode="External"/><Relationship Id="rIdeiohbeess946_xfwa6edx" Type="http://schemas.openxmlformats.org/officeDocument/2006/relationships/hyperlink" Target="https://dalil.kg/document/89805" TargetMode="External"/><Relationship Id="rId9yovgvjkhaiw4f2wrd4rb" Type="http://schemas.openxmlformats.org/officeDocument/2006/relationships/hyperlink" Target="https://dalil.kg/document/112213" TargetMode="External"/><Relationship Id="rIdp1px2uqqmyisczyetmokp" Type="http://schemas.openxmlformats.org/officeDocument/2006/relationships/hyperlink" Target="https://dalil.kg/document/89805" TargetMode="External"/><Relationship Id="rId_jduihgfb4wdi6r0rqgze" Type="http://schemas.openxmlformats.org/officeDocument/2006/relationships/hyperlink" Target="https://dalil.kg/document/89805" TargetMode="External"/><Relationship Id="rIdrzkkwgwriw49t2r2pbl0b" Type="http://schemas.openxmlformats.org/officeDocument/2006/relationships/hyperlink" Target="https://dalil.kg/document/89805" TargetMode="External"/><Relationship Id="rIdfh1xkmrxbj0t3qfggdgzy" Type="http://schemas.openxmlformats.org/officeDocument/2006/relationships/hyperlink" Target="https://dalil.kg/document/89805" TargetMode="External"/><Relationship Id="rIduolzlbiimm5ku5idofv56" Type="http://schemas.openxmlformats.org/officeDocument/2006/relationships/hyperlink" Target="https://dalil.kg/document/89805" TargetMode="External"/><Relationship Id="rIdeijcjnjkkujrqexsquu83" Type="http://schemas.openxmlformats.org/officeDocument/2006/relationships/hyperlink" Target="https://dalil.kg/document/8980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s1ibvveuoqvj6h8rew-" Type="http://schemas.openxmlformats.org/officeDocument/2006/relationships/hyperlink" Target="https://dalil.kg/document/89355" TargetMode="External"/><Relationship Id="rIdnls3dupw7ole7b0mujy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2026-09-26T08:37:22.409Z</dcterms:created>
  <dcterms:modified xsi:type="dcterms:W3CDTF">2026-09-26T08:37:22.409Z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