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июня 2009 года № 365</w:t>
      </w:r>
    </w:p>
    <w:p>
      <w:pPr>
        <w:spacing w:after="120"/>
        <w:jc w:val="both"/>
      </w:pPr>
      <w:r>
        <w:rPr>
          <w:rFonts w:ascii="Arial" w:cs="Arial" w:eastAsia="Arial" w:hAnsi="Arial"/>
          <w:sz w:val="24"/>
          <w:szCs w:val="24"/>
        </w:rPr>
        <w:t xml:space="preserve">О Национальном контрольном списке Кыргызской Республики контролируемой продукции</w:t>
      </w:r>
    </w:p>
    <w:p>
      <w:pPr>
        <w:spacing w:after="120"/>
        <w:jc w:val="both"/>
      </w:pPr>
      <w:r>
        <w:rPr>
          <w:rFonts w:ascii="Arial" w:cs="Arial" w:eastAsia="Arial" w:hAnsi="Arial"/>
          <w:sz w:val="24"/>
          <w:szCs w:val="24"/>
        </w:rPr>
        <w:t xml:space="preserve">В соответствии со статьей 6 </w:t>
      </w:r>
      <w:hyperlink w:history="1" r:id="rIdjp2cphfrtmdthgs4fszn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экспортном контроле"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Национальный контрольный список Кыргызской Республики контролируемой продукции.</w:t>
      </w:r>
    </w:p>
    <w:p>
      <w:pPr>
        <w:spacing w:after="120"/>
        <w:jc w:val="both"/>
      </w:pPr>
      <w:r>
        <w:rPr>
          <w:rFonts w:ascii="Arial" w:cs="Arial" w:eastAsia="Arial" w:hAnsi="Arial"/>
          <w:sz w:val="24"/>
          <w:szCs w:val="24"/>
        </w:rPr>
        <w:t xml:space="preserve">2. Внести Национальный контрольный список Кыргызской Республики контролируемой продукции на утверждение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УКАЗ ПРЕЗИДЕНТА КЫРГЫЗСКОЙ РЕСПУБЛИКИ
 Об утверждении Национального контрольного списка Кыргызской Республики контролируемой продукции</w:t>
      </w:r>
    </w:p>
    <w:p>
      <w:pPr>
        <w:spacing w:after="120"/>
        <w:jc w:val="both"/>
      </w:pPr>
      <w:r>
        <w:rPr>
          <w:rFonts w:ascii="Arial" w:cs="Arial" w:eastAsia="Arial" w:hAnsi="Arial"/>
          <w:sz w:val="24"/>
          <w:szCs w:val="24"/>
        </w:rPr>
        <w:t xml:space="preserve">В соответствии со статьей 6 </w:t>
      </w:r>
      <w:hyperlink w:history="1" r:id="rIdu_kcwx2vhawcpuif4alv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экспортном контроле" и дальнейшего развития нормативной правовой базы в области экспортного контроля постановляю:</w:t>
      </w:r>
    </w:p>
    <w:p>
      <w:pPr>
        <w:spacing w:after="120"/>
        <w:jc w:val="both"/>
      </w:pPr>
      <w:r>
        <w:rPr>
          <w:rFonts w:ascii="Arial" w:cs="Arial" w:eastAsia="Arial" w:hAnsi="Arial"/>
          <w:sz w:val="24"/>
          <w:szCs w:val="24"/>
        </w:rPr>
        <w:t xml:space="preserve">1. Утвердить прилагаемый Национальный контрольный список Кыргызской Республики контролируемой продукции.</w:t>
      </w:r>
    </w:p>
    <w:p>
      <w:pPr>
        <w:spacing w:after="120"/>
        <w:jc w:val="both"/>
      </w:pPr>
      <w:r>
        <w:rPr>
          <w:rFonts w:ascii="Arial" w:cs="Arial" w:eastAsia="Arial" w:hAnsi="Arial"/>
          <w:sz w:val="24"/>
          <w:szCs w:val="24"/>
        </w:rPr>
        <w:t xml:space="preserve">2. Настоящий Указ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КОНТРОЛЬНЫЙ СПИСОК
 Кыргызской Республики контролируемой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Список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Раздел 1. Патогены, опасные для человека и животных</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3002 90 500 03002 90 500 0 3002 90 500 03002 90 500 0 3002 90 500 03002 90 500 03002 90 500 03002 90 500 03002 90 500 0 3002 90 500 03002 90 500 03002 90 500 03002 90 500 0 3002 90 500 0 3002 90 500 03002 90 500 0 3002 90 500 0 3002 90 500 03002 90 500 0 3002 90 500 0 3002 90 500 0 3002 90 500 0 3002 90 500 0 3002 90 500 03002 90 500 03002 90 500 03002 90 500 0 3002 90 500 03002 90 500 03002 90 500 03002 90 500 03002 90 500 03002 90 500 03002 90 500 0 3002 90 500 03002 90 500 0 3002 90 500 03002 90 500 0 3002 90 500 03002 90 500 0 3002 90 500 03002 90 500 03002 90 500 03002 90 500 03002 90 500 03002 90 500 0 3002 90 500 0 3002 90 500 0 3002 90 500 0 3002 90 500 03002 90 500 03002 90 500 03002 90 500 03002 90 500 0 3002 90 500 0 3002 90 900 0 3002 90 900 0 3002 90 900 03002 90 900 03002 90 900 03002 90 900 03002 90 900 0 3002 90 900 03002 90 900 03002 90 900 03002 90 900 03002 90 900 03002 90 900 03002 90 900 03002 90 900 03002 90 900 03002 90 900 03002 90 900 03002 90 900 0 2934 99 900 0 2934 99 900 0 3002 90 500 0 3002 90 500 0</w:t>
      </w:r>
    </w:p>
    <w:p>
      <w:pPr>
        <w:spacing w:after="120"/>
        <w:jc w:val="left"/>
      </w:pPr>
      <w:r>
        <w:rPr>
          <w:rFonts w:ascii="Arial" w:cs="Arial" w:eastAsia="Arial" w:hAnsi="Arial"/>
          <w:sz w:val="24"/>
          <w:szCs w:val="24"/>
        </w:rPr>
        <w:t xml:space="preserve">Раздел 2. Патогены, опасные для животных</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3002 90 500 0 3002 90 500 0 3002 90 500 03002 90 500 03002 90 500 03002 90 500 0 3002 90 500 0 3002 90 500 03002 90 500 0 3002 90 500 0 3002 90 500 0 3002 90 500 0 3002 90 500 03002 90 500 0 3002 90 500 0 3002 90 500 0 3002 90 500 0 3002 90 500 0 2934 99 900 0</w:t>
      </w:r>
    </w:p>
    <w:p>
      <w:pPr>
        <w:spacing w:after="120"/>
        <w:jc w:val="left"/>
      </w:pPr>
      <w:r>
        <w:rPr>
          <w:rFonts w:ascii="Arial" w:cs="Arial" w:eastAsia="Arial" w:hAnsi="Arial"/>
          <w:sz w:val="24"/>
          <w:szCs w:val="24"/>
        </w:rPr>
        <w:t xml:space="preserve">Раздел 3. Патогены, опасные для растений</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3002 90 500 0 3002 90 500 0 3002 90 500 0 3002 90 500 0 3002 90 500 0 3002 90 500 0 3002 90 500 0 3002 90 500 0 2934 99 900 0 3002 90 500 0</w:t>
      </w:r>
    </w:p>
    <w:p>
      <w:pPr>
        <w:spacing w:after="120"/>
        <w:jc w:val="left"/>
      </w:pPr>
      <w:r>
        <w:rPr>
          <w:rFonts w:ascii="Arial" w:cs="Arial" w:eastAsia="Arial" w:hAnsi="Arial"/>
          <w:sz w:val="24"/>
          <w:szCs w:val="24"/>
        </w:rPr>
        <w:t xml:space="preserve">Раздел 4. Оборудование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8419 89 989 0;8479 82 000 0 8421 19 910 9;8421 19 990 9 8421 29 900 9 8419 39 900 9 4015 90 000 0;6113 00 100 0;6210 20 000 0;6210 40 000 0;9020 00 900 0 8414 60 000 0;8414 80 900 0 8424 89 950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Таксономические названия возбудителей заболеваний даны в соответствии с номенклатурой, одобренной комитетами и комиссиями Международного союза микробиологических обществ.</w:t>
      </w:r>
    </w:p>
    <w:p>
      <w:pPr>
        <w:spacing w:after="120"/>
        <w:jc w:val="both"/>
      </w:pPr>
      <w:r>
        <w:rPr>
          <w:rFonts w:ascii="Arial" w:cs="Arial" w:eastAsia="Arial" w:hAnsi="Arial"/>
          <w:sz w:val="24"/>
          <w:szCs w:val="24"/>
        </w:rPr>
        <w:t xml:space="preserve">(**)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Экспортный контроль при передаче технологий не распространяется на общедоступную информацию, фундаментальные научные исследования, а также информацию, минимально необходимую для патентной заявки.</w:t>
      </w:r>
    </w:p>
    <w:p>
      <w:pPr>
        <w:spacing w:after="120"/>
        <w:jc w:val="both"/>
      </w:pPr>
      <w:r>
        <w:rPr>
          <w:rFonts w:ascii="Arial" w:cs="Arial" w:eastAsia="Arial" w:hAnsi="Arial"/>
          <w:sz w:val="24"/>
          <w:szCs w:val="24"/>
        </w:rPr>
        <w:t xml:space="preserve">2. Разрешение на экспорт любого контролируемого оборудования означает также разрешение на экспорт тому же конечному пользователю минимального объема технологии, необходимого для монтажа, эксплуатации, обслуживания или ремонта этого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«Технология» - специальная информация, необходимая для разработки, производства или использования контролируемой продукции. Передача информации может производиться в форме передачи технических данных или оказания технической помощи.</w:t>
      </w:r>
    </w:p>
    <w:p>
      <w:pPr>
        <w:spacing w:after="120"/>
        <w:jc w:val="both"/>
      </w:pPr>
      <w:r>
        <w:rPr>
          <w:rFonts w:ascii="Arial" w:cs="Arial" w:eastAsia="Arial" w:hAnsi="Arial"/>
          <w:sz w:val="24"/>
          <w:szCs w:val="24"/>
        </w:rPr>
        <w:t xml:space="preserve">2) «Фундаментальные научные исследования» - экспериментальные или теоретические работы, которые ведутся главным образом в целях получения новых знаний об основополагающих принципах явлений или наблюдаемых фактах и не направлены на достижение конкретной практической цели или задачи.</w:t>
      </w:r>
    </w:p>
    <w:p>
      <w:pPr>
        <w:spacing w:after="120"/>
        <w:jc w:val="both"/>
      </w:pPr>
      <w:r>
        <w:rPr>
          <w:rFonts w:ascii="Arial" w:cs="Arial" w:eastAsia="Arial" w:hAnsi="Arial"/>
          <w:sz w:val="24"/>
          <w:szCs w:val="24"/>
        </w:rPr>
        <w:t xml:space="preserve">3) «Разработка» - все стадии работ, предшествующие производству продукции, в том числе: проектирование, проектные исследования, анализ проектных вариантов, выработка концепций проектирования, сборка и испытание макетного образца, схемы опытного производства, конструкторская документация, последовательность операций по реализации конструкторских разработок в конкретное изделие, комплексное проектирование и схемы размещения оборудования.</w:t>
      </w:r>
    </w:p>
    <w:p>
      <w:pPr>
        <w:spacing w:after="120"/>
        <w:jc w:val="both"/>
      </w:pPr>
      <w:r>
        <w:rPr>
          <w:rFonts w:ascii="Arial" w:cs="Arial" w:eastAsia="Arial" w:hAnsi="Arial"/>
          <w:sz w:val="24"/>
          <w:szCs w:val="24"/>
        </w:rPr>
        <w:t xml:space="preserve">4) «Общедоступная информация»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120"/>
        <w:jc w:val="both"/>
      </w:pPr>
      <w:r>
        <w:rPr>
          <w:rFonts w:ascii="Arial" w:cs="Arial" w:eastAsia="Arial" w:hAnsi="Arial"/>
          <w:sz w:val="24"/>
          <w:szCs w:val="24"/>
        </w:rPr>
        <w:t xml:space="preserve">5) «Производство» - все стадии производства такие как: сооружение, технология производства, изготовление, комплектование, монтаж (сборка), контроль, испытания и обеспечение качества.</w:t>
      </w:r>
    </w:p>
    <w:p>
      <w:pPr>
        <w:spacing w:after="120"/>
        <w:jc w:val="both"/>
      </w:pPr>
      <w:r>
        <w:rPr>
          <w:rFonts w:ascii="Arial" w:cs="Arial" w:eastAsia="Arial" w:hAnsi="Arial"/>
          <w:sz w:val="24"/>
          <w:szCs w:val="24"/>
        </w:rPr>
        <w:t xml:space="preserve">6) «Техническая помощь» - обучение, повышение квалификации, практическая подготовка, передача практического опыта, консультативные услуги. Техническая помощь может включать передачу технических данных.</w:t>
      </w:r>
    </w:p>
    <w:p>
      <w:pPr>
        <w:spacing w:after="120"/>
        <w:jc w:val="both"/>
      </w:pPr>
      <w:r>
        <w:rPr>
          <w:rFonts w:ascii="Arial" w:cs="Arial" w:eastAsia="Arial" w:hAnsi="Arial"/>
          <w:sz w:val="24"/>
          <w:szCs w:val="24"/>
        </w:rPr>
        <w:t xml:space="preserve">7) «Технические данные» - чертежи и их копии, схемы, диаграммы, модели, формулы, таблицы, технические характеристики и спецификации, пособия, инструкции, в письменном виде или записанные на другие носители или устройства такие, как диск, магнитная лента, карты памяти (флэш карты).</w:t>
      </w:r>
    </w:p>
    <w:p>
      <w:pPr>
        <w:spacing w:after="120"/>
        <w:jc w:val="both"/>
      </w:pPr>
      <w:r>
        <w:rPr>
          <w:rFonts w:ascii="Arial" w:cs="Arial" w:eastAsia="Arial" w:hAnsi="Arial"/>
          <w:sz w:val="24"/>
          <w:szCs w:val="24"/>
        </w:rPr>
        <w:t xml:space="preserve">8) «Использование» - эксплуатация, установка (включая установку на месте эксплуатации), техническое обслуживание (проверка), ремонт, капитальный ремонт или реконструкция.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подлежащих экспортному контролю химикатов, оборудования и технологий, которые могут быть использованы при создании химического оружия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Регистраци-</w:t>
      </w:r>
    </w:p>
    <w:p>
      <w:pPr>
        <w:spacing w:after="120"/>
        <w:jc w:val="left"/>
      </w:pPr>
      <w:r>
        <w:rPr>
          <w:rFonts w:ascii="Arial" w:cs="Arial" w:eastAsia="Arial" w:hAnsi="Arial"/>
          <w:sz w:val="24"/>
          <w:szCs w:val="24"/>
        </w:rPr>
        <w:t xml:space="preserve">Раздел 1. Химикаты, включенные в Список 1 Приложения по химикатам</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107-44-8 96-64-0 77-81-6 50782-69-9 2625-76-5505-60-2 63869-13-63563-36-8 63905-10-2 142868-93-7 142868-94-8 63918-90-163918-89-8 541-25-3 40334-69-8 40334-70-1 538-07-8 51-75-2 555-77-135523-89-89009-86-3 676-99-3753-59-3430-78-4 57856-11-8 1445-76-7 7040-57-5</w:t>
      </w:r>
    </w:p>
    <w:p>
      <w:pPr>
        <w:spacing w:after="120"/>
        <w:jc w:val="left"/>
      </w:pPr>
      <w:r>
        <w:rPr>
          <w:rFonts w:ascii="Arial" w:cs="Arial" w:eastAsia="Arial" w:hAnsi="Arial"/>
          <w:sz w:val="24"/>
          <w:szCs w:val="24"/>
        </w:rPr>
        <w:t xml:space="preserve">Раздел 2. Химикаты, включенные в Список 2 Приложения по химикатам</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78-53-5 382-21-8 6581-06-2 676-97-11498-40-4756-79-678-38-66163-75-315715-41-0676-83-5753-98-01066-50-8944-22-9 2404-03-77784-34-176-93-7 1619-34-7 96-79-7 4261-68-1 96-80-0 108-01-0 100-37-8 5842-07-9 111-48-8 464-07-3</w:t>
      </w:r>
    </w:p>
    <w:p>
      <w:pPr>
        <w:spacing w:after="120"/>
        <w:jc w:val="left"/>
      </w:pPr>
      <w:r>
        <w:rPr>
          <w:rFonts w:ascii="Arial" w:cs="Arial" w:eastAsia="Arial" w:hAnsi="Arial"/>
          <w:sz w:val="24"/>
          <w:szCs w:val="24"/>
        </w:rPr>
        <w:t xml:space="preserve">Раздел 3. Химикаты, включенные в Список 3 Приложения по химикатам</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75-44-5 506-77-474-90-876-06-2 10025-87-37719-12-210026-13-8121-45-9122-52-1868-85-9762-04-910025-67-910545-99-07719-09-7139-87-7105-59-9102-71-6</w:t>
      </w:r>
    </w:p>
    <w:p>
      <w:pPr>
        <w:spacing w:after="120"/>
        <w:jc w:val="left"/>
      </w:pPr>
      <w:r>
        <w:rPr>
          <w:rFonts w:ascii="Arial" w:cs="Arial" w:eastAsia="Arial" w:hAnsi="Arial"/>
          <w:sz w:val="24"/>
          <w:szCs w:val="24"/>
        </w:rPr>
        <w:t xml:space="preserve">Раздел 4. Химикаты, которые имеют мирное назначение,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3554-74-37789-23-3107-07-3124-40-37664-39-376-89-13731-38-275-97-8151-50-87789-29-91341-49-71333-83-17681-49-4506-59-2143-33-91314-80-3108-18-9100-37-81313-82-2637-39-8</w:t>
      </w:r>
    </w:p>
    <w:p>
      <w:pPr>
        <w:spacing w:after="120"/>
        <w:jc w:val="left"/>
      </w:pPr>
      <w:r>
        <w:rPr>
          <w:rFonts w:ascii="Arial" w:cs="Arial" w:eastAsia="Arial" w:hAnsi="Arial"/>
          <w:sz w:val="24"/>
          <w:szCs w:val="24"/>
        </w:rPr>
        <w:t xml:space="preserve">Раздел 5. Оборудование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3926 90 990 9;7020 00;7115 90;7309 00 300 0;7309 00 590 0;7310 10 000 0;7508 90 000 0;8103 90 900 0;8108 90 900 0;8109 90 000 0;8419 89 989 0;8479 82 000 0 7020 00;8479 82 000 0 3923 10 000 0;3923 29 900 0;3923 30 909 0;7010 90 910 0;7010 90 990 0;7020 00;7115 90;7309 00 300 0;7309 00 590 0;7310 10 000 0;7311 00;7508 90 000 0;8103 90 900 0;8108 90 900 0;8109 90 000 0;8609 00 900 9 7020 00;8419 50 900 0 7020 00;8419 40 000 9 8422 30 000 0 7020 00;8481 3917;6815 10 900 9;7020 00;7115 90;7303 00;7304;7305;7306;7508 90 000 0;8103 90 900 0;8108 90 900 0;8109 90 000 0;8419 90 800 7020 00;8413 81 900 0;8414 10 300 0;8414 10 500 0;8414 10 800 0 8417 80 100 0;8417 80 800 0;8514 20 800 0;8514 30 990 0 9027 10 100 0;9027 10 900 0;9027 20 000 0;9027 30 000 0;9027 50 000 0;9027 80 170 0;9027 80 970 0;9027 90 500 0;9027 90 800 0 9027 10 100 0;9027 10 900 0;9027 80 970 0;9027 90 500 0;9027 90 800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Регистрационный номер по КАС - номер по Кемикл абстрактс сервис реджистри (Chemical Abstracts Service Registry Number).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примечания</w:t>
      </w:r>
    </w:p>
    <w:p>
      <w:pPr>
        <w:spacing w:after="120"/>
        <w:jc w:val="both"/>
      </w:pPr>
      <w:r>
        <w:rPr>
          <w:rFonts w:ascii="Arial" w:cs="Arial" w:eastAsia="Arial" w:hAnsi="Arial"/>
          <w:sz w:val="24"/>
          <w:szCs w:val="24"/>
        </w:rPr>
        <w:t xml:space="preserve">(применительно к </w:t>
      </w:r>
      <w:r>
        <w:rPr>
          <w:rFonts w:ascii="Arial" w:cs="Arial" w:eastAsia="Arial" w:hAnsi="Arial"/>
          <w:sz w:val="24"/>
          <w:szCs w:val="24"/>
        </w:rPr>
        <w:t xml:space="preserve">Списку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Экспортный контроль не распространяется на оборудование, специально предназначенное для использования в гражданских целях (для производства пищевых продуктов, переработки целлюлозы и производства бумаги, водоочистки) и являющееся по своим конструктивным особенностям непригодным для хранения, переработки, производства или пропуска потока любых контролируемых химикатов, указанных в разделах 1-4 настоящего Списка.</w:t>
      </w:r>
    </w:p>
    <w:p>
      <w:pPr>
        <w:spacing w:after="120"/>
        <w:jc w:val="both"/>
      </w:pPr>
      <w:r>
        <w:rPr>
          <w:rFonts w:ascii="Arial" w:cs="Arial" w:eastAsia="Arial" w:hAnsi="Arial"/>
          <w:sz w:val="24"/>
          <w:szCs w:val="24"/>
        </w:rPr>
        <w:t xml:space="preserve">2. Экспорт любого неконтролируемого оборудования, содержащего один или несколько контролируемых компонентов, указанных в разделе 5 настоящего Контрольного списка, когда контролируемый компонент или компоненты являются основной частью этого оборудования и могут быть практически удалены или использованы для других целей, подлежит экспортному контролю в порядке, установленном для оборудования, являющимся таким контролируемым компонентом.</w:t>
      </w:r>
    </w:p>
    <w:p>
      <w:pPr>
        <w:spacing w:after="120"/>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120"/>
        <w:jc w:val="both"/>
      </w:pPr>
      <w:r>
        <w:rPr>
          <w:rFonts w:ascii="Arial" w:cs="Arial" w:eastAsia="Arial" w:hAnsi="Arial"/>
          <w:sz w:val="24"/>
          <w:szCs w:val="24"/>
        </w:rPr>
        <w:t xml:space="preserve">3. Экспорт технологий, связанных с контролируемыми химикатами, указанными в разделах 1-4 настоящего Списка и с контролируемым оборудованием, включая лицензии на их производство, осуществляется в объеме, допускаемом национальным законодательством.</w:t>
      </w:r>
    </w:p>
    <w:p>
      <w:pPr>
        <w:spacing w:after="120"/>
        <w:jc w:val="both"/>
      </w:pPr>
      <w:r>
        <w:rPr>
          <w:rFonts w:ascii="Arial" w:cs="Arial" w:eastAsia="Arial" w:hAnsi="Arial"/>
          <w:sz w:val="24"/>
          <w:szCs w:val="24"/>
        </w:rPr>
        <w:t xml:space="preserve">4. Экспортный контроль при передаче технологий, включая техническую помощь, не распространяется на передачу общедоступной информации или фундаментальных научных исследований, а также информации, минимально необходимой для патентной заявки.</w:t>
      </w:r>
    </w:p>
    <w:p>
      <w:pPr>
        <w:spacing w:after="120"/>
        <w:jc w:val="both"/>
      </w:pPr>
      <w:r>
        <w:rPr>
          <w:rFonts w:ascii="Arial" w:cs="Arial" w:eastAsia="Arial" w:hAnsi="Arial"/>
          <w:sz w:val="24"/>
          <w:szCs w:val="24"/>
        </w:rPr>
        <w:t xml:space="preserve">5. Одобрение (разрешение) экспорта любого контролируемого оборудования, упомянутого в разделе 5 настоящего Списка, означает разрешение экспорта тому же конечному пользователю минимального объема технологии, необходимого для монтажа, эксплуатации, обслуживания и ремонта этого оборудования.</w:t>
      </w:r>
    </w:p>
    <w:p>
      <w:pPr>
        <w:spacing w:after="120"/>
        <w:jc w:val="both"/>
      </w:pPr>
      <w:r>
        <w:rPr>
          <w:rFonts w:ascii="Arial" w:cs="Arial" w:eastAsia="Arial" w:hAnsi="Arial"/>
          <w:sz w:val="24"/>
          <w:szCs w:val="24"/>
        </w:rPr>
        <w:t xml:space="preserve">Основные термины:</w:t>
      </w:r>
    </w:p>
    <w:p>
      <w:pPr>
        <w:spacing w:after="120"/>
        <w:jc w:val="both"/>
      </w:pPr>
      <w:r>
        <w:rPr>
          <w:rFonts w:ascii="Arial" w:cs="Arial" w:eastAsia="Arial" w:hAnsi="Arial"/>
          <w:sz w:val="24"/>
          <w:szCs w:val="24"/>
        </w:rPr>
        <w:t xml:space="preserve">Для целей настоящего Списка применяемые термины означают:</w:t>
      </w:r>
    </w:p>
    <w:p>
      <w:pPr>
        <w:spacing w:after="120"/>
        <w:jc w:val="both"/>
      </w:pPr>
      <w:r>
        <w:rPr>
          <w:rFonts w:ascii="Arial" w:cs="Arial" w:eastAsia="Arial" w:hAnsi="Arial"/>
          <w:sz w:val="24"/>
          <w:szCs w:val="24"/>
        </w:rPr>
        <w:t xml:space="preserve">1) «токсичный химикат» - любой химикат, который за счет своего химического воздействия на жизненные процессы может вызвать летальный исход, временный инкапаситирующий эффект или причинять постоянный вред человеку или животным независимо от происхождения такого химиката или способа его производства;</w:t>
      </w:r>
    </w:p>
    <w:p>
      <w:pPr>
        <w:spacing w:after="120"/>
        <w:jc w:val="both"/>
      </w:pPr>
      <w:r>
        <w:rPr>
          <w:rFonts w:ascii="Arial" w:cs="Arial" w:eastAsia="Arial" w:hAnsi="Arial"/>
          <w:sz w:val="24"/>
          <w:szCs w:val="24"/>
        </w:rPr>
        <w:t xml:space="preserve">2) «прекурсор» - любой химический реагент, участвующий в любой стадии производства токсичного химиката каким бы то ни было способом, играющий весьма важную роль в определении токсичных свойств конечного продукта и быстро реагирующий с другими химикатами в бинарной или многокомпонентной системе;</w:t>
      </w:r>
    </w:p>
    <w:p>
      <w:pPr>
        <w:spacing w:after="120"/>
        <w:jc w:val="both"/>
      </w:pPr>
      <w:r>
        <w:rPr>
          <w:rFonts w:ascii="Arial" w:cs="Arial" w:eastAsia="Arial" w:hAnsi="Arial"/>
          <w:sz w:val="24"/>
          <w:szCs w:val="24"/>
        </w:rPr>
        <w:t xml:space="preserve">3) «установка» - комбинация предметов оборудования, необходимых для производства, переработки или потребления химиката, включая реакционные сосуды и их системы;</w:t>
      </w:r>
    </w:p>
    <w:p>
      <w:pPr>
        <w:spacing w:after="120"/>
        <w:jc w:val="both"/>
      </w:pPr>
      <w:r>
        <w:rPr>
          <w:rFonts w:ascii="Arial" w:cs="Arial" w:eastAsia="Arial" w:hAnsi="Arial"/>
          <w:sz w:val="24"/>
          <w:szCs w:val="24"/>
        </w:rPr>
        <w:t xml:space="preserve">4) «технология» - специальная информация, необходимая для производства, переработки или потребления химиката либо для разработки, производства или использования оборудования. Передача этой информации может иметь форму передачи технических данных или оказания технической помощи;</w:t>
      </w:r>
    </w:p>
    <w:p>
      <w:pPr>
        <w:spacing w:after="120"/>
        <w:jc w:val="both"/>
      </w:pPr>
      <w:r>
        <w:rPr>
          <w:rFonts w:ascii="Arial" w:cs="Arial" w:eastAsia="Arial" w:hAnsi="Arial"/>
          <w:sz w:val="24"/>
          <w:szCs w:val="24"/>
        </w:rPr>
        <w:t xml:space="preserve">5) «технические данные» - чертежи и их копии, схемы, диаграммы, модели, формулы, таблицы, технические характеристики и спецификации, пособия, инструкции, в письменном виде или записанные на другие носители или устройства такие, как диск, магнитная лента, постоянные запоминающие устройства;</w:t>
      </w:r>
    </w:p>
    <w:p>
      <w:pPr>
        <w:spacing w:after="120"/>
        <w:jc w:val="both"/>
      </w:pPr>
      <w:r>
        <w:rPr>
          <w:rFonts w:ascii="Arial" w:cs="Arial" w:eastAsia="Arial" w:hAnsi="Arial"/>
          <w:sz w:val="24"/>
          <w:szCs w:val="24"/>
        </w:rPr>
        <w:t xml:space="preserve">6) «техническая помощь» - инструктаж, повышение квалификации, подготовка кадров, передача опыта и консультационные услуги.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7) «производство химиката» - образование химиката посредством химической реакции;</w:t>
      </w:r>
    </w:p>
    <w:p>
      <w:pPr>
        <w:spacing w:after="120"/>
        <w:jc w:val="both"/>
      </w:pPr>
      <w:r>
        <w:rPr>
          <w:rFonts w:ascii="Arial" w:cs="Arial" w:eastAsia="Arial" w:hAnsi="Arial"/>
          <w:sz w:val="24"/>
          <w:szCs w:val="24"/>
        </w:rPr>
        <w:t xml:space="preserve">8) «переработка химиката» - физический процесс, в ходе которого химикат не превращается в другой химикат (составление, экстракция, очистка и другие процессы);</w:t>
      </w:r>
    </w:p>
    <w:p>
      <w:pPr>
        <w:spacing w:after="120"/>
        <w:jc w:val="both"/>
      </w:pPr>
      <w:r>
        <w:rPr>
          <w:rFonts w:ascii="Arial" w:cs="Arial" w:eastAsia="Arial" w:hAnsi="Arial"/>
          <w:sz w:val="24"/>
          <w:szCs w:val="24"/>
        </w:rPr>
        <w:t xml:space="preserve">9) «потребление химиката» - превращение химиката в другой химикат посредством химической реакции;</w:t>
      </w:r>
    </w:p>
    <w:p>
      <w:pPr>
        <w:spacing w:after="120"/>
        <w:jc w:val="both"/>
      </w:pPr>
      <w:r>
        <w:rPr>
          <w:rFonts w:ascii="Arial" w:cs="Arial" w:eastAsia="Arial" w:hAnsi="Arial"/>
          <w:sz w:val="24"/>
          <w:szCs w:val="24"/>
        </w:rPr>
        <w:t xml:space="preserve">10) «разработка оборудования»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испытание прототипов (моделирование), схемы опытного производства, техническая документация, процесс передачи технической документации;</w:t>
      </w:r>
    </w:p>
    <w:p>
      <w:pPr>
        <w:spacing w:after="120"/>
        <w:jc w:val="both"/>
      </w:pPr>
      <w:r>
        <w:rPr>
          <w:rFonts w:ascii="Arial" w:cs="Arial" w:eastAsia="Arial" w:hAnsi="Arial"/>
          <w:sz w:val="24"/>
          <w:szCs w:val="24"/>
        </w:rPr>
        <w:t xml:space="preserve">11) «производство оборудования» - все стадии производства, такие, как изготовление, компоновка, сборка (монтаж), контроль и проверка производства, испытания и мероприятия по обеспечению качества;</w:t>
      </w:r>
    </w:p>
    <w:p>
      <w:pPr>
        <w:spacing w:after="120"/>
        <w:jc w:val="both"/>
      </w:pPr>
      <w:r>
        <w:rPr>
          <w:rFonts w:ascii="Arial" w:cs="Arial" w:eastAsia="Arial" w:hAnsi="Arial"/>
          <w:sz w:val="24"/>
          <w:szCs w:val="24"/>
        </w:rPr>
        <w:t xml:space="preserve">12) «использование оборудования» - эксплуатация, установка (включая монтаж на месте), техническое обслуживание и ремонт оборудования;</w:t>
      </w:r>
    </w:p>
    <w:p>
      <w:pPr>
        <w:spacing w:after="120"/>
        <w:jc w:val="both"/>
      </w:pPr>
      <w:r>
        <w:rPr>
          <w:rFonts w:ascii="Arial" w:cs="Arial" w:eastAsia="Arial" w:hAnsi="Arial"/>
          <w:sz w:val="24"/>
          <w:szCs w:val="24"/>
        </w:rPr>
        <w:t xml:space="preserve">13) «общедоступная информация»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120"/>
        <w:jc w:val="both"/>
      </w:pPr>
      <w:r>
        <w:rPr>
          <w:rFonts w:ascii="Arial" w:cs="Arial" w:eastAsia="Arial" w:hAnsi="Arial"/>
          <w:sz w:val="24"/>
          <w:szCs w:val="24"/>
        </w:rPr>
        <w:t xml:space="preserve">14) «фундаментальные научные исследования» - экспериментальные или теоретические работы, которые ведутся главным образом в целях получения новых знаний об основополагающих принципах или наблюдаемых фактах и не направлены на достижение конкретной практической цели или на решение конкретной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подлежащих экспортному контролю ядерных материалов, оборудования, специальных неядерных материалов и соответствующих технологий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w:t>
      </w:r>
    </w:p>
    <w:p>
      <w:pPr>
        <w:spacing w:after="120"/>
        <w:jc w:val="left"/>
      </w:pPr>
      <w:r>
        <w:rPr>
          <w:rFonts w:ascii="Arial" w:cs="Arial" w:eastAsia="Arial" w:hAnsi="Arial"/>
          <w:sz w:val="24"/>
          <w:szCs w:val="24"/>
        </w:rPr>
        <w:t xml:space="preserve">Раздел 1. Ядерные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2844 10 2844 301100;2844 301900 2844 305100;2844 306900 2844 2099002844 4010002844 203500 2844 20 -2844 500000;8401 300000</w:t>
      </w:r>
    </w:p>
    <w:p>
      <w:pPr>
        <w:spacing w:after="120"/>
        <w:jc w:val="left"/>
      </w:pPr>
      <w:r>
        <w:rPr>
          <w:rFonts w:ascii="Arial" w:cs="Arial" w:eastAsia="Arial" w:hAnsi="Arial"/>
          <w:sz w:val="24"/>
          <w:szCs w:val="24"/>
        </w:rPr>
        <w:t xml:space="preserve">Раздел 2. Оборудование и неядерные материалы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8401 100000 8401 400000 8426 190000; 8426 999000 8401 400000 7304;7507 120000;7608 20;8109 900000;8401 400000 8109 900000 8413 819000 8401 400000 8419 509000;8404 200000;8402 19900 9030 109000 2845 100000;2845 901000 3801 8456;8462 310000;8462 399900;8479 820000 7309 00;8479 899800 8479 899800 7309 003000;7310 100000 8401 200000 8401 200000 8401 200000 8401 200000 8401 200000 8307;8401 200000 8401 200000 8401 200000 8483 309000 8483 309000 8414 103000 8503 009900 8401 200000 8401 200000 8401 200000 8419 89 98 8419 89 98 8419 89 98 8401 200000 9027 809700 8502 399900;8502 409000;8504 409900 8401 200000;8421 399800 7504 000000 2818 2000002903 308000 7310 100000;7508 900000;7611 0000007612 8414 80(кроме8414 801000) 8484 109000;8484 909000;8485 908000 8419 509000 8401 200000 8419 89 98 8419 89 98 8419 89 98 8419 89 98 8401 200000 8401 200000 8414 103000;8414 105000;8414 108000 8481 10;8481 309100;8481 309900;8481 80 9027 809700 8401 200000 8401 200000 8414 80 8484 109000;8484 909000;8485 908000 8419 509000 8401 200000 8419 89 98 8419 89 98 8419 89 98 8419 89 98 8419 89 98 8401 200000 8401 200000 8414 103000;8414 105000;8414 108000 8481 10;8481 309100;8481 309900;8481 80 9027 809700 8401 200000 8401 200000 8401 200000 3824 901500;3914 000000 8421 29900 8419 89 98 8401 200000 8401 200000 8401 200000 8414 80(кроме8414 801000) 8484 109000;8484 909000;8485 908000 8401 200000 9027 809700 8401 200000 8419 89 98 8419 89 98 8419 89 98 8419 89 98 8419 89 98 8401 200000;9013 200000 8543 899500 8504 509800 8515 809900;8543 190000 8419 89 98 8401 200000 8401 200000 8401 200000 8543 190000 8401 200000 8401 200000 8505 901000 8504 409900 8504 409900 8401 200000 8401 200000 8414 80 8401 200000 8401 200000;8413 70 8401 200000 9027 300000 8401 200000;8514 309900 8401 200000 8419 899890 8419 899890 8419 899890 8419 899890 8419 899890 8419 899890 8419 899890 8419 899890 8419 899890 8419 899890 8419 899890 8419 899890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«Технология» - специальная информация, которая требуется для разработки, производства и использования любого предмета, включенного в Список. Эта информация может передаваться в виде «технической помощи» или «технических данных».</w:t>
      </w:r>
    </w:p>
    <w:p>
      <w:pPr>
        <w:spacing w:after="120"/>
        <w:jc w:val="both"/>
      </w:pPr>
      <w:r>
        <w:rPr>
          <w:rFonts w:ascii="Arial" w:cs="Arial" w:eastAsia="Arial" w:hAnsi="Arial"/>
          <w:sz w:val="24"/>
          <w:szCs w:val="24"/>
        </w:rPr>
        <w:t xml:space="preserve">Примечание: Настоящее определение технологии не распространяется на технологию, находящуюся «в общественном владении», или «фундаментальные научные исследования».</w:t>
      </w:r>
    </w:p>
    <w:p>
      <w:pPr>
        <w:spacing w:after="120"/>
        <w:jc w:val="both"/>
      </w:pPr>
      <w:r>
        <w:rPr>
          <w:rFonts w:ascii="Arial" w:cs="Arial" w:eastAsia="Arial" w:hAnsi="Arial"/>
          <w:sz w:val="24"/>
          <w:szCs w:val="24"/>
        </w:rPr>
        <w:t xml:space="preserve">2. «Техническая помощь» может принимать такие формы, как:</w:t>
      </w:r>
    </w:p>
    <w:p>
      <w:pPr>
        <w:spacing w:after="120"/>
        <w:jc w:val="both"/>
      </w:pPr>
      <w:r>
        <w:rPr>
          <w:rFonts w:ascii="Arial" w:cs="Arial" w:eastAsia="Arial" w:hAnsi="Arial"/>
          <w:sz w:val="24"/>
          <w:szCs w:val="24"/>
        </w:rPr>
        <w:t xml:space="preserve">обучение;</w:t>
      </w:r>
    </w:p>
    <w:p>
      <w:pPr>
        <w:spacing w:after="120"/>
        <w:jc w:val="both"/>
      </w:pPr>
      <w:r>
        <w:rPr>
          <w:rFonts w:ascii="Arial" w:cs="Arial" w:eastAsia="Arial" w:hAnsi="Arial"/>
          <w:sz w:val="24"/>
          <w:szCs w:val="24"/>
        </w:rPr>
        <w:t xml:space="preserve">мероприятия по повышению квалификации;</w:t>
      </w:r>
    </w:p>
    <w:p>
      <w:pPr>
        <w:spacing w:after="120"/>
        <w:jc w:val="both"/>
      </w:pPr>
      <w:r>
        <w:rPr>
          <w:rFonts w:ascii="Arial" w:cs="Arial" w:eastAsia="Arial" w:hAnsi="Arial"/>
          <w:sz w:val="24"/>
          <w:szCs w:val="24"/>
        </w:rPr>
        <w:t xml:space="preserve">практическая подготовка кадров;</w:t>
      </w:r>
    </w:p>
    <w:p>
      <w:pPr>
        <w:spacing w:after="120"/>
        <w:jc w:val="both"/>
      </w:pPr>
      <w:r>
        <w:rPr>
          <w:rFonts w:ascii="Arial" w:cs="Arial" w:eastAsia="Arial" w:hAnsi="Arial"/>
          <w:sz w:val="24"/>
          <w:szCs w:val="24"/>
        </w:rPr>
        <w:t xml:space="preserve">предоставление рабочей информации;</w:t>
      </w:r>
    </w:p>
    <w:p>
      <w:pPr>
        <w:spacing w:after="120"/>
        <w:jc w:val="both"/>
      </w:pPr>
      <w:r>
        <w:rPr>
          <w:rFonts w:ascii="Arial" w:cs="Arial" w:eastAsia="Arial" w:hAnsi="Arial"/>
          <w:sz w:val="24"/>
          <w:szCs w:val="24"/>
        </w:rPr>
        <w:t xml:space="preserve">консультативные услуги.</w:t>
      </w:r>
    </w:p>
    <w:p>
      <w:pPr>
        <w:spacing w:after="120"/>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3. «Технические данные» могут быть представлены в таких формах, как:</w:t>
      </w:r>
    </w:p>
    <w:p>
      <w:pPr>
        <w:spacing w:after="120"/>
        <w:jc w:val="both"/>
      </w:pPr>
      <w:r>
        <w:rPr>
          <w:rFonts w:ascii="Arial" w:cs="Arial" w:eastAsia="Arial" w:hAnsi="Arial"/>
          <w:sz w:val="24"/>
          <w:szCs w:val="24"/>
        </w:rPr>
        <w:t xml:space="preserve">чертежи и их копии;</w:t>
      </w:r>
    </w:p>
    <w:p>
      <w:pPr>
        <w:spacing w:after="120"/>
        <w:jc w:val="both"/>
      </w:pPr>
      <w:r>
        <w:rPr>
          <w:rFonts w:ascii="Arial" w:cs="Arial" w:eastAsia="Arial" w:hAnsi="Arial"/>
          <w:sz w:val="24"/>
          <w:szCs w:val="24"/>
        </w:rPr>
        <w:t xml:space="preserve">схемы;</w:t>
      </w:r>
    </w:p>
    <w:p>
      <w:pPr>
        <w:spacing w:after="120"/>
        <w:jc w:val="both"/>
      </w:pPr>
      <w:r>
        <w:rPr>
          <w:rFonts w:ascii="Arial" w:cs="Arial" w:eastAsia="Arial" w:hAnsi="Arial"/>
          <w:sz w:val="24"/>
          <w:szCs w:val="24"/>
        </w:rPr>
        <w:t xml:space="preserve">диаграммы;</w:t>
      </w:r>
    </w:p>
    <w:p>
      <w:pPr>
        <w:spacing w:after="120"/>
        <w:jc w:val="both"/>
      </w:pPr>
      <w:r>
        <w:rPr>
          <w:rFonts w:ascii="Arial" w:cs="Arial" w:eastAsia="Arial" w:hAnsi="Arial"/>
          <w:sz w:val="24"/>
          <w:szCs w:val="24"/>
        </w:rPr>
        <w:t xml:space="preserve">модели;</w:t>
      </w:r>
    </w:p>
    <w:p>
      <w:pPr>
        <w:spacing w:after="120"/>
        <w:jc w:val="both"/>
      </w:pPr>
      <w:r>
        <w:rPr>
          <w:rFonts w:ascii="Arial" w:cs="Arial" w:eastAsia="Arial" w:hAnsi="Arial"/>
          <w:sz w:val="24"/>
          <w:szCs w:val="24"/>
        </w:rPr>
        <w:t xml:space="preserve">формулы;</w:t>
      </w:r>
    </w:p>
    <w:p>
      <w:pPr>
        <w:spacing w:after="120"/>
        <w:jc w:val="both"/>
      </w:pPr>
      <w:r>
        <w:rPr>
          <w:rFonts w:ascii="Arial" w:cs="Arial" w:eastAsia="Arial" w:hAnsi="Arial"/>
          <w:sz w:val="24"/>
          <w:szCs w:val="24"/>
        </w:rPr>
        <w:t xml:space="preserve">технические проекты и спецификации;</w:t>
      </w:r>
    </w:p>
    <w:p>
      <w:pPr>
        <w:spacing w:after="120"/>
        <w:jc w:val="both"/>
      </w:pPr>
      <w:r>
        <w:rPr>
          <w:rFonts w:ascii="Arial" w:cs="Arial" w:eastAsia="Arial" w:hAnsi="Arial"/>
          <w:sz w:val="24"/>
          <w:szCs w:val="24"/>
        </w:rPr>
        <w:t xml:space="preserve">справочные материалы;</w:t>
      </w:r>
    </w:p>
    <w:p>
      <w:pPr>
        <w:spacing w:after="120"/>
        <w:jc w:val="both"/>
      </w:pPr>
      <w:r>
        <w:rPr>
          <w:rFonts w:ascii="Arial" w:cs="Arial" w:eastAsia="Arial" w:hAnsi="Arial"/>
          <w:sz w:val="24"/>
          <w:szCs w:val="24"/>
        </w:rPr>
        <w:t xml:space="preserve">руководства и инструкции в письменном виде или записанные на других носителях или устройствах таких, как диск, магнитная лента, постоянные запоминающие устройства (ПЗУ).</w:t>
      </w:r>
    </w:p>
    <w:p>
      <w:pPr>
        <w:spacing w:after="120"/>
        <w:jc w:val="both"/>
      </w:pPr>
      <w:r>
        <w:rPr>
          <w:rFonts w:ascii="Arial" w:cs="Arial" w:eastAsia="Arial" w:hAnsi="Arial"/>
          <w:sz w:val="24"/>
          <w:szCs w:val="24"/>
        </w:rPr>
        <w:t xml:space="preserve">4. «В общественном владении» означает технологию, предоставляемую без ограничений на ее дальнейшее распространение.</w:t>
      </w:r>
    </w:p>
    <w:p>
      <w:pPr>
        <w:spacing w:after="120"/>
        <w:jc w:val="both"/>
      </w:pPr>
      <w:r>
        <w:rPr>
          <w:rFonts w:ascii="Arial" w:cs="Arial" w:eastAsia="Arial" w:hAnsi="Arial"/>
          <w:sz w:val="24"/>
          <w:szCs w:val="24"/>
        </w:rPr>
        <w:t xml:space="preserve">(Ограничения, связанные с авторскими правами, не исключают технологию из разряда находящейся в общественном владении).</w:t>
      </w:r>
    </w:p>
    <w:p>
      <w:pPr>
        <w:spacing w:after="120"/>
        <w:jc w:val="both"/>
      </w:pPr>
      <w:r>
        <w:rPr>
          <w:rFonts w:ascii="Arial" w:cs="Arial" w:eastAsia="Arial" w:hAnsi="Arial"/>
          <w:sz w:val="24"/>
          <w:szCs w:val="24"/>
        </w:rPr>
        <w:t xml:space="preserve">5. «Фундаментальные научные исследования» означают экспериментальные или теоретические работы, ведущиеся, главным образом, с целью получения новых знаний об основополагающих принципах явлений и наблюдаемых фактах, не направленные в первую очередь на достижение конкретной практической цели или решение конкретной задачи.</w:t>
      </w:r>
    </w:p>
    <w:p>
      <w:pPr>
        <w:spacing w:after="120"/>
        <w:jc w:val="both"/>
      </w:pPr>
      <w:r>
        <w:rPr>
          <w:rFonts w:ascii="Arial" w:cs="Arial" w:eastAsia="Arial" w:hAnsi="Arial"/>
          <w:sz w:val="24"/>
          <w:szCs w:val="24"/>
        </w:rPr>
        <w:t xml:space="preserve">6. «Разработка» включает все стадии производства такие, как:</w:t>
      </w:r>
    </w:p>
    <w:p>
      <w:pPr>
        <w:spacing w:after="120"/>
        <w:jc w:val="both"/>
      </w:pPr>
      <w:r>
        <w:rPr>
          <w:rFonts w:ascii="Arial" w:cs="Arial" w:eastAsia="Arial" w:hAnsi="Arial"/>
          <w:sz w:val="24"/>
          <w:szCs w:val="24"/>
        </w:rPr>
        <w:t xml:space="preserve">проектирование;</w:t>
      </w:r>
    </w:p>
    <w:p>
      <w:pPr>
        <w:spacing w:after="120"/>
        <w:jc w:val="both"/>
      </w:pPr>
      <w:r>
        <w:rPr>
          <w:rFonts w:ascii="Arial" w:cs="Arial" w:eastAsia="Arial" w:hAnsi="Arial"/>
          <w:sz w:val="24"/>
          <w:szCs w:val="24"/>
        </w:rPr>
        <w:t xml:space="preserve">проектные исследования;</w:t>
      </w:r>
    </w:p>
    <w:p>
      <w:pPr>
        <w:spacing w:after="120"/>
        <w:jc w:val="both"/>
      </w:pPr>
      <w:r>
        <w:rPr>
          <w:rFonts w:ascii="Arial" w:cs="Arial" w:eastAsia="Arial" w:hAnsi="Arial"/>
          <w:sz w:val="24"/>
          <w:szCs w:val="24"/>
        </w:rPr>
        <w:t xml:space="preserve">анализ проектных вариантов;</w:t>
      </w:r>
    </w:p>
    <w:p>
      <w:pPr>
        <w:spacing w:after="120"/>
        <w:jc w:val="both"/>
      </w:pPr>
      <w:r>
        <w:rPr>
          <w:rFonts w:ascii="Arial" w:cs="Arial" w:eastAsia="Arial" w:hAnsi="Arial"/>
          <w:sz w:val="24"/>
          <w:szCs w:val="24"/>
        </w:rPr>
        <w:t xml:space="preserve">выработка концепций проектирования;</w:t>
      </w:r>
    </w:p>
    <w:p>
      <w:pPr>
        <w:spacing w:after="120"/>
        <w:jc w:val="both"/>
      </w:pPr>
      <w:r>
        <w:rPr>
          <w:rFonts w:ascii="Arial" w:cs="Arial" w:eastAsia="Arial" w:hAnsi="Arial"/>
          <w:sz w:val="24"/>
          <w:szCs w:val="24"/>
        </w:rPr>
        <w:t xml:space="preserve">сборка и испытание прототипов (опытных образцов);</w:t>
      </w:r>
    </w:p>
    <w:p>
      <w:pPr>
        <w:spacing w:after="120"/>
        <w:jc w:val="both"/>
      </w:pPr>
      <w:r>
        <w:rPr>
          <w:rFonts w:ascii="Arial" w:cs="Arial" w:eastAsia="Arial" w:hAnsi="Arial"/>
          <w:sz w:val="24"/>
          <w:szCs w:val="24"/>
        </w:rPr>
        <w:t xml:space="preserve">схемы опытного производства;</w:t>
      </w:r>
    </w:p>
    <w:p>
      <w:pPr>
        <w:spacing w:after="120"/>
        <w:jc w:val="both"/>
      </w:pPr>
      <w:r>
        <w:rPr>
          <w:rFonts w:ascii="Arial" w:cs="Arial" w:eastAsia="Arial" w:hAnsi="Arial"/>
          <w:sz w:val="24"/>
          <w:szCs w:val="24"/>
        </w:rPr>
        <w:t xml:space="preserve">техническая документация;</w:t>
      </w:r>
    </w:p>
    <w:p>
      <w:pPr>
        <w:spacing w:after="120"/>
        <w:jc w:val="both"/>
      </w:pPr>
      <w:r>
        <w:rPr>
          <w:rFonts w:ascii="Arial" w:cs="Arial" w:eastAsia="Arial" w:hAnsi="Arial"/>
          <w:sz w:val="24"/>
          <w:szCs w:val="24"/>
        </w:rPr>
        <w:t xml:space="preserve">процесс реализации проектных данных в изделие;</w:t>
      </w:r>
    </w:p>
    <w:p>
      <w:pPr>
        <w:spacing w:after="120"/>
        <w:jc w:val="both"/>
      </w:pPr>
      <w:r>
        <w:rPr>
          <w:rFonts w:ascii="Arial" w:cs="Arial" w:eastAsia="Arial" w:hAnsi="Arial"/>
          <w:sz w:val="24"/>
          <w:szCs w:val="24"/>
        </w:rPr>
        <w:t xml:space="preserve">структурное проектирование;</w:t>
      </w:r>
    </w:p>
    <w:p>
      <w:pPr>
        <w:spacing w:after="120"/>
        <w:jc w:val="both"/>
      </w:pPr>
      <w:r>
        <w:rPr>
          <w:rFonts w:ascii="Arial" w:cs="Arial" w:eastAsia="Arial" w:hAnsi="Arial"/>
          <w:sz w:val="24"/>
          <w:szCs w:val="24"/>
        </w:rPr>
        <w:t xml:space="preserve">комплексное проектирование;</w:t>
      </w:r>
    </w:p>
    <w:p>
      <w:pPr>
        <w:spacing w:after="120"/>
        <w:jc w:val="both"/>
      </w:pPr>
      <w:r>
        <w:rPr>
          <w:rFonts w:ascii="Arial" w:cs="Arial" w:eastAsia="Arial" w:hAnsi="Arial"/>
          <w:sz w:val="24"/>
          <w:szCs w:val="24"/>
        </w:rPr>
        <w:t xml:space="preserve">компоновочная схема.</w:t>
      </w:r>
    </w:p>
    <w:p>
      <w:pPr>
        <w:spacing w:after="120"/>
        <w:jc w:val="both"/>
      </w:pPr>
      <w:r>
        <w:rPr>
          <w:rFonts w:ascii="Arial" w:cs="Arial" w:eastAsia="Arial" w:hAnsi="Arial"/>
          <w:sz w:val="24"/>
          <w:szCs w:val="24"/>
        </w:rPr>
        <w:t xml:space="preserve">7. «Производство» означает все стадии производства такие, как:</w:t>
      </w:r>
    </w:p>
    <w:p>
      <w:pPr>
        <w:spacing w:after="120"/>
        <w:jc w:val="both"/>
      </w:pPr>
      <w:r>
        <w:rPr>
          <w:rFonts w:ascii="Arial" w:cs="Arial" w:eastAsia="Arial" w:hAnsi="Arial"/>
          <w:sz w:val="24"/>
          <w:szCs w:val="24"/>
        </w:rPr>
        <w:t xml:space="preserve">сооружение;</w:t>
      </w:r>
    </w:p>
    <w:p>
      <w:pPr>
        <w:spacing w:after="120"/>
        <w:jc w:val="both"/>
      </w:pPr>
      <w:r>
        <w:rPr>
          <w:rFonts w:ascii="Arial" w:cs="Arial" w:eastAsia="Arial" w:hAnsi="Arial"/>
          <w:sz w:val="24"/>
          <w:szCs w:val="24"/>
        </w:rPr>
        <w:t xml:space="preserve">технология производства;</w:t>
      </w:r>
    </w:p>
    <w:p>
      <w:pPr>
        <w:spacing w:after="120"/>
        <w:jc w:val="both"/>
      </w:pPr>
      <w:r>
        <w:rPr>
          <w:rFonts w:ascii="Arial" w:cs="Arial" w:eastAsia="Arial" w:hAnsi="Arial"/>
          <w:sz w:val="24"/>
          <w:szCs w:val="24"/>
        </w:rPr>
        <w:t xml:space="preserve">изготовление;</w:t>
      </w:r>
    </w:p>
    <w:p>
      <w:pPr>
        <w:spacing w:after="120"/>
        <w:jc w:val="both"/>
      </w:pPr>
      <w:r>
        <w:rPr>
          <w:rFonts w:ascii="Arial" w:cs="Arial" w:eastAsia="Arial" w:hAnsi="Arial"/>
          <w:sz w:val="24"/>
          <w:szCs w:val="24"/>
        </w:rPr>
        <w:t xml:space="preserve">интеграция;</w:t>
      </w:r>
    </w:p>
    <w:p>
      <w:pPr>
        <w:spacing w:after="120"/>
        <w:jc w:val="both"/>
      </w:pPr>
      <w:r>
        <w:rPr>
          <w:rFonts w:ascii="Arial" w:cs="Arial" w:eastAsia="Arial" w:hAnsi="Arial"/>
          <w:sz w:val="24"/>
          <w:szCs w:val="24"/>
        </w:rPr>
        <w:t xml:space="preserve">монтаж (сборка);</w:t>
      </w:r>
    </w:p>
    <w:p>
      <w:pPr>
        <w:spacing w:after="120"/>
        <w:jc w:val="both"/>
      </w:pPr>
      <w:r>
        <w:rPr>
          <w:rFonts w:ascii="Arial" w:cs="Arial" w:eastAsia="Arial" w:hAnsi="Arial"/>
          <w:sz w:val="24"/>
          <w:szCs w:val="24"/>
        </w:rPr>
        <w:t xml:space="preserve">контроль;</w:t>
      </w:r>
    </w:p>
    <w:p>
      <w:pPr>
        <w:spacing w:after="120"/>
        <w:jc w:val="both"/>
      </w:pPr>
      <w:r>
        <w:rPr>
          <w:rFonts w:ascii="Arial" w:cs="Arial" w:eastAsia="Arial" w:hAnsi="Arial"/>
          <w:sz w:val="24"/>
          <w:szCs w:val="24"/>
        </w:rPr>
        <w:t xml:space="preserve">испытания;</w:t>
      </w:r>
    </w:p>
    <w:p>
      <w:pPr>
        <w:spacing w:after="120"/>
        <w:jc w:val="both"/>
      </w:pPr>
      <w:r>
        <w:rPr>
          <w:rFonts w:ascii="Arial" w:cs="Arial" w:eastAsia="Arial" w:hAnsi="Arial"/>
          <w:sz w:val="24"/>
          <w:szCs w:val="24"/>
        </w:rPr>
        <w:t xml:space="preserve">мероприятия по обеспечению качества.</w:t>
      </w:r>
    </w:p>
    <w:p>
      <w:pPr>
        <w:spacing w:after="120"/>
        <w:jc w:val="both"/>
      </w:pPr>
      <w:r>
        <w:rPr>
          <w:rFonts w:ascii="Arial" w:cs="Arial" w:eastAsia="Arial" w:hAnsi="Arial"/>
          <w:sz w:val="24"/>
          <w:szCs w:val="24"/>
        </w:rPr>
        <w:t xml:space="preserve">8. «Использование» означает эксплуатацию, установку (включая установку на площадке), техническое обслуживание (проверка), текущий ремонт, капитальный ремонт и модернизацию.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Список подлежащих экспортному контролю оборудования и материалов двойного назначения и соответствующих технологий, применяемых в ядерных целях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Раздел 1. Промышленное оборудование</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7003 19;7005 29 800 0;7006 00;7016 90 800 0;7308 30 000 0;9022 90 900 0 8525 30;8540 20 100 0;9002 19 000 0 8428 90 980 0;8479 50 000 0 8537 10 100 0;8537 10 910 0;8537 10 990 0 8428 90 980 0 8462 21 100 0;8462 21 800 0;8462 29 100 0;8463 90 000 0 8466 10 100 0;8466 20 100 0;8466 20 990 08466 94 900 0 8457 20 000 0;8457 30;8458 11;8458 91;8464 90;8465 99 100 0 8457 20 000 0;8457 30;8459 31 000 0;8459 39 000 0;8459 51 000 0;8459 61;8459 69;8464 90;8465 92 000 0 8457 20 000 0;8457 30;8460 11 000 0;8460 19 000 0;8460 21;8460 29;8464 20;8465 93 000 0 8456 30 9031 49 000 0;9031 80 320 0;9031 80 340 0 9031 49 000 0;9031 80 320 0;9031 80 340 0 9031 49 000 0;9031 80 320 0;9031 80 340 0 9031 49 000 0;9031 80 320 0;9031 80 340 0 9031 49 000 0;9031 80 320 0;9031 80 340 0;9031 80 910 0 9031 49 000 0;9031 80 320 0;9031 80 340 0 8514 20 100 0 8504 8462 99 100 0;8462 99 500 0;8463 90 000 0;8477 40 000 0;8477 59 100 0;8477 80 990 08466 94 900 0;8477 90 100 0;8477 90 800 0 9031 20 000 0;9031 80 390 0 8537 10 100 0;8537 10 910 0;8537 10 990 0;8537 20 9031 90 800 0 9031 20 000 0;9031 90 800 0 8514 30 990 0 8514 30 990 0</w:t>
      </w:r>
    </w:p>
    <w:p>
      <w:pPr>
        <w:spacing w:after="120"/>
        <w:jc w:val="left"/>
      </w:pPr>
      <w:r>
        <w:rPr>
          <w:rFonts w:ascii="Arial" w:cs="Arial" w:eastAsia="Arial" w:hAnsi="Arial"/>
          <w:sz w:val="24"/>
          <w:szCs w:val="24"/>
        </w:rPr>
        <w:t xml:space="preserve">Раздел 2. Материалы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6903 90 800 0;6909 19 000 0 6903 90 800 0;8103 90 900 0 6903 90 800 0;8103 90 900 0 3815 12 000 0;7115 6815 10 100 0;6815 10 900 9;6815 99 900 0;7019 19 8401 20 000 0 8401 20 000 0;8418 69 990 0;8418 99 100 0;8419 50 900 0;8419 89 989 0;8421 39 980 08401 20 000 0;8421 39 980 0 8401 20 000 0 8401 20 000 0;8479 89 980 0 8413 50 900 0;8413 60 900 0;8413 70 910 0;8413 70 990 0;8413 81 900 08401 20 000 0;8543 30 800 08401 20 000 0;8419 39 900 9;8419 89 989 0 7604 29 100 0;7608 20 910 0;7608 20 990 0 2825 90 200 0;2826 19 000 0;2827 39 800 0;2833 29 900 0;2834 29 200 0;2836 99 180 0;2850 00 900 0;8112 12 000 0;8112 13 000 0;8112 19 000 0 8106 00 2845 90 900 0 2805 12 000 0 2812 90 000 0 5402 10 100 0;5404 10;5404 90 900 0;5501 10 000 1;5503 10 110 0;5509 11 000 0;5509 12 000 0;6815 10 100 0 7019 11 000 0-7019 19 900 9 3916;3920;3921;5604 20 000 0;5607 50 110 0;6815 10 100 0:7019 11 000 0-7019 19 900 9 2825 90 800 0;2826 19 000 0;2826 90 900 0;2827 39 800 0;2827 49 900 0;2827 60 000 0;2833 29 900 0;2834 29 800 0;2841 90 900 0;2850 00 200 0;8112 92 100 02845 90 900 0 8104 11 000 0;8104 20 000 0;8104 30 000 0;8104 90 000 0 7218-7229;7304 41 900 0;7304 49 100 0 2844 40 800 0 8108 90 300 0;8108 90 700 0 2849 90 300 0;8101 99 000 0 2825 60 000 0;2825 90 800 0;2826 19 000 0;2826 90 100 0;2827 39 800 0;2827 49 900 0;2827 60 000 0;2829 90 100 0;2833 29 900 0;2834 29 800 0;2835 29 900 0;2836 99 180 0;2839 90 000 0;2841 90 900 0;2849 90 900 0;2850 00 200 0;2850 00 900 0;2915 29 000 0;7202 99 800 0;8109 7504 00 000 0 7506 10 000 0;7508 90 000 0 2844 40 800 0 2845 90 900 0 28442844 2844 9022 29 000 0</w:t>
      </w:r>
    </w:p>
    <w:p>
      <w:pPr>
        <w:spacing w:after="120"/>
        <w:jc w:val="left"/>
      </w:pPr>
      <w:r>
        <w:rPr>
          <w:rFonts w:ascii="Arial" w:cs="Arial" w:eastAsia="Arial" w:hAnsi="Arial"/>
          <w:sz w:val="24"/>
          <w:szCs w:val="24"/>
        </w:rPr>
        <w:t xml:space="preserve">Раздел 3. Оборудование и его части для разделения изотопов урана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8502 39 990 0;8502 40 900 0;8504 40 9013 20 000 0 9013 20 000 0 9013 20 000 0 9013 20 000 0 9013 20 000 0 9013 20 000 0 9013 20 000 0 9013 20 000 0 9013 80 900 0 8481 10 990 0;8481 30 990 0;8481 40 900 0;8481 80 639 0;8481 80 690 0;8481 80 739 0;8481 80 790 0;8481 80 819 0;8481 80 990 0 8505 90 100 0 8504 40 940 9;8504 40 990 0 8501 32 990 9;8501 33 900 9;8501 34 910 0;8501 34 990 0;8504 40 940 9 8543 89 950 0;9026 20 300 0;9026 90 900 0 8414 10 300 0;8414 10 500 0;8414 10 800 0 8543 30 800 0 8207 30;8462 21;8462 29;8462 99 500 0;8462 99 900 9;8466 20;8479 89 980 09031 80 340 0 8466 94 900 0 9031 10 000 0 9031 10 000 0 8445 40 000 0;8445 90 000 0 8537 10 8448 39 000 0 8401 20 000 0 9027 80 970 0 9027 80 970 09027 80 970 0 9027 80 970 0 9027 80 970 0 9027 80 970 0 9027 80 970 0</w:t>
      </w:r>
    </w:p>
    <w:p>
      <w:pPr>
        <w:spacing w:after="120"/>
        <w:jc w:val="left"/>
      </w:pPr>
      <w:r>
        <w:rPr>
          <w:rFonts w:ascii="Arial" w:cs="Arial" w:eastAsia="Arial" w:hAnsi="Arial"/>
          <w:sz w:val="24"/>
          <w:szCs w:val="24"/>
        </w:rPr>
        <w:t xml:space="preserve">Раздел 4. Оборудование, связанное с установками</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8401 20 000 0 8413 50;8413 60;8413 70;8413 81 900 0 8411 81 900 0;8411 82;8414 80 210 0;8414 80 290 0 8401 20 000 0 8401 20 000 0;8419 40 000 9 8401 20 000 0;8419 40 000 9 8401 20 000 0;8419 89 989 0</w:t>
      </w:r>
    </w:p>
    <w:p>
      <w:pPr>
        <w:spacing w:after="120"/>
        <w:jc w:val="left"/>
      </w:pPr>
      <w:r>
        <w:rPr>
          <w:rFonts w:ascii="Arial" w:cs="Arial" w:eastAsia="Arial" w:hAnsi="Arial"/>
          <w:sz w:val="24"/>
          <w:szCs w:val="24"/>
        </w:rPr>
        <w:t xml:space="preserve">Раздел 5. Испытательное и измерительное оборудование</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8540 20 800 0 8543 19 000 0;9022 19 000 0 8501;9024 10 990 0 9001 90 900 0;9002 90 900 0;9006 59 000 0;9006 99 000 0;9007 11 000 0;9007 19 000 0;9007 91 000 0 8540 20;9006 59 000 0 8540 20;8540 89 000 08540 20;9006 59 000 0 8540 20 800 0;8540 40 000 9;8540 50 000 9;8540 60 000 0 8540 20 800 0;8540 40 000 9:8540 50 000 9;8540 60 000 0 8540 20 800 0;8540 40 000 9;8540 50 000 9;8540 60 000 08540 20 800 0;8540 40 000 9;8540 50 000 9;8540 60 000 0 8543 89 950 0;9013 20 000 0;9026 80 910 0;9031 80 990 0 8543 90 800 0;9026 20 300 0;9026 90 900 08543 90 800 0;9026 20 300 0;9026 90 900 08543 20 000 0</w:t>
      </w:r>
    </w:p>
    <w:p>
      <w:pPr>
        <w:spacing w:after="120"/>
        <w:jc w:val="left"/>
      </w:pPr>
      <w:r>
        <w:rPr>
          <w:rFonts w:ascii="Arial" w:cs="Arial" w:eastAsia="Arial" w:hAnsi="Arial"/>
          <w:sz w:val="24"/>
          <w:szCs w:val="24"/>
        </w:rPr>
        <w:t xml:space="preserve">Раздел 6. Компоненты для ядерных взрывных устройств</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3603 00 900 0 8543 89 950 0 3603 00 900 0;8543 89 950 0 8543 20 000 0;8543 89 950 0;8548 90 900 0 8535 90 000 0;8540 89 000 0 8535 90 000 0;8536 30 900 0;8540 89 000 0 8535 90 000 0 8532 10 000 0;8532 23 000 0;8532 24 000 0;8532 25 000 0;8532 29 000 0 8479 89 980 0;8543 19 000 0;9015 80 110 0 3602 00 000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Здесь и далее код ТВ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общественном владении» - определение технологии или программного обеспечения, которые доступны без ограничений на их дальнейшее распространение (Ограничения, связанные с авторскими правами, не исключают технологию или программное обеспечение из категории находящихся в общественном владении).</w:t>
      </w:r>
    </w:p>
    <w:p>
      <w:pPr>
        <w:spacing w:after="120"/>
        <w:jc w:val="both"/>
      </w:pPr>
      <w:r>
        <w:rPr>
          <w:rFonts w:ascii="Arial" w:cs="Arial" w:eastAsia="Arial" w:hAnsi="Arial"/>
          <w:sz w:val="24"/>
          <w:szCs w:val="24"/>
        </w:rPr>
        <w:t xml:space="preserve">«Волокнистые или нитевидные материалы» - непрерывные мононити, пряжа, ровница, пакля или лента.</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1. «Лента» - материал, составленный из переплетенных или ориентированных в одном направлении нитей, прядей, ровницы, пакли или пряжи и так далее, обычно предварительно импрегнированных смолой.</w:t>
      </w:r>
    </w:p>
    <w:p>
      <w:pPr>
        <w:spacing w:after="120"/>
        <w:jc w:val="both"/>
      </w:pPr>
      <w:r>
        <w:rPr>
          <w:rFonts w:ascii="Arial" w:cs="Arial" w:eastAsia="Arial" w:hAnsi="Arial"/>
          <w:sz w:val="24"/>
          <w:szCs w:val="24"/>
        </w:rPr>
        <w:t xml:space="preserve">2. «Мононить или нить» - наименьшая составная часть волокна, обычно диаметром несколько микрометров.</w:t>
      </w:r>
    </w:p>
    <w:p>
      <w:pPr>
        <w:spacing w:after="120"/>
        <w:jc w:val="both"/>
      </w:pPr>
      <w:r>
        <w:rPr>
          <w:rFonts w:ascii="Arial" w:cs="Arial" w:eastAsia="Arial" w:hAnsi="Arial"/>
          <w:sz w:val="24"/>
          <w:szCs w:val="24"/>
        </w:rPr>
        <w:t xml:space="preserve">3. «Пакля» - связка нитей, обычно приблизительно параллельных.</w:t>
      </w:r>
    </w:p>
    <w:p>
      <w:pPr>
        <w:spacing w:after="120"/>
        <w:jc w:val="both"/>
      </w:pPr>
      <w:r>
        <w:rPr>
          <w:rFonts w:ascii="Arial" w:cs="Arial" w:eastAsia="Arial" w:hAnsi="Arial"/>
          <w:sz w:val="24"/>
          <w:szCs w:val="24"/>
        </w:rPr>
        <w:t xml:space="preserve">4. «Прядь» - связка нитей (обычно свыше 200), расположенных приблизительно параллельно.</w:t>
      </w:r>
    </w:p>
    <w:p>
      <w:pPr>
        <w:spacing w:after="120"/>
        <w:jc w:val="both"/>
      </w:pPr>
      <w:r>
        <w:rPr>
          <w:rFonts w:ascii="Arial" w:cs="Arial" w:eastAsia="Arial" w:hAnsi="Arial"/>
          <w:sz w:val="24"/>
          <w:szCs w:val="24"/>
        </w:rPr>
        <w:t xml:space="preserve">5. «Пряжа» - связка скрученных прядей.</w:t>
      </w:r>
    </w:p>
    <w:p>
      <w:pPr>
        <w:spacing w:after="120"/>
        <w:jc w:val="both"/>
      </w:pPr>
      <w:r>
        <w:rPr>
          <w:rFonts w:ascii="Arial" w:cs="Arial" w:eastAsia="Arial" w:hAnsi="Arial"/>
          <w:sz w:val="24"/>
          <w:szCs w:val="24"/>
        </w:rPr>
        <w:t xml:space="preserve">6. «Ровница» - связка (обычно 12-120) приблизительно параллельных прядей.</w:t>
      </w:r>
    </w:p>
    <w:p>
      <w:pPr>
        <w:spacing w:after="120"/>
        <w:jc w:val="both"/>
      </w:pPr>
      <w:r>
        <w:rPr>
          <w:rFonts w:ascii="Arial" w:cs="Arial" w:eastAsia="Arial" w:hAnsi="Arial"/>
          <w:sz w:val="24"/>
          <w:szCs w:val="24"/>
        </w:rPr>
        <w:t xml:space="preserve">«Контурное управление» - два перемещения или более с числовым программным управлением, осуществляемые в соответствии с командами, задающими следующее требуемое положение и требуемые скорости подачи в это положение. Эти скорости варьируются по отношению друг к другу таким образом, что возникает необходимый контур (см. ИСО/2806-1980).</w:t>
      </w:r>
    </w:p>
    <w:p>
      <w:pPr>
        <w:spacing w:after="120"/>
        <w:jc w:val="both"/>
      </w:pPr>
      <w:r>
        <w:rPr>
          <w:rFonts w:ascii="Arial" w:cs="Arial" w:eastAsia="Arial" w:hAnsi="Arial"/>
          <w:sz w:val="24"/>
          <w:szCs w:val="24"/>
        </w:rPr>
        <w:t xml:space="preserve">«Линейность» (обычно измеряется через параметры нелинейности) максимальное отклонение действительной характеристики (среднее значение отсчетов вверх и вниз по шкале), положительное или отрицательное, от прямой линии, расположенной таким образом, чтобы уравнять и минимизировать максимальные отклонения.</w:t>
      </w:r>
    </w:p>
    <w:p>
      <w:pPr>
        <w:spacing w:after="120"/>
        <w:jc w:val="both"/>
      </w:pPr>
      <w:r>
        <w:rPr>
          <w:rFonts w:ascii="Arial" w:cs="Arial" w:eastAsia="Arial" w:hAnsi="Arial"/>
          <w:sz w:val="24"/>
          <w:szCs w:val="24"/>
        </w:rPr>
        <w:t xml:space="preserve">«Микропрограмма» - последовательность элементарных команд, хранящихся в специальном запоминающем устройстве, исполнение которых инициируется запускающей командой, введенной в регистр команд.</w:t>
      </w:r>
    </w:p>
    <w:p>
      <w:pPr>
        <w:spacing w:after="120"/>
        <w:jc w:val="both"/>
      </w:pPr>
      <w:r>
        <w:rPr>
          <w:rFonts w:ascii="Arial" w:cs="Arial" w:eastAsia="Arial" w:hAnsi="Arial"/>
          <w:sz w:val="24"/>
          <w:szCs w:val="24"/>
        </w:rPr>
        <w:t xml:space="preserve">«Мононить» - см. «Волокнистые или нитевидные материалы».</w:t>
      </w:r>
    </w:p>
    <w:p>
      <w:pPr>
        <w:spacing w:after="120"/>
        <w:jc w:val="both"/>
      </w:pPr>
      <w:r>
        <w:rPr>
          <w:rFonts w:ascii="Arial" w:cs="Arial" w:eastAsia="Arial" w:hAnsi="Arial"/>
          <w:sz w:val="24"/>
          <w:szCs w:val="24"/>
        </w:rPr>
        <w:t xml:space="preserve">«Нить» - см. «Волокнистые или нитевидные материалы».</w:t>
      </w:r>
    </w:p>
    <w:p>
      <w:pPr>
        <w:spacing w:after="120"/>
        <w:jc w:val="both"/>
      </w:pPr>
      <w:r>
        <w:rPr>
          <w:rFonts w:ascii="Arial" w:cs="Arial" w:eastAsia="Arial" w:hAnsi="Arial"/>
          <w:sz w:val="24"/>
          <w:szCs w:val="24"/>
        </w:rPr>
        <w:t xml:space="preserve">«Отклонение углового положения» - максимальная разность между угловым положением и реальным, весьма точно измеренным угловым положением после поворота закрепленной на столе детали из исходного положения (см. VDI/VDE2617, проект «Поворотный стол координатных измерительных устройств»).</w:t>
      </w:r>
    </w:p>
    <w:p>
      <w:pPr>
        <w:spacing w:after="120"/>
        <w:jc w:val="both"/>
      </w:pPr>
      <w:r>
        <w:rPr>
          <w:rFonts w:ascii="Arial" w:cs="Arial" w:eastAsia="Arial" w:hAnsi="Arial"/>
          <w:sz w:val="24"/>
          <w:szCs w:val="24"/>
        </w:rPr>
        <w:t xml:space="preserve">«Погрешность измерения» - параметр, определяющий, в каком диапазоне около измеренного значения находится истинное значение измеряемой переменной с уровнем достоверности 95%. Эта величина включает нескомпенсированные систематические отклонения, нескомпенсированный люфт и случайные отклонения (см. VDI/VDE2617).</w:t>
      </w:r>
    </w:p>
    <w:p>
      <w:pPr>
        <w:spacing w:after="120"/>
        <w:jc w:val="both"/>
      </w:pPr>
      <w:r>
        <w:rPr>
          <w:rFonts w:ascii="Arial" w:cs="Arial" w:eastAsia="Arial" w:hAnsi="Arial"/>
          <w:sz w:val="24"/>
          <w:szCs w:val="24"/>
        </w:rPr>
        <w:t xml:space="preserve">«Применение» - эксплуатация, установка (включая установку на площадке), техническое обслуживание (проверка), текущий ремонт, капитальный ремонт и восстановление.</w:t>
      </w:r>
    </w:p>
    <w:p>
      <w:pPr>
        <w:spacing w:after="120"/>
        <w:jc w:val="both"/>
      </w:pPr>
      <w:r>
        <w:rPr>
          <w:rFonts w:ascii="Arial" w:cs="Arial" w:eastAsia="Arial" w:hAnsi="Arial"/>
          <w:sz w:val="24"/>
          <w:szCs w:val="24"/>
        </w:rPr>
        <w:t xml:space="preserve">«Программа» - последовательность команд для осуществления процесса, представленная в такой форме, что она может быть выполнена компьютером или превращена в такую форму.</w:t>
      </w:r>
    </w:p>
    <w:p>
      <w:pPr>
        <w:spacing w:after="120"/>
        <w:jc w:val="both"/>
      </w:pPr>
      <w:r>
        <w:rPr>
          <w:rFonts w:ascii="Arial" w:cs="Arial" w:eastAsia="Arial" w:hAnsi="Arial"/>
          <w:sz w:val="24"/>
          <w:szCs w:val="24"/>
        </w:rPr>
        <w:t xml:space="preserve">«Программное обеспечение» - набор одной или более программ либо микропрограмм, записанных на любом материальном носителе.</w:t>
      </w:r>
    </w:p>
    <w:p>
      <w:pPr>
        <w:spacing w:after="120"/>
        <w:jc w:val="both"/>
      </w:pPr>
      <w:r>
        <w:rPr>
          <w:rFonts w:ascii="Arial" w:cs="Arial" w:eastAsia="Arial" w:hAnsi="Arial"/>
          <w:sz w:val="24"/>
          <w:szCs w:val="24"/>
        </w:rPr>
        <w:t xml:space="preserve">«Производство» - означает все стадии производства, такие, как сооружение, организация производства, изготовление, интеграция, монтаж (сборка), контроль, испытания и обеспечение качества.</w:t>
      </w:r>
    </w:p>
    <w:p>
      <w:pPr>
        <w:spacing w:after="120"/>
        <w:jc w:val="both"/>
      </w:pPr>
      <w:r>
        <w:rPr>
          <w:rFonts w:ascii="Arial" w:cs="Arial" w:eastAsia="Arial" w:hAnsi="Arial"/>
          <w:sz w:val="24"/>
          <w:szCs w:val="24"/>
        </w:rPr>
        <w:t xml:space="preserve">«Разработка»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испытания прототипов (опытных образцов), схемы опытного производства, проектно-техническая документация, процесс реализации проектных данных в изделие, структурное проектирование, комплексное проектирование и макетирование.</w:t>
      </w:r>
    </w:p>
    <w:p>
      <w:pPr>
        <w:spacing w:after="120"/>
        <w:jc w:val="both"/>
      </w:pPr>
      <w:r>
        <w:rPr>
          <w:rFonts w:ascii="Arial" w:cs="Arial" w:eastAsia="Arial" w:hAnsi="Arial"/>
          <w:sz w:val="24"/>
          <w:szCs w:val="24"/>
        </w:rPr>
        <w:t xml:space="preserve">«Разрешение» - наименьшее приращение показаний измерительного устройства; в цифровых приборах - младший значащий разряд (см. ANSI В-89.1.12).</w:t>
      </w:r>
    </w:p>
    <w:p>
      <w:pPr>
        <w:spacing w:after="120"/>
        <w:jc w:val="both"/>
      </w:pPr>
      <w:r>
        <w:rPr>
          <w:rFonts w:ascii="Arial" w:cs="Arial" w:eastAsia="Arial" w:hAnsi="Arial"/>
          <w:sz w:val="24"/>
          <w:szCs w:val="24"/>
        </w:rPr>
        <w:t xml:space="preserve">«Техническая помощь» - может принимать такие формы, как обучение, повышение квалификации, практическая подготовка кадров, предоставление рабочей информации, консультативные услуги.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«Технические данные» - могут быть представлены в таких формах, как чертежи, схемы, диаграммы, модели, формулы, технические проекты и спецификации, справочные материалы и инструкции, в письменном виде или записанные на других носителях или устройствах, таких, как диск, магнитная лента, постоянные запоминающие устройства.</w:t>
      </w:r>
    </w:p>
    <w:p>
      <w:pPr>
        <w:spacing w:after="120"/>
        <w:jc w:val="both"/>
      </w:pPr>
      <w:r>
        <w:rPr>
          <w:rFonts w:ascii="Arial" w:cs="Arial" w:eastAsia="Arial" w:hAnsi="Arial"/>
          <w:sz w:val="24"/>
          <w:szCs w:val="24"/>
        </w:rPr>
        <w:t xml:space="preserve">«Технология» - специальная информация, которая требуется для разработки, производства или использования любого включенного в список предмета. Эта специальная информация может быть в форме технических данных или технической помощи.</w:t>
      </w:r>
    </w:p>
    <w:p>
      <w:pPr>
        <w:spacing w:after="120"/>
        <w:jc w:val="both"/>
      </w:pPr>
      <w:r>
        <w:rPr>
          <w:rFonts w:ascii="Arial" w:cs="Arial" w:eastAsia="Arial" w:hAnsi="Arial"/>
          <w:sz w:val="24"/>
          <w:szCs w:val="24"/>
        </w:rPr>
        <w:t xml:space="preserve">«Точность» - обычно измеряется через погрешность, определяемую как максимально допускаемое положительное или отрицательное отклонение указанной величины от принятого стандартного или истинного значения.</w:t>
      </w:r>
    </w:p>
    <w:p>
      <w:pPr>
        <w:spacing w:after="120"/>
        <w:jc w:val="both"/>
      </w:pPr>
      <w:r>
        <w:rPr>
          <w:rFonts w:ascii="Arial" w:cs="Arial" w:eastAsia="Arial" w:hAnsi="Arial"/>
          <w:sz w:val="24"/>
          <w:szCs w:val="24"/>
        </w:rPr>
        <w:t xml:space="preserve">«Точность позиционирования» станков с числовым программным управлением должна определяться и представляться в соответствии с пунктом 1.2.2 списка в сочетании со следующими требованиями:</w:t>
      </w:r>
    </w:p>
    <w:p>
      <w:pPr>
        <w:spacing w:after="120"/>
        <w:jc w:val="both"/>
      </w:pPr>
      <w:r>
        <w:rPr>
          <w:rFonts w:ascii="Arial" w:cs="Arial" w:eastAsia="Arial" w:hAnsi="Arial"/>
          <w:sz w:val="24"/>
          <w:szCs w:val="24"/>
        </w:rPr>
        <w:t xml:space="preserve">1. Условия испытаний (см. ИСО 230/2 (1988), пункт 3):</w:t>
      </w:r>
    </w:p>
    <w:p>
      <w:pPr>
        <w:spacing w:after="120"/>
        <w:jc w:val="both"/>
      </w:pPr>
      <w:r>
        <w:rPr>
          <w:rFonts w:ascii="Arial" w:cs="Arial" w:eastAsia="Arial" w:hAnsi="Arial"/>
          <w:sz w:val="24"/>
          <w:szCs w:val="24"/>
        </w:rPr>
        <w:t xml:space="preserve">а) за 12 часов до и во время измерения станки и оборудование для измерения точности должны находиться в условиях одной и той же температуры окружающей среды. В период подготовки к измерению направляющие станка должны постоянно находиться в режиме рабочего цикла, какой будет во время измерения точности;</w:t>
      </w:r>
    </w:p>
    <w:p>
      <w:pPr>
        <w:spacing w:after="120"/>
        <w:jc w:val="both"/>
      </w:pPr>
      <w:r>
        <w:rPr>
          <w:rFonts w:ascii="Arial" w:cs="Arial" w:eastAsia="Arial" w:hAnsi="Arial"/>
          <w:sz w:val="24"/>
          <w:szCs w:val="24"/>
        </w:rPr>
        <w:t xml:space="preserve">б) станок должен быть оборудован любой механической, электронной или заложенной в программном обеспечении системой компенсации, которая должна быть экспортирована вместе с ним;</w:t>
      </w:r>
    </w:p>
    <w:p>
      <w:pPr>
        <w:spacing w:after="120"/>
        <w:jc w:val="both"/>
      </w:pPr>
      <w:r>
        <w:rPr>
          <w:rFonts w:ascii="Arial" w:cs="Arial" w:eastAsia="Arial" w:hAnsi="Arial"/>
          <w:sz w:val="24"/>
          <w:szCs w:val="24"/>
        </w:rPr>
        <w:t xml:space="preserve">в) точность измерительного оборудования должна быть по крайней мере в четыре раза выше, чем ожидаемая точность станка;</w:t>
      </w:r>
    </w:p>
    <w:p>
      <w:pPr>
        <w:spacing w:after="120"/>
        <w:jc w:val="both"/>
      </w:pPr>
      <w:r>
        <w:rPr>
          <w:rFonts w:ascii="Arial" w:cs="Arial" w:eastAsia="Arial" w:hAnsi="Arial"/>
          <w:sz w:val="24"/>
          <w:szCs w:val="24"/>
        </w:rPr>
        <w:t xml:space="preserve">г) источник электропитания приводов должен отвечать следующим требованиям:</w:t>
      </w:r>
    </w:p>
    <w:p>
      <w:pPr>
        <w:spacing w:after="120"/>
        <w:jc w:val="both"/>
      </w:pPr>
      <w:r>
        <w:rPr>
          <w:rFonts w:ascii="Arial" w:cs="Arial" w:eastAsia="Arial" w:hAnsi="Arial"/>
          <w:sz w:val="24"/>
          <w:szCs w:val="24"/>
        </w:rPr>
        <w:t xml:space="preserve">колебания сетевого напряжения не должны превышать +- 10% номинального уровня напряжения;</w:t>
      </w:r>
    </w:p>
    <w:p>
      <w:pPr>
        <w:spacing w:after="120"/>
        <w:jc w:val="both"/>
      </w:pPr>
      <w:r>
        <w:rPr>
          <w:rFonts w:ascii="Arial" w:cs="Arial" w:eastAsia="Arial" w:hAnsi="Arial"/>
          <w:sz w:val="24"/>
          <w:szCs w:val="24"/>
        </w:rPr>
        <w:t xml:space="preserve">колебания частоты не должны превышать +- 2 Гц номинального значения;</w:t>
      </w:r>
    </w:p>
    <w:p>
      <w:pPr>
        <w:spacing w:after="120"/>
        <w:jc w:val="both"/>
      </w:pPr>
      <w:r>
        <w:rPr>
          <w:rFonts w:ascii="Arial" w:cs="Arial" w:eastAsia="Arial" w:hAnsi="Arial"/>
          <w:sz w:val="24"/>
          <w:szCs w:val="24"/>
        </w:rPr>
        <w:t xml:space="preserve">сбои или прерывания электропитания не допускаются.</w:t>
      </w:r>
    </w:p>
    <w:p>
      <w:pPr>
        <w:spacing w:after="120"/>
        <w:jc w:val="both"/>
      </w:pPr>
      <w:r>
        <w:rPr>
          <w:rFonts w:ascii="Arial" w:cs="Arial" w:eastAsia="Arial" w:hAnsi="Arial"/>
          <w:sz w:val="24"/>
          <w:szCs w:val="24"/>
        </w:rPr>
        <w:t xml:space="preserve">2. Программа испытаний (см. ИСО 230/2 (1988), пункт 4):</w:t>
      </w:r>
    </w:p>
    <w:p>
      <w:pPr>
        <w:spacing w:after="120"/>
        <w:jc w:val="both"/>
      </w:pPr>
      <w:r>
        <w:rPr>
          <w:rFonts w:ascii="Arial" w:cs="Arial" w:eastAsia="Arial" w:hAnsi="Arial"/>
          <w:sz w:val="24"/>
          <w:szCs w:val="24"/>
        </w:rPr>
        <w:t xml:space="preserve">а) скорость подачи (скорость направляющих) во время измерения должна быть такой, чтобы обеспечивалась быстрая поперечная подача.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Для станков, обеспечивающих получение поверхностей оптического качества, скорость подачи должна быть равной 50 мм/мин. или менее;</w:t>
      </w:r>
    </w:p>
    <w:p>
      <w:pPr>
        <w:spacing w:after="120"/>
        <w:jc w:val="both"/>
      </w:pPr>
      <w:r>
        <w:rPr>
          <w:rFonts w:ascii="Arial" w:cs="Arial" w:eastAsia="Arial" w:hAnsi="Arial"/>
          <w:sz w:val="24"/>
          <w:szCs w:val="24"/>
        </w:rPr>
        <w:t xml:space="preserve">б) измерения должны проводиться по нарастающей от одного предела изменения координаты к другому без возврата к исходному положению для каждого движения к конечной позиции;</w:t>
      </w:r>
    </w:p>
    <w:p>
      <w:pPr>
        <w:spacing w:after="120"/>
        <w:jc w:val="both"/>
      </w:pPr>
      <w:r>
        <w:rPr>
          <w:rFonts w:ascii="Arial" w:cs="Arial" w:eastAsia="Arial" w:hAnsi="Arial"/>
          <w:sz w:val="24"/>
          <w:szCs w:val="24"/>
        </w:rPr>
        <w:t xml:space="preserve">в) во время испытания не подлежащие измерению оси должны находиться в среднем положении.</w:t>
      </w:r>
    </w:p>
    <w:p>
      <w:pPr>
        <w:spacing w:after="120"/>
        <w:jc w:val="both"/>
      </w:pPr>
      <w:r>
        <w:rPr>
          <w:rFonts w:ascii="Arial" w:cs="Arial" w:eastAsia="Arial" w:hAnsi="Arial"/>
          <w:sz w:val="24"/>
          <w:szCs w:val="24"/>
        </w:rPr>
        <w:t xml:space="preserve">3. Представление результатов испытания (см. ИСО 230/2 (1988), пункт 2): результаты измерения должны включать точность позиционирования (А) и среднюю погрешность позиционирования, замеренную после реверса (В).</w:t>
      </w:r>
    </w:p>
    <w:p>
      <w:pPr>
        <w:spacing w:after="120"/>
        <w:jc w:val="both"/>
      </w:pPr>
      <w:r>
        <w:rPr>
          <w:rFonts w:ascii="Arial" w:cs="Arial" w:eastAsia="Arial" w:hAnsi="Arial"/>
          <w:sz w:val="24"/>
          <w:szCs w:val="24"/>
        </w:rPr>
        <w:t xml:space="preserve">«Фундаментальные научные исследования» - экспериментальные или теоретические работы, ведущиеся главным образом в целях получения новых знаний об основополагающих принципах явлений и наблюдаемых фактах, не направленных в первую очередь на достижение конкретной практической цели или задачи.</w:t>
      </w:r>
    </w:p>
    <w:p>
      <w:pPr>
        <w:spacing w:after="120"/>
        <w:jc w:val="both"/>
      </w:pPr>
      <w:r>
        <w:rPr>
          <w:rFonts w:ascii="Arial" w:cs="Arial" w:eastAsia="Arial" w:hAnsi="Arial"/>
          <w:sz w:val="24"/>
          <w:szCs w:val="24"/>
        </w:rPr>
        <w:t xml:space="preserve">«Числовое программное управление» - автоматическое управление процессом, осуществляемое устройством, которое использует цифровые данные, обычно вводимые в ходе выполнения операции (см. ИСО 2382).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описании любого предмета в списке подразумевается, что этот предмет может быть либо новым, либо бывшим в употреблении.</w:t>
      </w:r>
    </w:p>
    <w:p>
      <w:pPr>
        <w:spacing w:after="120"/>
        <w:jc w:val="both"/>
      </w:pPr>
      <w:r>
        <w:rPr>
          <w:rFonts w:ascii="Arial" w:cs="Arial" w:eastAsia="Arial" w:hAnsi="Arial"/>
          <w:sz w:val="24"/>
          <w:szCs w:val="24"/>
        </w:rPr>
        <w:t xml:space="preserve">2. Если описание какого-либо предмета в списке не содержит ограничений и спецификаций, то оно касается всех разновидностей этого предмета. Заголовки даются только для удобства ссылок и не влияют на толкование определений предметов.</w:t>
      </w:r>
    </w:p>
    <w:p>
      <w:pPr>
        <w:spacing w:after="120"/>
        <w:jc w:val="both"/>
      </w:pPr>
      <w:r>
        <w:rPr>
          <w:rFonts w:ascii="Arial" w:cs="Arial" w:eastAsia="Arial" w:hAnsi="Arial"/>
          <w:sz w:val="24"/>
          <w:szCs w:val="24"/>
        </w:rPr>
        <w:t xml:space="preserve">3. Цель контроля не должна быть обойдена путем передачи любого неконтролируемого предмета (включая установки), содержащего один или несколько контролируемых компонентов, если контролируемый компонент (компоненты) является основным элементом этого предмета и может быть снят с него или использован в других целях.</w:t>
      </w:r>
    </w:p>
    <w:p>
      <w:pPr>
        <w:spacing w:after="120"/>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120"/>
        <w:jc w:val="both"/>
      </w:pPr>
      <w:r>
        <w:rPr>
          <w:rFonts w:ascii="Arial" w:cs="Arial" w:eastAsia="Arial" w:hAnsi="Arial"/>
          <w:sz w:val="24"/>
          <w:szCs w:val="24"/>
        </w:rPr>
        <w:t xml:space="preserve">4. Цель контроля не должна быть обойдена путем передачи составных частей.</w:t>
      </w:r>
    </w:p>
    <w:p>
      <w:pPr>
        <w:spacing w:after="120"/>
        <w:jc w:val="both"/>
      </w:pPr>
      <w:r>
        <w:rPr>
          <w:rFonts w:ascii="Arial" w:cs="Arial" w:eastAsia="Arial" w:hAnsi="Arial"/>
          <w:sz w:val="24"/>
          <w:szCs w:val="24"/>
        </w:rPr>
        <w:t xml:space="preserve">5. В списке использована Международная система единиц (СИ). Во всех случаях физическая величина, измеряемая в единицах системы СИ, должна рассматриваться как официально рекомендованное контрольное значение. Исключение составляют некоторые параметры станков, которые даны в традиционных для них единицах измерения, не входящих в систему СИ.</w:t>
      </w:r>
    </w:p>
    <w:p>
      <w:pPr>
        <w:spacing w:after="120"/>
        <w:jc w:val="both"/>
      </w:pPr>
      <w:r>
        <w:rPr>
          <w:rFonts w:ascii="Arial" w:cs="Arial" w:eastAsia="Arial" w:hAnsi="Arial"/>
          <w:sz w:val="24"/>
          <w:szCs w:val="24"/>
        </w:rPr>
        <w:t xml:space="preserve">6. Разрешение на передачу любого предмета из списка означает также разрешение на передачу тому же конечному пользователю минимального объема технологии, требуемой для монтажа, эксплуатации, обслуживания и ремонта экспортируемого предмета.</w:t>
      </w:r>
    </w:p>
    <w:p>
      <w:pPr>
        <w:spacing w:after="120"/>
        <w:jc w:val="both"/>
      </w:pPr>
      <w:r>
        <w:rPr>
          <w:rFonts w:ascii="Arial" w:cs="Arial" w:eastAsia="Arial" w:hAnsi="Arial"/>
          <w:sz w:val="24"/>
          <w:szCs w:val="24"/>
        </w:rPr>
        <w:t xml:space="preserve">Экспортный контроль не распространяется на технологию, находящуюся в общественном владении или относящуюся к фундаментальным научным исследованиям.</w:t>
      </w:r>
    </w:p>
    <w:p>
      <w:pPr>
        <w:spacing w:after="120"/>
        <w:jc w:val="both"/>
      </w:pPr>
      <w:r>
        <w:rPr>
          <w:rFonts w:ascii="Arial" w:cs="Arial" w:eastAsia="Arial" w:hAnsi="Arial"/>
          <w:sz w:val="24"/>
          <w:szCs w:val="24"/>
        </w:rPr>
        <w:t xml:space="preserve">7. Экспортный контроль не распространяется на программное обеспечение:</w:t>
      </w:r>
    </w:p>
    <w:p>
      <w:pPr>
        <w:spacing w:after="120"/>
        <w:jc w:val="both"/>
      </w:pPr>
      <w:r>
        <w:rPr>
          <w:rFonts w:ascii="Arial" w:cs="Arial" w:eastAsia="Arial" w:hAnsi="Arial"/>
          <w:sz w:val="24"/>
          <w:szCs w:val="24"/>
        </w:rPr>
        <w:t xml:space="preserve">а) проданное из фондов в розничные торговые точки без ограничений;</w:t>
      </w:r>
    </w:p>
    <w:p>
      <w:pPr>
        <w:spacing w:after="120"/>
        <w:jc w:val="both"/>
      </w:pPr>
      <w:r>
        <w:rPr>
          <w:rFonts w:ascii="Arial" w:cs="Arial" w:eastAsia="Arial" w:hAnsi="Arial"/>
          <w:sz w:val="24"/>
          <w:szCs w:val="24"/>
        </w:rPr>
        <w:t xml:space="preserve">б) разработанное для установки пользователем без дальнейшей реальной поддержки поставщиком;</w:t>
      </w:r>
    </w:p>
    <w:p>
      <w:pPr>
        <w:spacing w:after="120"/>
        <w:jc w:val="both"/>
      </w:pPr>
      <w:r>
        <w:rPr>
          <w:rFonts w:ascii="Arial" w:cs="Arial" w:eastAsia="Arial" w:hAnsi="Arial"/>
          <w:sz w:val="24"/>
          <w:szCs w:val="24"/>
        </w:rPr>
        <w:t xml:space="preserve">в) находящееся в общественном владении.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Список подлежащих экспортному контролю оборудования, материалов и технологий, которые могут быть использованы при создании ракетного оружия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позиции</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I</w:t>
      </w:r>
    </w:p>
    <w:p>
      <w:pPr>
        <w:spacing w:after="120"/>
        <w:jc w:val="left"/>
      </w:pPr>
      <w:r>
        <w:rPr>
          <w:rFonts w:ascii="Arial" w:cs="Arial" w:eastAsia="Arial" w:hAnsi="Arial"/>
          <w:sz w:val="24"/>
          <w:szCs w:val="24"/>
        </w:rPr>
        <w:t xml:space="preserve">Раздел 1. Законченные средства доставки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8802 60;9306 90 8802 20 900 0;8802 30 900 0;8802 40 900 0;9306 90</w:t>
      </w:r>
    </w:p>
    <w:p>
      <w:pPr>
        <w:spacing w:after="120"/>
        <w:jc w:val="left"/>
      </w:pPr>
      <w:r>
        <w:rPr>
          <w:rFonts w:ascii="Arial" w:cs="Arial" w:eastAsia="Arial" w:hAnsi="Arial"/>
          <w:sz w:val="24"/>
          <w:szCs w:val="24"/>
        </w:rPr>
        <w:t xml:space="preserve">Раздел 2. Законченные системы, используемые для законченных</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8803 90;9306 90 8803 90 980 0;9306 90 8803 90 980 0;9306 90 8803 90 980 0;9306 90 9014 20 900 0;9306 908412 10 900 0 9014 20 900 0;9306 90 8412 90 300 0 8803 90 980 0;9306 90</w:t>
      </w:r>
    </w:p>
    <w:p>
      <w:pPr>
        <w:spacing w:after="120"/>
        <w:jc w:val="left"/>
      </w:pPr>
      <w:r>
        <w:rPr>
          <w:rFonts w:ascii="Arial" w:cs="Arial" w:eastAsia="Arial" w:hAnsi="Arial"/>
          <w:sz w:val="24"/>
          <w:szCs w:val="24"/>
        </w:rPr>
        <w:t xml:space="preserve">КАТЕГОРИЯ II</w:t>
      </w:r>
    </w:p>
    <w:p>
      <w:pPr>
        <w:spacing w:after="120"/>
        <w:jc w:val="left"/>
      </w:pPr>
      <w:r>
        <w:rPr>
          <w:rFonts w:ascii="Arial" w:cs="Arial" w:eastAsia="Arial" w:hAnsi="Arial"/>
          <w:sz w:val="24"/>
          <w:szCs w:val="24"/>
        </w:rPr>
        <w:t xml:space="preserve">Раздел 3. Элементы двигательных установок и оборудование</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8411 11 900 0 8411 11 900 0 8412 10 900 0 8412 90 300 0;8803 90 980 0;9306 90 8803 90 980 0;9306 90 8413 30 910 0;8413 30 990 0;8481 8412 10 900 0;8412 90 300 0 8462 21;8462 29;8462 99 500 0;8462 99 900 9;8463 90 000 0 3801 10 000 0;3801 90 000 0;3920;3926 90 990 9;7018 20 000 0 3801 10 000 0;3801 90 000 0;3920;3926 90 990 9;7018 20 000 0</w:t>
      </w:r>
    </w:p>
    <w:p>
      <w:pPr>
        <w:spacing w:after="120"/>
        <w:jc w:val="left"/>
      </w:pPr>
      <w:r>
        <w:rPr>
          <w:rFonts w:ascii="Arial" w:cs="Arial" w:eastAsia="Arial" w:hAnsi="Arial"/>
          <w:sz w:val="24"/>
          <w:szCs w:val="24"/>
        </w:rPr>
        <w:t xml:space="preserve">Раздел 4. Топливо и химикаты</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3602 00 000 0 2825 10 000 0;2928 00 2928 00;2928 00 900 07603 10 000 0 8104 30 000 0;8109 20 000 0;8112 12 000 0 2804 50 100 0 2710 11 700 0;2710 19 210 0;2804 50 100 0;2901 10 100 0;2902 11 100 0;2902 19 910 0 3824 90 990 0 2811 29 300 02811 29 300 0 2811 29 300 02808 00 000 0 2812;2826 2811 29 300 0 2829 90 100 02842 90 900 0 2933 69 800 02933 69 100 0 4002 20 000 0 4002 20 000 0 39074002 20 000 0 4002 59 000 0 2849 90 100 0;2850 99 900 0 2933 99 900 0 2933 99 900 02933 99 900 0 2931 00 950 0 2931 00 950 02931 00 950 02931 00 950 02931 00 950 02931 00 950 02931 00 950 02931 00 950 02931 00 950 02931 00 950 02931 00 950 02931 00 950 02931 00 950 02931 00 950 02931 00 950 02931 00 950 0 2905 59 990 02905 59 990 02905 59 990 02905 59 990 0 2921 44 000 02921 42 100 0</w:t>
      </w:r>
    </w:p>
    <w:p>
      <w:pPr>
        <w:spacing w:after="120"/>
        <w:jc w:val="left"/>
      </w:pPr>
      <w:r>
        <w:rPr>
          <w:rFonts w:ascii="Arial" w:cs="Arial" w:eastAsia="Arial" w:hAnsi="Arial"/>
          <w:sz w:val="24"/>
          <w:szCs w:val="24"/>
        </w:rPr>
        <w:t xml:space="preserve">Раздел 5. Производство топлива</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8419 89 989 0;8479 82 000 0 8419 89 989 0;8479 82 000 0 8479 82 000 0 8543 89 950 0 8543 89 950 0 8424 89 950 9</w:t>
      </w:r>
    </w:p>
    <w:p>
      <w:pPr>
        <w:spacing w:after="120"/>
        <w:jc w:val="left"/>
      </w:pPr>
      <w:r>
        <w:rPr>
          <w:rFonts w:ascii="Arial" w:cs="Arial" w:eastAsia="Arial" w:hAnsi="Arial"/>
          <w:sz w:val="24"/>
          <w:szCs w:val="24"/>
        </w:rPr>
        <w:t xml:space="preserve">Раздел 6. Производство композиционных материалов</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8445 40 000 0 8445 40 000 0 8446 21 000 0;8447 90 000 9 8444 00 100 0;8445 90 000 0 8417 80 800 0 8445 90 000 0 8445 19 000 0;8477 59 100 0;8477 59 800 0</w:t>
      </w:r>
    </w:p>
    <w:p>
      <w:pPr>
        <w:spacing w:after="120"/>
        <w:jc w:val="left"/>
      </w:pPr>
      <w:r>
        <w:rPr>
          <w:rFonts w:ascii="Arial" w:cs="Arial" w:eastAsia="Arial" w:hAnsi="Arial"/>
          <w:sz w:val="24"/>
          <w:szCs w:val="24"/>
        </w:rPr>
        <w:t xml:space="preserve">Раздел 7. Пиролитическое осаждение и уплотнение</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7322 90 900 0 8462 99 8417 80 800 0 8417 80 800 0</w:t>
      </w:r>
    </w:p>
    <w:p>
      <w:pPr>
        <w:spacing w:after="120"/>
        <w:jc w:val="left"/>
      </w:pPr>
      <w:r>
        <w:rPr>
          <w:rFonts w:ascii="Arial" w:cs="Arial" w:eastAsia="Arial" w:hAnsi="Arial"/>
          <w:sz w:val="24"/>
          <w:szCs w:val="24"/>
        </w:rPr>
        <w:t xml:space="preserve">Раздел 8. Конструкционные материалы</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3801;3926 90 100 0;7019 39 000 9;7019 39 800 1 3801;6815 10 3921 90 190 9;3921 90 300 0;3921 90 550 0;3926 90 990 9;6815 10 100 0;6815 99 100 0;6903 10 000 0;7019;8101 96 000 0;8101 99 000 0;8104 90 000 0;8108 90 900 0 3801 3801 3801;6815 10 100 0 6815 99 100 0;6815 99 900 0;8803 90 980 0;9306 90 8101 10 000 0;8102 10 000 0 7219;7220;7304 41 900 0;7304 49 100 0 7218;7219;7304 41 900 0;7304 49 990 0</w:t>
      </w:r>
    </w:p>
    <w:p>
      <w:pPr>
        <w:spacing w:after="120"/>
        <w:jc w:val="left"/>
      </w:pPr>
      <w:r>
        <w:rPr>
          <w:rFonts w:ascii="Arial" w:cs="Arial" w:eastAsia="Arial" w:hAnsi="Arial"/>
          <w:sz w:val="24"/>
          <w:szCs w:val="24"/>
        </w:rPr>
        <w:t xml:space="preserve">Раздел 9. Измерительное, навигационное и пеленгаторное</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9014 20 900 0 9014 80 000 0 9014 80 000 0 8803 90 980 0;9032 89;9306 90 8803 90 980 0;9014 80 000 0;9032 89;9306 90 8803 90 980 0;9014 80 000 0;9032 89;9306 90 8526 91 900 0;9014 20 900 0;9032 89;9306 90 9031 80 9031 809031 80 9031 80 9031 80 9031 20 000 0 9031 10 000 09031 20 000 0 9031 10 000 0 9031 80 8413 8421 19 990 9;9031 20 000 09031 20 000 0 9031 20 000 0 9031 10 000 0 9031 90 800 0 9031 20 000 0 9031 20 000 0 8421 19 990 9;9031 20 000 0</w:t>
      </w:r>
    </w:p>
    <w:p>
      <w:pPr>
        <w:spacing w:after="120"/>
        <w:jc w:val="left"/>
      </w:pPr>
      <w:r>
        <w:rPr>
          <w:rFonts w:ascii="Arial" w:cs="Arial" w:eastAsia="Arial" w:hAnsi="Arial"/>
          <w:sz w:val="24"/>
          <w:szCs w:val="24"/>
        </w:rPr>
        <w:t xml:space="preserve">Раздел 10. Системы управления полетом</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8803 90 980 0;9032 81 900 0;9032 89 9032 89 8481 80 990 0 9031 20 000 0</w:t>
      </w:r>
    </w:p>
    <w:p>
      <w:pPr>
        <w:spacing w:after="120"/>
        <w:jc w:val="left"/>
      </w:pPr>
      <w:r>
        <w:rPr>
          <w:rFonts w:ascii="Arial" w:cs="Arial" w:eastAsia="Arial" w:hAnsi="Arial"/>
          <w:sz w:val="24"/>
          <w:szCs w:val="24"/>
        </w:rPr>
        <w:t xml:space="preserve">Раздел 11. Бортовая радиоэлектронная аппаратура</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8526 10 900 0 9014 20 900 0 8526 91 900 0;9014 20 900 0 8541 10 000 9 9015 80 190 0 9015 80 190 0 8526 10 900 0 8526 10900 0 8526 10 900 0</w:t>
      </w:r>
    </w:p>
    <w:p>
      <w:pPr>
        <w:spacing w:after="120"/>
        <w:jc w:val="left"/>
      </w:pPr>
      <w:r>
        <w:rPr>
          <w:rFonts w:ascii="Arial" w:cs="Arial" w:eastAsia="Arial" w:hAnsi="Arial"/>
          <w:sz w:val="24"/>
          <w:szCs w:val="24"/>
        </w:rPr>
        <w:t xml:space="preserve">Раздел 12. Оборудование для обеспечения пуска</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8479 89 980 0;9031 20 000 0;9031 80 990 0 8606;8704 21;8704 22;8704 23;8704 31;8704 32;87169031 80 8525 10 800 9;8543 89 990 0;9030 40 900 0 8526 10 900 0 8526 10 900 0</w:t>
      </w:r>
    </w:p>
    <w:p>
      <w:pPr>
        <w:spacing w:after="120"/>
        <w:jc w:val="left"/>
      </w:pPr>
      <w:r>
        <w:rPr>
          <w:rFonts w:ascii="Arial" w:cs="Arial" w:eastAsia="Arial" w:hAnsi="Arial"/>
          <w:sz w:val="24"/>
          <w:szCs w:val="24"/>
        </w:rPr>
        <w:t xml:space="preserve">Раздел 13. Компьютеры</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8471</w:t>
      </w:r>
    </w:p>
    <w:p>
      <w:pPr>
        <w:spacing w:after="120"/>
        <w:jc w:val="left"/>
      </w:pPr>
      <w:r>
        <w:rPr>
          <w:rFonts w:ascii="Arial" w:cs="Arial" w:eastAsia="Arial" w:hAnsi="Arial"/>
          <w:sz w:val="24"/>
          <w:szCs w:val="24"/>
        </w:rPr>
        <w:t xml:space="preserve">Раздел 14. Аналого-цифровые преобразователи</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8542</w:t>
      </w:r>
    </w:p>
    <w:p>
      <w:pPr>
        <w:spacing w:after="120"/>
        <w:jc w:val="left"/>
      </w:pPr>
      <w:r>
        <w:rPr>
          <w:rFonts w:ascii="Arial" w:cs="Arial" w:eastAsia="Arial" w:hAnsi="Arial"/>
          <w:sz w:val="24"/>
          <w:szCs w:val="24"/>
        </w:rPr>
        <w:t xml:space="preserve">Раздел 15. Испытательные системы и оборудование</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9031 20 000 0 8537 10 100 0;8537 10 990 0 9031 90 800 0 9031 90 800 0 9031 20 000 0 9031 20 000 0 9031 20 000 0 9031 20 000 0 8543 19 000 0</w:t>
      </w:r>
    </w:p>
    <w:p>
      <w:pPr>
        <w:spacing w:after="120"/>
        <w:jc w:val="left"/>
      </w:pPr>
      <w:r>
        <w:rPr>
          <w:rFonts w:ascii="Arial" w:cs="Arial" w:eastAsia="Arial" w:hAnsi="Arial"/>
          <w:sz w:val="24"/>
          <w:szCs w:val="24"/>
        </w:rPr>
        <w:t xml:space="preserve">Раздел 16. Имитационное моделирование и конструкторская компоновка</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8471</w:t>
      </w:r>
    </w:p>
    <w:p>
      <w:pPr>
        <w:spacing w:after="120"/>
        <w:jc w:val="left"/>
      </w:pPr>
      <w:r>
        <w:rPr>
          <w:rFonts w:ascii="Arial" w:cs="Arial" w:eastAsia="Arial" w:hAnsi="Arial"/>
          <w:sz w:val="24"/>
          <w:szCs w:val="24"/>
        </w:rPr>
        <w:t xml:space="preserve">Раздел 17. Уменьшение характеристик заметности</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8803 90 980 0;9306 90 8526 10 3212 90 390 0;3910 00 000 0;7205 29 000 0</w:t>
      </w:r>
    </w:p>
    <w:p>
      <w:pPr>
        <w:spacing w:after="120"/>
        <w:jc w:val="left"/>
      </w:pPr>
      <w:r>
        <w:rPr>
          <w:rFonts w:ascii="Arial" w:cs="Arial" w:eastAsia="Arial" w:hAnsi="Arial"/>
          <w:sz w:val="24"/>
          <w:szCs w:val="24"/>
        </w:rPr>
        <w:t xml:space="preserve">Раздел 18. Защита от поражающих факторов ядерного оружия</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8542 9030 10 900 0 8803 90 980 0</w:t>
      </w:r>
    </w:p>
    <w:p>
      <w:pPr>
        <w:spacing w:after="120"/>
        <w:jc w:val="left"/>
      </w:pPr>
      <w:r>
        <w:rPr>
          <w:rFonts w:ascii="Arial" w:cs="Arial" w:eastAsia="Arial" w:hAnsi="Arial"/>
          <w:sz w:val="24"/>
          <w:szCs w:val="24"/>
        </w:rPr>
        <w:t xml:space="preserve">Раздел 19. Прочие законченные средства доставки</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8802 60;9306 90 8802 20 900 0;8802 30 900 0;8802 40 900 0;9306 90 8802 20 900 0;8802 30 900 0;8802 40 900 0</w:t>
      </w:r>
    </w:p>
    <w:p>
      <w:pPr>
        <w:spacing w:after="120"/>
        <w:jc w:val="left"/>
      </w:pPr>
      <w:r>
        <w:rPr>
          <w:rFonts w:ascii="Arial" w:cs="Arial" w:eastAsia="Arial" w:hAnsi="Arial"/>
          <w:sz w:val="24"/>
          <w:szCs w:val="24"/>
        </w:rPr>
        <w:t xml:space="preserve">Раздел 20. Прочие законченные системы</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8803 90;9306 90 8412 10 900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 к Списку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Список состоит из двух категорий технических средств, под которыми понимаются оборудование, материалы, программное обеспечение и технология. В категорию I включены технические средства, являющиеся наиболее значимыми для создания ракетных средств доставки оружия массового поражения. Если оборудование, включенное в категорию I данного Списка, является частью какой-либо системы, то такая система также будет относиться к категории I, за исключением случаев, когда такое оборудование не может быть отделено, удалено или заменено.</w:t>
      </w:r>
    </w:p>
    <w:p>
      <w:pPr>
        <w:spacing w:after="120"/>
        <w:jc w:val="both"/>
      </w:pPr>
      <w:r>
        <w:rPr>
          <w:rFonts w:ascii="Arial" w:cs="Arial" w:eastAsia="Arial" w:hAnsi="Arial"/>
          <w:sz w:val="24"/>
          <w:szCs w:val="24"/>
        </w:rPr>
        <w:t xml:space="preserve">2. В отношении законченных ракет и беспилотных летательных аппаратов, перечисленных в разделе 19 настоящего списка, а также оборудования, материалов, программного обеспечения или технологий, перечисленных в настоящем Списке, предназначенных для использования в таких ракетах и летательных аппаратах, должна учитываться возможность размена дальности за вес полезной нагрузки, в результате чего указанные средства доставки могут относиться к категории I настоящего списка.</w:t>
      </w:r>
    </w:p>
    <w:p>
      <w:pPr>
        <w:spacing w:after="120"/>
        <w:jc w:val="both"/>
      </w:pPr>
      <w:r>
        <w:rPr>
          <w:rFonts w:ascii="Arial" w:cs="Arial" w:eastAsia="Arial" w:hAnsi="Arial"/>
          <w:sz w:val="24"/>
          <w:szCs w:val="24"/>
        </w:rPr>
        <w:t xml:space="preserve">3. Общее примечание по технологии.</w:t>
      </w:r>
    </w:p>
    <w:p>
      <w:pPr>
        <w:spacing w:after="120"/>
        <w:jc w:val="both"/>
      </w:pPr>
      <w:r>
        <w:rPr>
          <w:rFonts w:ascii="Arial" w:cs="Arial" w:eastAsia="Arial" w:hAnsi="Arial"/>
          <w:sz w:val="24"/>
          <w:szCs w:val="24"/>
        </w:rPr>
        <w:t xml:space="preserve">Передача технологии, непосредственно связанной с оборудованием, материалами, программным обеспечением, перечисленными в настоящем списке, контролируется в той же мере, как и передача этих оборудования, материалов или программного обеспечения. Разрешение на экспорт любого оборудования, материалов или программного обеспечения, перечисленных в настоящем Списке, дает право на экспорт тому же конечному пользователю минимально необходимой технологии, требуемой для их установки, эксплуатации, технического обслуживания и ремонта.</w:t>
      </w:r>
    </w:p>
    <w:p>
      <w:pPr>
        <w:spacing w:after="120"/>
        <w:jc w:val="both"/>
      </w:pPr>
      <w:r>
        <w:rPr>
          <w:rFonts w:ascii="Arial" w:cs="Arial" w:eastAsia="Arial" w:hAnsi="Arial"/>
          <w:sz w:val="24"/>
          <w:szCs w:val="24"/>
        </w:rPr>
        <w:t xml:space="preserve">Примечание: По настоящему Списку не подлежит контролю технология, относящаяся к «общедоступной» технологии и «фундаментальным научным исследованиям».</w:t>
      </w:r>
    </w:p>
    <w:p>
      <w:pPr>
        <w:spacing w:after="120"/>
        <w:jc w:val="both"/>
      </w:pPr>
      <w:r>
        <w:rPr>
          <w:rFonts w:ascii="Arial" w:cs="Arial" w:eastAsia="Arial" w:hAnsi="Arial"/>
          <w:sz w:val="24"/>
          <w:szCs w:val="24"/>
        </w:rPr>
        <w:t xml:space="preserve">4. Общее примечание по программному обеспечению.</w:t>
      </w:r>
    </w:p>
    <w:p>
      <w:pPr>
        <w:spacing w:after="120"/>
        <w:jc w:val="both"/>
      </w:pPr>
      <w:r>
        <w:rPr>
          <w:rFonts w:ascii="Arial" w:cs="Arial" w:eastAsia="Arial" w:hAnsi="Arial"/>
          <w:sz w:val="24"/>
          <w:szCs w:val="24"/>
        </w:rPr>
        <w:t xml:space="preserve">По настоящему Списку не подлежит контролю программное обеспечение, которое:</w:t>
      </w:r>
    </w:p>
    <w:p>
      <w:pPr>
        <w:spacing w:after="120"/>
        <w:jc w:val="both"/>
      </w:pPr>
      <w:r>
        <w:rPr>
          <w:rFonts w:ascii="Arial" w:cs="Arial" w:eastAsia="Arial" w:hAnsi="Arial"/>
          <w:sz w:val="24"/>
          <w:szCs w:val="24"/>
        </w:rPr>
        <w:t xml:space="preserve">1) общедоступно, будучи:</w:t>
      </w:r>
    </w:p>
    <w:p>
      <w:pPr>
        <w:spacing w:after="120"/>
        <w:jc w:val="both"/>
      </w:pPr>
      <w:r>
        <w:rPr>
          <w:rFonts w:ascii="Arial" w:cs="Arial" w:eastAsia="Arial" w:hAnsi="Arial"/>
          <w:sz w:val="24"/>
          <w:szCs w:val="24"/>
        </w:rPr>
        <w:t xml:space="preserve">а) продаваемым без ограничений из запасов пунктов розничной торговли посредством:</w:t>
      </w:r>
    </w:p>
    <w:p>
      <w:pPr>
        <w:spacing w:after="120"/>
        <w:jc w:val="both"/>
      </w:pPr>
      <w:r>
        <w:rPr>
          <w:rFonts w:ascii="Arial" w:cs="Arial" w:eastAsia="Arial" w:hAnsi="Arial"/>
          <w:sz w:val="24"/>
          <w:szCs w:val="24"/>
        </w:rPr>
        <w:t xml:space="preserve">продаж с прилавков;</w:t>
      </w:r>
    </w:p>
    <w:p>
      <w:pPr>
        <w:spacing w:after="120"/>
        <w:jc w:val="both"/>
      </w:pPr>
      <w:r>
        <w:rPr>
          <w:rFonts w:ascii="Arial" w:cs="Arial" w:eastAsia="Arial" w:hAnsi="Arial"/>
          <w:sz w:val="24"/>
          <w:szCs w:val="24"/>
        </w:rPr>
        <w:t xml:space="preserve">заказов по почте;</w:t>
      </w:r>
    </w:p>
    <w:p>
      <w:pPr>
        <w:spacing w:after="120"/>
        <w:jc w:val="both"/>
      </w:pPr>
      <w:r>
        <w:rPr>
          <w:rFonts w:ascii="Arial" w:cs="Arial" w:eastAsia="Arial" w:hAnsi="Arial"/>
          <w:sz w:val="24"/>
          <w:szCs w:val="24"/>
        </w:rPr>
        <w:t xml:space="preserve">заказов по телефону;</w:t>
      </w:r>
    </w:p>
    <w:p>
      <w:pPr>
        <w:spacing w:after="120"/>
        <w:jc w:val="both"/>
      </w:pPr>
      <w:r>
        <w:rPr>
          <w:rFonts w:ascii="Arial" w:cs="Arial" w:eastAsia="Arial" w:hAnsi="Arial"/>
          <w:sz w:val="24"/>
          <w:szCs w:val="24"/>
        </w:rPr>
        <w:t xml:space="preserve">б) предназначенным для установки потребителем без дальнейшей существенной помощи со стороны поставщика;</w:t>
      </w:r>
    </w:p>
    <w:p>
      <w:pPr>
        <w:spacing w:after="120"/>
        <w:jc w:val="both"/>
      </w:pPr>
      <w:r>
        <w:rPr>
          <w:rFonts w:ascii="Arial" w:cs="Arial" w:eastAsia="Arial" w:hAnsi="Arial"/>
          <w:sz w:val="24"/>
          <w:szCs w:val="24"/>
        </w:rPr>
        <w:t xml:space="preserve">2) является общедоступным.</w:t>
      </w:r>
    </w:p>
    <w:p>
      <w:pPr>
        <w:spacing w:after="120"/>
        <w:jc w:val="both"/>
      </w:pPr>
      <w:r>
        <w:rPr>
          <w:rFonts w:ascii="Arial" w:cs="Arial" w:eastAsia="Arial" w:hAnsi="Arial"/>
          <w:sz w:val="24"/>
          <w:szCs w:val="24"/>
        </w:rPr>
        <w:t xml:space="preserve">Примечание: Общее примечание по программному обеспечению относится только к имеющему общее назначение рыночному программному обеспечению.</w:t>
      </w:r>
    </w:p>
    <w:p>
      <w:pPr>
        <w:spacing w:after="120"/>
        <w:jc w:val="both"/>
      </w:pPr>
      <w:r>
        <w:rPr>
          <w:rFonts w:ascii="Arial" w:cs="Arial" w:eastAsia="Arial" w:hAnsi="Arial"/>
          <w:sz w:val="24"/>
          <w:szCs w:val="24"/>
        </w:rPr>
        <w:t xml:space="preserve">5. Для целей настоящего Списка используемые определения означают:</w:t>
      </w:r>
    </w:p>
    <w:p>
      <w:pPr>
        <w:spacing w:after="120"/>
        <w:jc w:val="both"/>
      </w:pPr>
      <w:r>
        <w:rPr>
          <w:rFonts w:ascii="Arial" w:cs="Arial" w:eastAsia="Arial" w:hAnsi="Arial"/>
          <w:sz w:val="24"/>
          <w:szCs w:val="24"/>
        </w:rPr>
        <w:t xml:space="preserve">1) «Дальность» - максимальное расстояние, которое конкретные ракета или атмосферный беспилотный летательный аппарат способны преодолеть в режиме устойчивого полета, измеренное по проекции их траектории на земную поверхность.</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При определении дальности должны учитываться максимальные возможности, основанные на проектных характеристиках ракеты или атмосферного беспилотного летательного аппарата при полной заправке ракетным топливом или горючим.</w:t>
      </w:r>
    </w:p>
    <w:p>
      <w:pPr>
        <w:spacing w:after="120"/>
        <w:jc w:val="both"/>
      </w:pPr>
      <w:r>
        <w:rPr>
          <w:rFonts w:ascii="Arial" w:cs="Arial" w:eastAsia="Arial" w:hAnsi="Arial"/>
          <w:sz w:val="24"/>
          <w:szCs w:val="24"/>
        </w:rPr>
        <w:t xml:space="preserve">2. Дальность для ракет и атмосферных беспилотных летательных аппаратов должна определяться независимо от каких-либо внешних ограничивающих факторов, например, связанных с условиями применения (эксплуатации), характеристиками телеметрии и линий связи или другими внешними факторами.</w:t>
      </w:r>
    </w:p>
    <w:p>
      <w:pPr>
        <w:spacing w:after="120"/>
        <w:jc w:val="both"/>
      </w:pPr>
      <w:r>
        <w:rPr>
          <w:rFonts w:ascii="Arial" w:cs="Arial" w:eastAsia="Arial" w:hAnsi="Arial"/>
          <w:sz w:val="24"/>
          <w:szCs w:val="24"/>
        </w:rPr>
        <w:t xml:space="preserve">3. Для ракет дальность следует определять, используя наиболее оптимальную траекторию полета в условиях стандартной атмосферы, принятой Международной организацией гражданской авиации, при нулевом ветре.</w:t>
      </w:r>
    </w:p>
    <w:p>
      <w:pPr>
        <w:spacing w:after="120"/>
        <w:jc w:val="both"/>
      </w:pPr>
      <w:r>
        <w:rPr>
          <w:rFonts w:ascii="Arial" w:cs="Arial" w:eastAsia="Arial" w:hAnsi="Arial"/>
          <w:sz w:val="24"/>
          <w:szCs w:val="24"/>
        </w:rPr>
        <w:t xml:space="preserve">4. Для атмосферных беспилотных летательных аппаратов дальность следует определять как расстояние при полете в одном направлении на наиболее экономичном по расходу топлива режиме (на оптимальной скорости и высоте), в условиях стандартной атмосферы, принятой Международной организацией гражданской авиации, при нулевом ветре;</w:t>
      </w:r>
    </w:p>
    <w:p>
      <w:pPr>
        <w:spacing w:after="120"/>
        <w:jc w:val="both"/>
      </w:pPr>
      <w:r>
        <w:rPr>
          <w:rFonts w:ascii="Arial" w:cs="Arial" w:eastAsia="Arial" w:hAnsi="Arial"/>
          <w:sz w:val="24"/>
          <w:szCs w:val="24"/>
        </w:rPr>
        <w:t xml:space="preserve">2) «Использование» - эксплуатация, монтажные работы (включая установку по месту), техническое обслуживание, ремонт, капитальный ремонт, восстановление;</w:t>
      </w:r>
    </w:p>
    <w:p>
      <w:pPr>
        <w:spacing w:after="120"/>
        <w:jc w:val="both"/>
      </w:pPr>
      <w:r>
        <w:rPr>
          <w:rFonts w:ascii="Arial" w:cs="Arial" w:eastAsia="Arial" w:hAnsi="Arial"/>
          <w:sz w:val="24"/>
          <w:szCs w:val="24"/>
        </w:rPr>
        <w:t xml:space="preserve">3)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120"/>
        <w:jc w:val="both"/>
      </w:pPr>
      <w:r>
        <w:rPr>
          <w:rFonts w:ascii="Arial" w:cs="Arial" w:eastAsia="Arial" w:hAnsi="Arial"/>
          <w:sz w:val="24"/>
          <w:szCs w:val="24"/>
        </w:rPr>
        <w:t xml:space="preserve">4) «Микросхема» - устройство, выполняющее функцию схемы, в котором ряд пассивных и/или активных элементов считаются неразрывно связанными с целостной структурой или расположенными в ней;</w:t>
      </w:r>
    </w:p>
    <w:p>
      <w:pPr>
        <w:spacing w:after="120"/>
        <w:jc w:val="both"/>
      </w:pPr>
      <w:r>
        <w:rPr>
          <w:rFonts w:ascii="Arial" w:cs="Arial" w:eastAsia="Arial" w:hAnsi="Arial"/>
          <w:sz w:val="24"/>
          <w:szCs w:val="24"/>
        </w:rPr>
        <w:t xml:space="preserve">5) «Общедоступное» - подразумевается программное обеспечение или технология, ставшие доступными без ограничений в отношении их дальнейшего распространения (ограничения с точки зрения авторского права не выводят программное обеспечение или технологию из категории общедоступных);</w:t>
      </w:r>
    </w:p>
    <w:p>
      <w:pPr>
        <w:spacing w:after="120"/>
        <w:jc w:val="both"/>
      </w:pPr>
      <w:r>
        <w:rPr>
          <w:rFonts w:ascii="Arial" w:cs="Arial" w:eastAsia="Arial" w:hAnsi="Arial"/>
          <w:sz w:val="24"/>
          <w:szCs w:val="24"/>
        </w:rPr>
        <w:t xml:space="preserve">6) «Полезная нагрузка» - общая масса, которая может быть перенесена или доставлена конкретными ракетой или атмосферным беспилотным летательным аппаратом и которая не используется для поддержания полета.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Оборудование, которое включается в полезную нагрузку, зависит от типа и конфигурации рассматриваемого средства доставки.</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Баллистические ракеты.</w:t>
      </w:r>
    </w:p>
    <w:p>
      <w:pPr>
        <w:spacing w:after="120"/>
        <w:jc w:val="both"/>
      </w:pPr>
      <w:r>
        <w:rPr>
          <w:rFonts w:ascii="Arial" w:cs="Arial" w:eastAsia="Arial" w:hAnsi="Arial"/>
          <w:sz w:val="24"/>
          <w:szCs w:val="24"/>
        </w:rPr>
        <w:t xml:space="preserve">Полезная нагрузка для ракет с разделяющейся головной частью включает в себя:</w:t>
      </w:r>
    </w:p>
    <w:p>
      <w:pPr>
        <w:spacing w:after="120"/>
        <w:jc w:val="both"/>
      </w:pPr>
      <w:r>
        <w:rPr>
          <w:rFonts w:ascii="Arial" w:cs="Arial" w:eastAsia="Arial" w:hAnsi="Arial"/>
          <w:sz w:val="24"/>
          <w:szCs w:val="24"/>
        </w:rPr>
        <w:t xml:space="preserve">а) разделяющуюся головную часть, включая входящие в ее состав аппаратуру систем наведения, навигации, контроля и оборудование противодействия;</w:t>
      </w:r>
    </w:p>
    <w:p>
      <w:pPr>
        <w:spacing w:after="120"/>
        <w:jc w:val="both"/>
      </w:pPr>
      <w:r>
        <w:rPr>
          <w:rFonts w:ascii="Arial" w:cs="Arial" w:eastAsia="Arial" w:hAnsi="Arial"/>
          <w:sz w:val="24"/>
          <w:szCs w:val="24"/>
        </w:rPr>
        <w:t xml:space="preserve">б) вооружение (боевое оснащение) любого типа (например, взрывное или невзрывное);</w:t>
      </w:r>
    </w:p>
    <w:p>
      <w:pPr>
        <w:spacing w:after="120"/>
        <w:jc w:val="both"/>
      </w:pPr>
      <w:r>
        <w:rPr>
          <w:rFonts w:ascii="Arial" w:cs="Arial" w:eastAsia="Arial" w:hAnsi="Arial"/>
          <w:sz w:val="24"/>
          <w:szCs w:val="24"/>
        </w:rPr>
        <w:t xml:space="preserve">в) поддерживающие конструкции и механизмы размещения боеголовки (например, конструкции, используемые для крепления или для отделения боеголовок от блока разведения или блока конечного выведения головной части), которые могут быть сняты без нарушения структурной целостности ракеты;</w:t>
      </w:r>
    </w:p>
    <w:p>
      <w:pPr>
        <w:spacing w:after="120"/>
        <w:jc w:val="both"/>
      </w:pPr>
      <w:r>
        <w:rPr>
          <w:rFonts w:ascii="Arial" w:cs="Arial" w:eastAsia="Arial" w:hAnsi="Arial"/>
          <w:sz w:val="24"/>
          <w:szCs w:val="24"/>
        </w:rPr>
        <w:t xml:space="preserve">г)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д) оборудование противодействия (например, ложные цели, станции активных помех или оборудование для выброса углеродных дипольных отражателей), которое отделяется от блока разведения или блока конечного выведения головной части;</w:t>
      </w:r>
    </w:p>
    <w:p>
      <w:pPr>
        <w:spacing w:after="120"/>
        <w:jc w:val="both"/>
      </w:pPr>
      <w:r>
        <w:rPr>
          <w:rFonts w:ascii="Arial" w:cs="Arial" w:eastAsia="Arial" w:hAnsi="Arial"/>
          <w:sz w:val="24"/>
          <w:szCs w:val="24"/>
        </w:rPr>
        <w:t xml:space="preserve">е) блок разведения или блок конечного выведения головной части, устройства контроля ориентации или скорости отделения модуля, за исключением систем, необходимых для управления другими ступенями.</w:t>
      </w:r>
    </w:p>
    <w:p>
      <w:pPr>
        <w:spacing w:after="120"/>
        <w:jc w:val="both"/>
      </w:pPr>
      <w:r>
        <w:rPr>
          <w:rFonts w:ascii="Arial" w:cs="Arial" w:eastAsia="Arial" w:hAnsi="Arial"/>
          <w:sz w:val="24"/>
          <w:szCs w:val="24"/>
        </w:rPr>
        <w:t xml:space="preserve">Полезная нагрузка для систем с неразделяющимися головными частями включает в себя:</w:t>
      </w:r>
    </w:p>
    <w:p>
      <w:pPr>
        <w:spacing w:after="120"/>
        <w:jc w:val="both"/>
      </w:pPr>
      <w:r>
        <w:rPr>
          <w:rFonts w:ascii="Arial" w:cs="Arial" w:eastAsia="Arial" w:hAnsi="Arial"/>
          <w:sz w:val="24"/>
          <w:szCs w:val="24"/>
        </w:rPr>
        <w:t xml:space="preserve">а) вооружение (боевое оснащение) любого типа (например, взрывное или невзрывное);</w:t>
      </w:r>
    </w:p>
    <w:p>
      <w:pPr>
        <w:spacing w:after="120"/>
        <w:jc w:val="both"/>
      </w:pPr>
      <w:r>
        <w:rPr>
          <w:rFonts w:ascii="Arial" w:cs="Arial" w:eastAsia="Arial" w:hAnsi="Arial"/>
          <w:sz w:val="24"/>
          <w:szCs w:val="24"/>
        </w:rPr>
        <w:t xml:space="preserve">б) поддерживающие конструкции и механизмы размещения боезаряда, которые могут быть сняты без нарушения структурной целостности ракеты;</w:t>
      </w:r>
    </w:p>
    <w:p>
      <w:pPr>
        <w:spacing w:after="120"/>
        <w:jc w:val="both"/>
      </w:pPr>
      <w:r>
        <w:rPr>
          <w:rFonts w:ascii="Arial" w:cs="Arial" w:eastAsia="Arial" w:hAnsi="Arial"/>
          <w:sz w:val="24"/>
          <w:szCs w:val="24"/>
        </w:rPr>
        <w:t xml:space="preserve">в)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г) оборудование противодействия (например,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ракеты.</w:t>
      </w:r>
    </w:p>
    <w:p>
      <w:pPr>
        <w:spacing w:after="120"/>
        <w:jc w:val="both"/>
      </w:pPr>
      <w:r>
        <w:rPr>
          <w:rFonts w:ascii="Arial" w:cs="Arial" w:eastAsia="Arial" w:hAnsi="Arial"/>
          <w:sz w:val="24"/>
          <w:szCs w:val="24"/>
        </w:rPr>
        <w:t xml:space="preserve">2. Космические ракеты-носители.</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спутник (один или несколько);</w:t>
      </w:r>
    </w:p>
    <w:p>
      <w:pPr>
        <w:spacing w:after="120"/>
        <w:jc w:val="both"/>
      </w:pPr>
      <w:r>
        <w:rPr>
          <w:rFonts w:ascii="Arial" w:cs="Arial" w:eastAsia="Arial" w:hAnsi="Arial"/>
          <w:sz w:val="24"/>
          <w:szCs w:val="24"/>
        </w:rPr>
        <w:t xml:space="preserve">б) космическую спутниковую платформу, если на ней применяются для изменения (сохранения) орбиты или ориентации апогейные или перигейные двигатели или другие сходные по функциональному назначению системы.</w:t>
      </w:r>
    </w:p>
    <w:p>
      <w:pPr>
        <w:spacing w:after="120"/>
        <w:jc w:val="both"/>
      </w:pPr>
      <w:r>
        <w:rPr>
          <w:rFonts w:ascii="Arial" w:cs="Arial" w:eastAsia="Arial" w:hAnsi="Arial"/>
          <w:sz w:val="24"/>
          <w:szCs w:val="24"/>
        </w:rPr>
        <w:t xml:space="preserve">3. Метеорологические ракеты.</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оборудование, требуемое для выполнения задачи, такое, как устройство для сбора данных, записи или передачи специфических данных по задаче;</w:t>
      </w:r>
    </w:p>
    <w:p>
      <w:pPr>
        <w:spacing w:after="120"/>
        <w:jc w:val="both"/>
      </w:pPr>
      <w:r>
        <w:rPr>
          <w:rFonts w:ascii="Arial" w:cs="Arial" w:eastAsia="Arial" w:hAnsi="Arial"/>
          <w:sz w:val="24"/>
          <w:szCs w:val="24"/>
        </w:rPr>
        <w:t xml:space="preserve">б) возвращаемое оборудование (например, парашюты), которое может быть снято без нарушения структурной целостности ракеты.</w:t>
      </w:r>
    </w:p>
    <w:p>
      <w:pPr>
        <w:spacing w:after="120"/>
        <w:jc w:val="both"/>
      </w:pPr>
      <w:r>
        <w:rPr>
          <w:rFonts w:ascii="Arial" w:cs="Arial" w:eastAsia="Arial" w:hAnsi="Arial"/>
          <w:sz w:val="24"/>
          <w:szCs w:val="24"/>
        </w:rPr>
        <w:t xml:space="preserve">4. Крылатые ракеты.</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боевую часть любого типа (например, взрывную или невзрывную);</w:t>
      </w:r>
    </w:p>
    <w:p>
      <w:pPr>
        <w:spacing w:after="120"/>
        <w:jc w:val="both"/>
      </w:pPr>
      <w:r>
        <w:rPr>
          <w:rFonts w:ascii="Arial" w:cs="Arial" w:eastAsia="Arial" w:hAnsi="Arial"/>
          <w:sz w:val="24"/>
          <w:szCs w:val="24"/>
        </w:rPr>
        <w:t xml:space="preserve">б) поддерживающие конструкции и механизмы размещения боевой части, которые могут быть сняты без нарушения структурной целостности крылатой ракеты;</w:t>
      </w:r>
    </w:p>
    <w:p>
      <w:pPr>
        <w:spacing w:after="120"/>
        <w:jc w:val="both"/>
      </w:pPr>
      <w:r>
        <w:rPr>
          <w:rFonts w:ascii="Arial" w:cs="Arial" w:eastAsia="Arial" w:hAnsi="Arial"/>
          <w:sz w:val="24"/>
          <w:szCs w:val="24"/>
        </w:rPr>
        <w:t xml:space="preserve">в)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г)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крылатой ракеты;</w:t>
      </w:r>
    </w:p>
    <w:p>
      <w:pPr>
        <w:spacing w:after="120"/>
        <w:jc w:val="both"/>
      </w:pPr>
      <w:r>
        <w:rPr>
          <w:rFonts w:ascii="Arial" w:cs="Arial" w:eastAsia="Arial" w:hAnsi="Arial"/>
          <w:sz w:val="24"/>
          <w:szCs w:val="24"/>
        </w:rPr>
        <w:t xml:space="preserve">д) оборудование, предназначенное для изменения эффективной поверхности рассеяния, которое может быть снято без нарушения структурной целостности крылатой ракеты.</w:t>
      </w:r>
    </w:p>
    <w:p>
      <w:pPr>
        <w:spacing w:after="120"/>
        <w:jc w:val="both"/>
      </w:pPr>
      <w:r>
        <w:rPr>
          <w:rFonts w:ascii="Arial" w:cs="Arial" w:eastAsia="Arial" w:hAnsi="Arial"/>
          <w:sz w:val="24"/>
          <w:szCs w:val="24"/>
        </w:rPr>
        <w:t xml:space="preserve">5. Другие атмосферные беспилотные летательные аппараты.</w:t>
      </w:r>
    </w:p>
    <w:p>
      <w:pPr>
        <w:spacing w:after="120"/>
        <w:jc w:val="both"/>
      </w:pPr>
      <w:r>
        <w:rPr>
          <w:rFonts w:ascii="Arial" w:cs="Arial" w:eastAsia="Arial" w:hAnsi="Arial"/>
          <w:sz w:val="24"/>
          <w:szCs w:val="24"/>
        </w:rPr>
        <w:t xml:space="preserve">Полезная нагрузка включает в себя:</w:t>
      </w:r>
    </w:p>
    <w:p>
      <w:pPr>
        <w:spacing w:after="120"/>
        <w:jc w:val="both"/>
      </w:pPr>
      <w:r>
        <w:rPr>
          <w:rFonts w:ascii="Arial" w:cs="Arial" w:eastAsia="Arial" w:hAnsi="Arial"/>
          <w:sz w:val="24"/>
          <w:szCs w:val="24"/>
        </w:rPr>
        <w:t xml:space="preserve">а) вооружение (боевое оснащение) любого типа (например, взрывное или невзрывное);</w:t>
      </w:r>
    </w:p>
    <w:p>
      <w:pPr>
        <w:spacing w:after="120"/>
        <w:jc w:val="both"/>
      </w:pPr>
      <w:r>
        <w:rPr>
          <w:rFonts w:ascii="Arial" w:cs="Arial" w:eastAsia="Arial" w:hAnsi="Arial"/>
          <w:sz w:val="24"/>
          <w:szCs w:val="24"/>
        </w:rPr>
        <w:t xml:space="preserve">б) механизмы и аппаратуру предохранения, взведения и подрыва или взрыва;</w:t>
      </w:r>
    </w:p>
    <w:p>
      <w:pPr>
        <w:spacing w:after="120"/>
        <w:jc w:val="both"/>
      </w:pPr>
      <w:r>
        <w:rPr>
          <w:rFonts w:ascii="Arial" w:cs="Arial" w:eastAsia="Arial" w:hAnsi="Arial"/>
          <w:sz w:val="24"/>
          <w:szCs w:val="24"/>
        </w:rPr>
        <w:t xml:space="preserve">в)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аппарата;</w:t>
      </w:r>
    </w:p>
    <w:p>
      <w:pPr>
        <w:spacing w:after="120"/>
        <w:jc w:val="both"/>
      </w:pPr>
      <w:r>
        <w:rPr>
          <w:rFonts w:ascii="Arial" w:cs="Arial" w:eastAsia="Arial" w:hAnsi="Arial"/>
          <w:sz w:val="24"/>
          <w:szCs w:val="24"/>
        </w:rPr>
        <w:t xml:space="preserve">г) оборудование, требуемое для выполнения задачи, такое, как устройства для сбора данных, записи или передачи специфических данных по задаче;</w:t>
      </w:r>
    </w:p>
    <w:p>
      <w:pPr>
        <w:spacing w:after="120"/>
        <w:jc w:val="both"/>
      </w:pPr>
      <w:r>
        <w:rPr>
          <w:rFonts w:ascii="Arial" w:cs="Arial" w:eastAsia="Arial" w:hAnsi="Arial"/>
          <w:sz w:val="24"/>
          <w:szCs w:val="24"/>
        </w:rPr>
        <w:t xml:space="preserve">д) оборудование, предназначенное для изменения эффективной поверхности рассеяния, которое может быть снято без нарушения структурной целостности аппарата;</w:t>
      </w:r>
    </w:p>
    <w:p>
      <w:pPr>
        <w:spacing w:after="120"/>
        <w:jc w:val="both"/>
      </w:pPr>
      <w:r>
        <w:rPr>
          <w:rFonts w:ascii="Arial" w:cs="Arial" w:eastAsia="Arial" w:hAnsi="Arial"/>
          <w:sz w:val="24"/>
          <w:szCs w:val="24"/>
        </w:rPr>
        <w:t xml:space="preserve">е) возвращаемое оборудование (например, парашюты), которое может быть снято без нарушения структурной целостности аппарата;</w:t>
      </w:r>
    </w:p>
    <w:p>
      <w:pPr>
        <w:spacing w:after="120"/>
        <w:jc w:val="both"/>
      </w:pPr>
      <w:r>
        <w:rPr>
          <w:rFonts w:ascii="Arial" w:cs="Arial" w:eastAsia="Arial" w:hAnsi="Arial"/>
          <w:sz w:val="24"/>
          <w:szCs w:val="24"/>
        </w:rPr>
        <w:t xml:space="preserve">7) «Программное обеспечение» - набор одной или более программ или микропрограмм, записанных на любом материальном носителе;</w:t>
      </w:r>
    </w:p>
    <w:p>
      <w:pPr>
        <w:spacing w:after="120"/>
        <w:jc w:val="both"/>
      </w:pPr>
      <w:r>
        <w:rPr>
          <w:rFonts w:ascii="Arial" w:cs="Arial" w:eastAsia="Arial" w:hAnsi="Arial"/>
          <w:sz w:val="24"/>
          <w:szCs w:val="24"/>
        </w:rPr>
        <w:t xml:space="preserve">8) «Программа» - последовательность команд для выполнения или преобразования какого-либо процесса в форму, подлежащую исполнению компьютером;</w:t>
      </w:r>
    </w:p>
    <w:p>
      <w:pPr>
        <w:spacing w:after="120"/>
        <w:jc w:val="both"/>
      </w:pPr>
      <w:r>
        <w:rPr>
          <w:rFonts w:ascii="Arial" w:cs="Arial" w:eastAsia="Arial" w:hAnsi="Arial"/>
          <w:sz w:val="24"/>
          <w:szCs w:val="24"/>
        </w:rPr>
        <w:t xml:space="preserve">9) «Производственное оборудование» - инструменты, шаблоны, приспособления, оправки, формы, штампы, крепления, юстировочные механизмы, испытательное оборудование, другое машинное оборудование и его компоненты, перечень которых ограничивается специально спроектированными или модифицированными для разработки или для осуществления одной или нескольких стадий производства;</w:t>
      </w:r>
    </w:p>
    <w:p>
      <w:pPr>
        <w:spacing w:after="120"/>
        <w:jc w:val="both"/>
      </w:pPr>
      <w:r>
        <w:rPr>
          <w:rFonts w:ascii="Arial" w:cs="Arial" w:eastAsia="Arial" w:hAnsi="Arial"/>
          <w:sz w:val="24"/>
          <w:szCs w:val="24"/>
        </w:rPr>
        <w:t xml:space="preserve">10) «Производственные мощности» - оборудование и специально разработанное для него программное обеспечение, объединенные в одно целое для разработки объекта или для одной или нескольких стадий его производства;</w:t>
      </w:r>
    </w:p>
    <w:p>
      <w:pPr>
        <w:spacing w:after="120"/>
        <w:jc w:val="both"/>
      </w:pPr>
      <w:r>
        <w:rPr>
          <w:rFonts w:ascii="Arial" w:cs="Arial" w:eastAsia="Arial" w:hAnsi="Arial"/>
          <w:sz w:val="24"/>
          <w:szCs w:val="24"/>
        </w:rPr>
        <w:t xml:space="preserve">11) «Производство» - все стадии производства, такие, как организация производства; изготовление; сборка; монтаж; проверка; испытания; обеспечение качества;</w:t>
      </w:r>
    </w:p>
    <w:p>
      <w:pPr>
        <w:spacing w:after="120"/>
        <w:jc w:val="both"/>
      </w:pPr>
      <w:r>
        <w:rPr>
          <w:rFonts w:ascii="Arial" w:cs="Arial" w:eastAsia="Arial" w:hAnsi="Arial"/>
          <w:sz w:val="24"/>
          <w:szCs w:val="24"/>
        </w:rPr>
        <w:t xml:space="preserve">12) «Радиационностойкое» - оборудование или его элементы, разработанные или аттестованные как способные выдерживать уровни радиации, соответствующие общей дозе радиационного облучения 5x10^(5) рад (Si), или превышающей ее;</w:t>
      </w:r>
    </w:p>
    <w:p>
      <w:pPr>
        <w:spacing w:after="120"/>
        <w:jc w:val="both"/>
      </w:pPr>
      <w:r>
        <w:rPr>
          <w:rFonts w:ascii="Arial" w:cs="Arial" w:eastAsia="Arial" w:hAnsi="Arial"/>
          <w:sz w:val="24"/>
          <w:szCs w:val="24"/>
        </w:rPr>
        <w:t xml:space="preserve">13) «Разработка» - все стадии работ,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опытных образцов; схемы опытного производства, техническая документация; процесс передачи технической документации в производство; определение проектного облика; компоновочная схема; планировка;</w:t>
      </w:r>
    </w:p>
    <w:p>
      <w:pPr>
        <w:spacing w:after="120"/>
        <w:jc w:val="both"/>
      </w:pPr>
      <w:r>
        <w:rPr>
          <w:rFonts w:ascii="Arial" w:cs="Arial" w:eastAsia="Arial" w:hAnsi="Arial"/>
          <w:sz w:val="24"/>
          <w:szCs w:val="24"/>
        </w:rPr>
        <w:t xml:space="preserve">14) «Технические данные» - могут принимать такие формы, как светокопии; чертежи; диаграммы; модели; формулы; таблицы; технические проекты и спецификации; руководства пользователя и инструкции в письменном виде или записанные на других носителях, таких, как диск, лента и другие перезаписываемые или постоянные запоминающие устройства;</w:t>
      </w:r>
    </w:p>
    <w:p>
      <w:pPr>
        <w:spacing w:after="120"/>
        <w:jc w:val="both"/>
      </w:pPr>
      <w:r>
        <w:rPr>
          <w:rFonts w:ascii="Arial" w:cs="Arial" w:eastAsia="Arial" w:hAnsi="Arial"/>
          <w:sz w:val="24"/>
          <w:szCs w:val="24"/>
        </w:rPr>
        <w:t xml:space="preserve">15) «Техническая помощь» - может принимать такие формы, как инструктаж; повышение квалификации; обучение; передача производственного опыта; консультационные услуги;</w:t>
      </w:r>
    </w:p>
    <w:p>
      <w:pPr>
        <w:spacing w:after="120"/>
        <w:jc w:val="both"/>
      </w:pPr>
      <w:r>
        <w:rPr>
          <w:rFonts w:ascii="Arial" w:cs="Arial" w:eastAsia="Arial" w:hAnsi="Arial"/>
          <w:sz w:val="24"/>
          <w:szCs w:val="24"/>
        </w:rPr>
        <w:t xml:space="preserve">16) «Технология» - специальная информация, которая требуется для разработки, производства или использования какой-либо продукции. Информация может принимать форму технических данных или технической помощи;</w:t>
      </w:r>
    </w:p>
    <w:p>
      <w:pPr>
        <w:spacing w:after="120"/>
        <w:jc w:val="both"/>
      </w:pPr>
      <w:r>
        <w:rPr>
          <w:rFonts w:ascii="Arial" w:cs="Arial" w:eastAsia="Arial" w:hAnsi="Arial"/>
          <w:sz w:val="24"/>
          <w:szCs w:val="24"/>
        </w:rPr>
        <w:t xml:space="preserve">17) «Фундаментальные научные исследования» - экспериментальные или теоретические работы, ведущиеся,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p>
      <w:pPr>
        <w:spacing w:after="120"/>
        <w:jc w:val="both"/>
      </w:pPr>
      <w:r>
        <w:rPr>
          <w:rFonts w:ascii="Arial" w:cs="Arial" w:eastAsia="Arial" w:hAnsi="Arial"/>
          <w:sz w:val="24"/>
          <w:szCs w:val="24"/>
        </w:rPr>
        <w:t xml:space="preserve">6. Для целей настоящего Списка устанавливаются следующие значения слов и словосочетаний:</w:t>
      </w:r>
    </w:p>
    <w:p>
      <w:pPr>
        <w:spacing w:after="120"/>
        <w:jc w:val="both"/>
      </w:pPr>
      <w:r>
        <w:rPr>
          <w:rFonts w:ascii="Arial" w:cs="Arial" w:eastAsia="Arial" w:hAnsi="Arial"/>
          <w:sz w:val="24"/>
          <w:szCs w:val="24"/>
        </w:rPr>
        <w:t xml:space="preserve">1) «Используемое в» или «способное» - относится к оборудованию, запасным частям, составным элементам или программному обеспечению, которые пригодны для конкретной цели. Нет необходимости задавать конфигурацию, модифицировать или заранее определять характеристики оборудования, запасных частей, составных элементов или программного обеспечения для выполнения конкретной цели. Например, любая запоминающая схема военного назначения будет способна функционировать в системе наведения;</w:t>
      </w:r>
    </w:p>
    <w:p>
      <w:pPr>
        <w:spacing w:after="120"/>
        <w:jc w:val="both"/>
      </w:pPr>
      <w:r>
        <w:rPr>
          <w:rFonts w:ascii="Arial" w:cs="Arial" w:eastAsia="Arial" w:hAnsi="Arial"/>
          <w:sz w:val="24"/>
          <w:szCs w:val="24"/>
        </w:rPr>
        <w:t xml:space="preserve">2) «Модифицированное» - применительно к программному обеспечению описывает такое программное обеспечение, которое было намеренно изменено таким образом, что оно приобрело свойства, которые делают его пригодным для конкретных целей или применения. Эти свойства могут также делать его пригодным для целей или применения иных, чем те, для которых оно было модифицировано;</w:t>
      </w:r>
    </w:p>
    <w:p>
      <w:pPr>
        <w:spacing w:after="120"/>
        <w:jc w:val="both"/>
      </w:pPr>
      <w:r>
        <w:rPr>
          <w:rFonts w:ascii="Arial" w:cs="Arial" w:eastAsia="Arial" w:hAnsi="Arial"/>
          <w:sz w:val="24"/>
          <w:szCs w:val="24"/>
        </w:rPr>
        <w:t xml:space="preserve">3) «Разработанное» или «модифицированное» - относится к оборудованию, запасным частям и составным элементам, которые в результате разработки или модификации имеют определенные характеристики, делающие их пригодными для конкретного применения. Разработанное или модифицированное оборудование, запасные части или составные элементы могут иметь другое применение. Например, насос с титановым покрытием, разработанный для ракеты, может быть использован, помимо ракетного топлива, для других агрессивных жидкостей;</w:t>
      </w:r>
    </w:p>
    <w:p>
      <w:pPr>
        <w:spacing w:after="120"/>
        <w:jc w:val="both"/>
      </w:pPr>
      <w:r>
        <w:rPr>
          <w:rFonts w:ascii="Arial" w:cs="Arial" w:eastAsia="Arial" w:hAnsi="Arial"/>
          <w:sz w:val="24"/>
          <w:szCs w:val="24"/>
        </w:rPr>
        <w:t xml:space="preserve">4) «Специально разработанное» - относится к оборудованию, запасным частям, составным элементам или программному обеспечению, которые в результате своей разработки имеют уникальные характеристики, делающие их пригодными для определенных, заранее установленных целей. Например, единица оборудования, которая специально разработана для использования в ракете, будет рассматриваться только в этом качестве, если не имеет другой функции или иного применения. Аналогично, единица обрабатывающего оборудования, которая специально разработана для производства элемента определенного вида, будет рассматриваться только в этом качестве, если не способна производить элементы других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Список подлежащих экспортному контролю товаров и технологий двойного назначения, которые могут быть использованы при создании вооружений и военной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1. ПЕРСПЕКТИВНЫЕ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3919 90 900 0 3921 90 900 0 3919 90 900 0 3926 90 100 0;3926 90 910 0;3926 90 990 3801;3926 90 100 0;3926 90 910 0;3926 90 990;6903 10 000 0 3919 90 900 0;3920 99 900 0 9020 00 900 0 3926 20 000 0;4015 19 900 0;4015 90 000 0;6204 23;6210 40 000 0;6210 50 000 0;6216 00 000 0;6401 91;6401 92;6401 99;6402 91 000 0;6402 99 100 0;6402 99 930 0;6404 19 900 09027 10 100 0;9027 10 900 0;9027 80 170 0;9027 80 970 0;9027 90 800 0;9030 10 900 0;9030 89 920 0;9030 89 990 0;9030 90 800 0 6211 43 900 0 8445 40 000 0 8445 40 000 0 8446 21 000 0;8447 90 000 8456 10;8456 99 800 0;8515 80 990 0 8419 89 989 0 8445 90 000 0 8514 10 800 0;8514 20 100 0;8514 20 800 0;8514 30 190 0;8514 30 990 0;8514 40 000 08451 80 800 0;8477 59 100 0;8477 59 800 09022 12 000 0;9022 19 000 0;9022 29 000 0;9031 80 390 0 8207 30 100 0 3815 19;3910 00 000 0 3815 19;3910 00 000 0 3909 30 000 03911 90 990 03911 90 990 03911 90 990 03919 90 900 0 7502 20 000 0 8108 20 000;8108 90 300 0;8108 90 500 0;8108 90 700 0;8108 90 900 0 7502 20 000 0 8112 92 310 0;8112 99 300 0 8108 20 000;8108 90 300 0;8108 90 500 0;8108 90 700 0;8108 90 900 0 7601 20;7604 29 100 0;7608 20 910 0;7608 20 990 0 8104 7504 00 000 0 8112 92 310 0 8108 20 000 57603 8104 30 000 0 7504 00 000 0;7505 12 000 0;7506;7603 20 000 0;7604 29 100 0;7606 12 910 0;7606 92 000 0;7607 19;8104 30 000 0;8104 90 000 0;8108 20 000;8108 90 300 0;8108 90 500 0;8112 92 310 0;8112 92 390 0;8112 99 300 0 8505 11 000 0;8505 19 100 0;8505 19 900 0 2803 00;2846 90 000 0 7226 11;7506; 8105 2844 10 900 0;8101 94 000 0;8101 95 000 0;8101 96 000 0;8101 99 000 0;8108 20 000;8108 90 300 0;8108 90 500 0;8108 90 700 0;8108 90 900 0 8544 8544 3910 00 000 0 2812;2826;2903 41 000 0;2903 42 000 0;2903 43 000 0;2903 44;2903 45;3819 00 000 0;3824 71 000 0 2909 30 900 0;2930 90 700 0 3910 00 000 0 2903 46 900 03904 69 900 0 3904 69 900 02903 41 000 0;2903 42 000 0;2903 45 100 0;3824 90 990 0 2850 00 900 0 2850 00 900 0 2849;2850 00;8803 90 200 0;8803 90 300 0; 8803 90 980 0;9306 90 2849 20 000 0;2849 90 100 0;2850 00 200 0;8113 00 200 0;8113 00 900 0 3910 00 000 0 6903;6914 90 900 0 2925 19 950 03908 90 000 03911 90 990 03907 20 990 0;3907 91 900 0 3907 91 900 0 3907 91 900 03907 91 900 03907 91 900 03907 91 900 03907 993911 90 190 0 3911 90 190 0 3904 69 900 0 3904 69 900 0 3904 69 900 0 5402 10 100 0;5404 10 900 0;5501 10 000 1;5503 10 110 0 6815 10 100 0 8101 96 000 0;8101 99 000 0;8108 90 300 0;8108 90 900 0 5402 10 100 0;5402 20 000 0;5402 49 990 0;5404 10 900 0;5501 10 000 1;5501 20 000 0;5501 90 900 0;5503 10 110 0;5503 20 000 0;5503 90 900 05402 20 000 0;5402 49 990 0;5404 10 900 0;5501 20 000 0;5501 90 900 0;5503 20 000 0;5503 90 900 0 3801;3926 90 100 0;6815 10 100 0;6815 10 900;6815 99 900 0;7019 11 000 0;7019 12 000 07019 19;7019 40 000 0;7019 51 000 0;7019 52 000 0;7019 59 000 0 8104 30 000 0;8109 20 000 0 2804 50 100 0;2849 90 100 0 2825 10 000 0;2834 29 800 0;29042925 20 000 0 2844 20 510 0;2844 20 590 0;2844 20 990 0 2844 40 200 0;2844 40 300 0</w:t>
      </w:r>
    </w:p>
    <w:p>
      <w:pPr>
        <w:spacing w:after="120"/>
        <w:jc w:val="left"/>
      </w:pPr>
      <w:r>
        <w:rPr>
          <w:rFonts w:ascii="Arial" w:cs="Arial" w:eastAsia="Arial" w:hAnsi="Arial"/>
          <w:sz w:val="24"/>
          <w:szCs w:val="24"/>
        </w:rPr>
        <w:t xml:space="preserve">КАТЕГОРИЯ 2. ОБРАБОТКА МАТЕРИАЛОВ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8482 10 100 0;8482 10 900;8482 30 000 0;8482 40 000 0;8482 50 000 0; 8482 80 000 0 8483 30 100 0;8483 30 900 0 8458;8464 90 800 0;8465 99 100 0 8459 31 000 0;8459 51 000 0;8459 61;8464 90 800 0;8465 92 000 0 8460 11 000 0;8460 19 000 0;8460 21;8460 29;8464 20 950 0;8465 93 000 0 8456 30 8424 30 900 0;8456 10;8456 99 800 0 8458;8459 21 000 0;8459 29 000 0 8464 20 110 0;8464 20 190 0;8464 20 950 0;8465 93 000 0 8461 40 710 0;8461 40 790 0 8462 99 8419 89 989 0 8543 19 000 0 8543 89 950 0 8419 89 300 0;8419 89 98 8419 89 300 0;8419 89 98 8543 89 950 0 8543 89 950 0 9031 80 320 0;9031 80 340 0 9031 49 000 0;9031 80 320 0;9031 80 340 0;9031 80 910 0 9031 49 000 0;9031 80 320 0;9031 80 340 0;9031 80 910 0 9031 49 000 0 8479 50 000 0;8537 10 100 0;8537 10 910 0;8537 10 990 0 9031 9031 8466 8462 21 100 0;8462 21 800 0;8463 90 000 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к пункту 2.5.3.6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приемы нанесения покрытий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Процесс</w:t>
      </w:r>
      <w:r>
        <w:rPr>
          <w:rFonts w:ascii="Arial" w:cs="Arial" w:eastAsia="Arial" w:hAnsi="Arial"/>
          <w:sz w:val="24"/>
          <w:szCs w:val="24"/>
        </w:rPr>
        <w:t xml:space="preserve">	</w:t>
      </w:r>
      <w:r>
        <w:rPr>
          <w:rFonts w:ascii="Arial" w:cs="Arial" w:eastAsia="Arial" w:hAnsi="Arial"/>
          <w:sz w:val="24"/>
          <w:szCs w:val="24"/>
        </w:rPr>
        <w:t xml:space="preserve">Получаемое покрытие</w:t>
      </w:r>
    </w:p>
    <w:p>
      <w:pPr>
        <w:tabs>
          <w:tab w:val="right" w:pos="10178"/>
        </w:tabs>
        <w:spacing w:after="120"/>
      </w:pPr>
      <w:r>
        <w:rPr>
          <w:rFonts w:ascii="Arial" w:cs="Arial" w:eastAsia="Arial" w:hAnsi="Arial"/>
          <w:sz w:val="24"/>
          <w:szCs w:val="24"/>
        </w:rPr>
        <w:t xml:space="preserve">1. Химическое</w:t>
      </w:r>
      <w:r>
        <w:rPr>
          <w:rFonts w:ascii="Arial" w:cs="Arial" w:eastAsia="Arial" w:hAnsi="Arial"/>
          <w:sz w:val="24"/>
          <w:szCs w:val="24"/>
        </w:rPr>
        <w:t xml:space="preserve">	</w:t>
      </w:r>
      <w:r>
        <w:rPr>
          <w:rFonts w:ascii="Arial" w:cs="Arial" w:eastAsia="Arial" w:hAnsi="Arial"/>
          <w:sz w:val="24"/>
          <w:szCs w:val="24"/>
        </w:rPr>
        <w:t xml:space="preserve">алюминиды на поверхности</w:t>
      </w:r>
    </w:p>
    <w:p>
      <w:pPr>
        <w:spacing w:after="120"/>
        <w:jc w:val="left"/>
      </w:pPr>
      <w:r>
        <w:rPr>
          <w:rFonts w:ascii="Arial" w:cs="Arial" w:eastAsia="Arial" w:hAnsi="Arial"/>
          <w:sz w:val="24"/>
          <w:szCs w:val="24"/>
        </w:rPr>
        <w:t xml:space="preserve">2. Физическое</w:t>
      </w:r>
    </w:p>
    <w:p>
      <w:pPr>
        <w:tabs>
          <w:tab w:val="right" w:pos="10178"/>
        </w:tabs>
        <w:spacing w:after="120"/>
      </w:pPr>
      <w:r>
        <w:rPr>
          <w:rFonts w:ascii="Arial" w:cs="Arial" w:eastAsia="Arial" w:hAnsi="Arial"/>
          <w:sz w:val="24"/>
          <w:szCs w:val="24"/>
        </w:rPr>
        <w:t xml:space="preserve">2.1. Физическое</w:t>
      </w:r>
      <w:r>
        <w:rPr>
          <w:rFonts w:ascii="Arial" w:cs="Arial" w:eastAsia="Arial" w:hAnsi="Arial"/>
          <w:sz w:val="24"/>
          <w:szCs w:val="24"/>
        </w:rPr>
        <w:t xml:space="preserve">	</w:t>
      </w:r>
      <w:r>
        <w:rPr>
          <w:rFonts w:ascii="Arial" w:cs="Arial" w:eastAsia="Arial" w:hAnsi="Arial"/>
          <w:sz w:val="24"/>
          <w:szCs w:val="24"/>
        </w:rPr>
        <w:t xml:space="preserve">сплавы на основе силицидов,</w:t>
      </w:r>
    </w:p>
    <w:p>
      <w:pPr>
        <w:tabs>
          <w:tab w:val="right" w:pos="10178"/>
        </w:tabs>
        <w:spacing w:after="120"/>
      </w:pPr>
      <w:r>
        <w:rPr>
          <w:rFonts w:ascii="Arial" w:cs="Arial" w:eastAsia="Arial" w:hAnsi="Arial"/>
          <w:sz w:val="24"/>
          <w:szCs w:val="24"/>
        </w:rPr>
        <w:t xml:space="preserve">2.2. Ионноас-</w:t>
      </w:r>
      <w:r>
        <w:rPr>
          <w:rFonts w:ascii="Arial" w:cs="Arial" w:eastAsia="Arial" w:hAnsi="Arial"/>
          <w:sz w:val="24"/>
          <w:szCs w:val="24"/>
        </w:rPr>
        <w:t xml:space="preserve">	</w:t>
      </w:r>
      <w:r>
        <w:rPr>
          <w:rFonts w:ascii="Arial" w:cs="Arial" w:eastAsia="Arial" w:hAnsi="Arial"/>
          <w:sz w:val="24"/>
          <w:szCs w:val="24"/>
        </w:rPr>
        <w:t xml:space="preserve">диэлектрические слои (15),</w:t>
      </w:r>
    </w:p>
    <w:p>
      <w:pPr>
        <w:tabs>
          <w:tab w:val="right" w:pos="10178"/>
        </w:tabs>
        <w:spacing w:after="120"/>
      </w:pPr>
      <w:r>
        <w:rPr>
          <w:rFonts w:ascii="Arial" w:cs="Arial" w:eastAsia="Arial" w:hAnsi="Arial"/>
          <w:sz w:val="24"/>
          <w:szCs w:val="24"/>
        </w:rPr>
        <w:t xml:space="preserve">2.3. Физическое</w:t>
      </w:r>
      <w:r>
        <w:rPr>
          <w:rFonts w:ascii="Arial" w:cs="Arial" w:eastAsia="Arial" w:hAnsi="Arial"/>
          <w:sz w:val="24"/>
          <w:szCs w:val="24"/>
        </w:rPr>
        <w:t xml:space="preserve">	</w:t>
      </w:r>
      <w:r>
        <w:rPr>
          <w:rFonts w:ascii="Arial" w:cs="Arial" w:eastAsia="Arial" w:hAnsi="Arial"/>
          <w:sz w:val="24"/>
          <w:szCs w:val="24"/>
        </w:rPr>
        <w:t xml:space="preserve">силициды,</w:t>
      </w:r>
    </w:p>
    <w:p>
      <w:pPr>
        <w:tabs>
          <w:tab w:val="right" w:pos="10178"/>
        </w:tabs>
        <w:spacing w:after="120"/>
      </w:pPr>
      <w:r>
        <w:rPr>
          <w:rFonts w:ascii="Arial" w:cs="Arial" w:eastAsia="Arial" w:hAnsi="Arial"/>
          <w:sz w:val="24"/>
          <w:szCs w:val="24"/>
        </w:rPr>
        <w:t xml:space="preserve">2.4. Физическое</w:t>
      </w:r>
      <w:r>
        <w:rPr>
          <w:rFonts w:ascii="Arial" w:cs="Arial" w:eastAsia="Arial" w:hAnsi="Arial"/>
          <w:sz w:val="24"/>
          <w:szCs w:val="24"/>
        </w:rPr>
        <w:t xml:space="preserve">	</w:t>
      </w:r>
      <w:r>
        <w:rPr>
          <w:rFonts w:ascii="Arial" w:cs="Arial" w:eastAsia="Arial" w:hAnsi="Arial"/>
          <w:sz w:val="24"/>
          <w:szCs w:val="24"/>
        </w:rPr>
        <w:t xml:space="preserve">сплавы на основе силицидов,</w:t>
      </w:r>
    </w:p>
    <w:p>
      <w:pPr>
        <w:tabs>
          <w:tab w:val="right" w:pos="10178"/>
        </w:tabs>
        <w:spacing w:after="120"/>
      </w:pPr>
      <w:r>
        <w:rPr>
          <w:rFonts w:ascii="Arial" w:cs="Arial" w:eastAsia="Arial" w:hAnsi="Arial"/>
          <w:sz w:val="24"/>
          <w:szCs w:val="24"/>
        </w:rPr>
        <w:t xml:space="preserve">3. Твердофазное</w:t>
      </w:r>
      <w:r>
        <w:rPr>
          <w:rFonts w:ascii="Arial" w:cs="Arial" w:eastAsia="Arial" w:hAnsi="Arial"/>
          <w:sz w:val="24"/>
          <w:szCs w:val="24"/>
        </w:rPr>
        <w:t xml:space="preserve">	</w:t>
      </w:r>
      <w:r>
        <w:rPr>
          <w:rFonts w:ascii="Arial" w:cs="Arial" w:eastAsia="Arial" w:hAnsi="Arial"/>
          <w:sz w:val="24"/>
          <w:szCs w:val="24"/>
        </w:rPr>
        <w:t xml:space="preserve">силициды, карбиды,</w:t>
      </w:r>
    </w:p>
    <w:p>
      <w:pPr>
        <w:tabs>
          <w:tab w:val="right" w:pos="10178"/>
        </w:tabs>
        <w:spacing w:after="120"/>
      </w:pPr>
      <w:r>
        <w:rPr>
          <w:rFonts w:ascii="Arial" w:cs="Arial" w:eastAsia="Arial" w:hAnsi="Arial"/>
          <w:sz w:val="24"/>
          <w:szCs w:val="24"/>
        </w:rPr>
        <w:t xml:space="preserve">4. Плазменное</w:t>
      </w:r>
      <w:r>
        <w:rPr>
          <w:rFonts w:ascii="Arial" w:cs="Arial" w:eastAsia="Arial" w:hAnsi="Arial"/>
          <w:sz w:val="24"/>
          <w:szCs w:val="24"/>
        </w:rPr>
        <w:t xml:space="preserve">	</w:t>
      </w:r>
      <w:r>
        <w:rPr>
          <w:rFonts w:ascii="Arial" w:cs="Arial" w:eastAsia="Arial" w:hAnsi="Arial"/>
          <w:sz w:val="24"/>
          <w:szCs w:val="24"/>
        </w:rPr>
        <w:t xml:space="preserve">MCrAlX (5),</w:t>
      </w:r>
    </w:p>
    <w:p>
      <w:pPr>
        <w:tabs>
          <w:tab w:val="right" w:pos="10178"/>
        </w:tabs>
        <w:spacing w:after="120"/>
      </w:pPr>
      <w:r>
        <w:rPr>
          <w:rFonts w:ascii="Arial" w:cs="Arial" w:eastAsia="Arial" w:hAnsi="Arial"/>
          <w:sz w:val="24"/>
          <w:szCs w:val="24"/>
        </w:rPr>
        <w:t xml:space="preserve">5. Нанесение</w:t>
      </w:r>
      <w:r>
        <w:rPr>
          <w:rFonts w:ascii="Arial" w:cs="Arial" w:eastAsia="Arial" w:hAnsi="Arial"/>
          <w:sz w:val="24"/>
          <w:szCs w:val="24"/>
        </w:rPr>
        <w:t xml:space="preserve">	</w:t>
      </w:r>
      <w:r>
        <w:rPr>
          <w:rFonts w:ascii="Arial" w:cs="Arial" w:eastAsia="Arial" w:hAnsi="Arial"/>
          <w:sz w:val="24"/>
          <w:szCs w:val="24"/>
        </w:rPr>
        <w:t xml:space="preserve">оплавленные силициды,</w:t>
      </w:r>
    </w:p>
    <w:p>
      <w:pPr>
        <w:tabs>
          <w:tab w:val="right" w:pos="10178"/>
        </w:tabs>
        <w:spacing w:after="120"/>
      </w:pPr>
      <w:r>
        <w:rPr>
          <w:rFonts w:ascii="Arial" w:cs="Arial" w:eastAsia="Arial" w:hAnsi="Arial"/>
          <w:sz w:val="24"/>
          <w:szCs w:val="24"/>
        </w:rPr>
        <w:t xml:space="preserve">6. Осаждение</w:t>
      </w:r>
      <w:r>
        <w:rPr>
          <w:rFonts w:ascii="Arial" w:cs="Arial" w:eastAsia="Arial" w:hAnsi="Arial"/>
          <w:sz w:val="24"/>
          <w:szCs w:val="24"/>
        </w:rPr>
        <w:t xml:space="preserve">	</w:t>
      </w:r>
      <w:r>
        <w:rPr>
          <w:rFonts w:ascii="Arial" w:cs="Arial" w:eastAsia="Arial" w:hAnsi="Arial"/>
          <w:sz w:val="24"/>
          <w:szCs w:val="24"/>
        </w:rPr>
        <w:t xml:space="preserve">сплавы на основе</w:t>
      </w:r>
    </w:p>
    <w:p>
      <w:pPr>
        <w:tabs>
          <w:tab w:val="right" w:pos="10178"/>
        </w:tabs>
        <w:spacing w:after="120"/>
      </w:pPr>
      <w:r>
        <w:rPr>
          <w:rFonts w:ascii="Arial" w:cs="Arial" w:eastAsia="Arial" w:hAnsi="Arial"/>
          <w:sz w:val="24"/>
          <w:szCs w:val="24"/>
        </w:rPr>
        <w:t xml:space="preserve">7. Ионная</w:t>
      </w:r>
      <w:r>
        <w:rPr>
          <w:rFonts w:ascii="Arial" w:cs="Arial" w:eastAsia="Arial" w:hAnsi="Arial"/>
          <w:sz w:val="24"/>
          <w:szCs w:val="24"/>
        </w:rPr>
        <w:t xml:space="preserve">	</w:t>
      </w:r>
      <w:r>
        <w:rPr>
          <w:rFonts w:ascii="Arial" w:cs="Arial" w:eastAsia="Arial" w:hAnsi="Arial"/>
          <w:sz w:val="24"/>
          <w:szCs w:val="24"/>
        </w:rPr>
        <w:t xml:space="preserve">присадки хрома, тантала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 таблице:</w:t>
      </w:r>
    </w:p>
    <w:p>
      <w:pPr>
        <w:spacing w:after="120"/>
        <w:jc w:val="both"/>
      </w:pPr>
      <w:r>
        <w:rPr>
          <w:rFonts w:ascii="Arial" w:cs="Arial" w:eastAsia="Arial" w:hAnsi="Arial"/>
          <w:sz w:val="24"/>
          <w:szCs w:val="24"/>
        </w:rPr>
        <w:t xml:space="preserve">1. Термин «процесс нанесения покрытия» включает как нанесение первоначального покрытия, так и ремонт, а также обновление существующих покрытий.</w:t>
      </w:r>
    </w:p>
    <w:p>
      <w:pPr>
        <w:spacing w:after="120"/>
        <w:jc w:val="both"/>
      </w:pPr>
      <w:r>
        <w:rPr>
          <w:rFonts w:ascii="Arial" w:cs="Arial" w:eastAsia="Arial" w:hAnsi="Arial"/>
          <w:sz w:val="24"/>
          <w:szCs w:val="24"/>
        </w:rPr>
        <w:t xml:space="preserve">2. Покрытие сплавами на основе алюминида включает одно- или многоступенчатое нанесение покрытия, в котором элемент или элементы осаждаются до или в процессе нанесения алюминидного покрытия, даже если эти элементы наносятся с применением других процессов. Это, однако, не включает многократное использование одношагового процесса твердофазного диффузионного насыщения для получения легированных алюминидов.</w:t>
      </w:r>
    </w:p>
    <w:p>
      <w:pPr>
        <w:spacing w:after="120"/>
        <w:jc w:val="both"/>
      </w:pPr>
      <w:r>
        <w:rPr>
          <w:rFonts w:ascii="Arial" w:cs="Arial" w:eastAsia="Arial" w:hAnsi="Arial"/>
          <w:sz w:val="24"/>
          <w:szCs w:val="24"/>
        </w:rPr>
        <w:t xml:space="preserve">3. Покрытие алюминидом, модифицированным благородным металлом, включает многошаговое нанесение покрытия, в котором слои благородного металла или благородных металлов наносятся каким-либо другим процессом до нанесения алюминидного покрытия.</w:t>
      </w:r>
    </w:p>
    <w:p>
      <w:pPr>
        <w:spacing w:after="120"/>
        <w:jc w:val="both"/>
      </w:pPr>
      <w:r>
        <w:rPr>
          <w:rFonts w:ascii="Arial" w:cs="Arial" w:eastAsia="Arial" w:hAnsi="Arial"/>
          <w:sz w:val="24"/>
          <w:szCs w:val="24"/>
        </w:rPr>
        <w:t xml:space="preserve">4. Термин «смеси» означает материалы, полученные пропиткой, материалы с изменяющимся по объему химическим составом, материалы, полученные совместным осаждением, в том числе слоистые; при этом смеси получаются в одном или нескольких процессах нанесения покрытий, описанных в таблице.</w:t>
      </w:r>
    </w:p>
    <w:p>
      <w:pPr>
        <w:spacing w:after="120"/>
        <w:jc w:val="both"/>
      </w:pPr>
      <w:r>
        <w:rPr>
          <w:rFonts w:ascii="Arial" w:cs="Arial" w:eastAsia="Arial" w:hAnsi="Arial"/>
          <w:sz w:val="24"/>
          <w:szCs w:val="24"/>
        </w:rPr>
        <w:t xml:space="preserve">5. MCrAlX соответствует сплаву покрытия, где М обозначает кобальт, железо, никель или их комбинацию, X - гафний, иттрий, кремний, тантал в любом количестве или другие специально внесенные добавки с их содержанием более 0,01% (по весу) в различных пропорциях и комбинациях, кроме:</w:t>
      </w:r>
    </w:p>
    <w:p>
      <w:pPr>
        <w:spacing w:after="120"/>
        <w:jc w:val="both"/>
      </w:pPr>
      <w:r>
        <w:rPr>
          <w:rFonts w:ascii="Arial" w:cs="Arial" w:eastAsia="Arial" w:hAnsi="Arial"/>
          <w:sz w:val="24"/>
          <w:szCs w:val="24"/>
        </w:rPr>
        <w:t xml:space="preserve">а) CoCrAlY-покрытий, содержащих менее 22% (по весу) хрома, менее 7% (по весу) алюминия и менее 2% (по весу) иттрия;</w:t>
      </w:r>
    </w:p>
    <w:p>
      <w:pPr>
        <w:spacing w:after="120"/>
        <w:jc w:val="both"/>
      </w:pPr>
      <w:r>
        <w:rPr>
          <w:rFonts w:ascii="Arial" w:cs="Arial" w:eastAsia="Arial" w:hAnsi="Arial"/>
          <w:sz w:val="24"/>
          <w:szCs w:val="24"/>
        </w:rPr>
        <w:t xml:space="preserve">б) CoCrAlY-покрытий, содержащих 22-24% (по весу) хрома, 10-12% (по весу) алюминия и 0,5-0,7% (по весу) иттрия;</w:t>
      </w:r>
    </w:p>
    <w:p>
      <w:pPr>
        <w:spacing w:after="120"/>
        <w:jc w:val="both"/>
      </w:pPr>
      <w:r>
        <w:rPr>
          <w:rFonts w:ascii="Arial" w:cs="Arial" w:eastAsia="Arial" w:hAnsi="Arial"/>
          <w:sz w:val="24"/>
          <w:szCs w:val="24"/>
        </w:rPr>
        <w:t xml:space="preserve">в) NiCrAlY-покрытий, содержащих 21-23% (по весу) хрома, 10-12% (по весу) алюминия и 0,9-1,1% (по весу) иттрия.</w:t>
      </w:r>
    </w:p>
    <w:p>
      <w:pPr>
        <w:spacing w:after="120"/>
        <w:jc w:val="both"/>
      </w:pPr>
      <w:r>
        <w:rPr>
          <w:rFonts w:ascii="Arial" w:cs="Arial" w:eastAsia="Arial" w:hAnsi="Arial"/>
          <w:sz w:val="24"/>
          <w:szCs w:val="24"/>
        </w:rPr>
        <w:t xml:space="preserve">6. Термин «алюминиевые сплавы» относится к сплавам с прочностью при растяжении 190 МПа или выше при температуре 293 К (20 град. Цельсия).</w:t>
      </w:r>
    </w:p>
    <w:p>
      <w:pPr>
        <w:spacing w:after="120"/>
        <w:jc w:val="both"/>
      </w:pPr>
      <w:r>
        <w:rPr>
          <w:rFonts w:ascii="Arial" w:cs="Arial" w:eastAsia="Arial" w:hAnsi="Arial"/>
          <w:sz w:val="24"/>
          <w:szCs w:val="24"/>
        </w:rPr>
        <w:t xml:space="preserve">7. Термин «коррозионно-стойкая сталь» означает сталь из серии AISI-300 (AISI - American Iron and Steel Institute - Американский институт железа и стали) или сталь соответствующего национального стандарта.</w:t>
      </w:r>
    </w:p>
    <w:p>
      <w:pPr>
        <w:spacing w:after="120"/>
        <w:jc w:val="both"/>
      </w:pPr>
      <w:r>
        <w:rPr>
          <w:rFonts w:ascii="Arial" w:cs="Arial" w:eastAsia="Arial" w:hAnsi="Arial"/>
          <w:sz w:val="24"/>
          <w:szCs w:val="24"/>
        </w:rPr>
        <w:t xml:space="preserve">8. Тугоплавкие металлы и сплавы включают следующие металлы и их сплавы: ниобий, молибден, вольфрам и тантал.</w:t>
      </w:r>
    </w:p>
    <w:p>
      <w:pPr>
        <w:spacing w:after="120"/>
        <w:jc w:val="both"/>
      </w:pPr>
      <w:r>
        <w:rPr>
          <w:rFonts w:ascii="Arial" w:cs="Arial" w:eastAsia="Arial" w:hAnsi="Arial"/>
          <w:sz w:val="24"/>
          <w:szCs w:val="24"/>
        </w:rPr>
        <w:t xml:space="preserve">9. Материалами окон датчиков являются: оксид алюминия (поликристаллический), кремний, германий, сульфид цинка, селенид цинка, арсенид галлия, алмаз, фосфид галлия, сапфир, а для окон датчиков диаметром более 40 мм - фтористый цирконий и фтористый гафний.</w:t>
      </w:r>
    </w:p>
    <w:p>
      <w:pPr>
        <w:spacing w:after="120"/>
        <w:jc w:val="both"/>
      </w:pPr>
      <w:r>
        <w:rPr>
          <w:rFonts w:ascii="Arial" w:cs="Arial" w:eastAsia="Arial" w:hAnsi="Arial"/>
          <w:sz w:val="24"/>
          <w:szCs w:val="24"/>
        </w:rPr>
        <w:t xml:space="preserve">10. Технология одношагового процесса твердофазного диффузионного насыщения сплошных аэродинамических поверхностей не контролируется по категории 2.</w:t>
      </w:r>
    </w:p>
    <w:p>
      <w:pPr>
        <w:spacing w:after="120"/>
        <w:jc w:val="both"/>
      </w:pPr>
      <w:r>
        <w:rPr>
          <w:rFonts w:ascii="Arial" w:cs="Arial" w:eastAsia="Arial" w:hAnsi="Arial"/>
          <w:sz w:val="24"/>
          <w:szCs w:val="24"/>
        </w:rPr>
        <w:t xml:space="preserve">11. Полимеры включают полиимиды, полиэфиры, полисульфиды, поликарбонаты и полиуретаны.</w:t>
      </w:r>
    </w:p>
    <w:p>
      <w:pPr>
        <w:spacing w:after="120"/>
        <w:jc w:val="both"/>
      </w:pPr>
      <w:r>
        <w:rPr>
          <w:rFonts w:ascii="Arial" w:cs="Arial" w:eastAsia="Arial" w:hAnsi="Arial"/>
          <w:sz w:val="24"/>
          <w:szCs w:val="24"/>
        </w:rPr>
        <w:t xml:space="preserve">12. Термин «модифицированный оксид циркония» означает оксид циркония с добавками оксидов других металлов (таких, как оксиды кальция, магния, иттрия, гафния, редкоземельных металлов) в целях стабилизации определенных кристаллографических фаз и фазовых составов. Покрытия температурные барьеры из оксида циркония, модифицированные оксидом кальция или магния методом смешения или сплавления, не контролируются.</w:t>
      </w:r>
    </w:p>
    <w:p>
      <w:pPr>
        <w:spacing w:after="120"/>
        <w:jc w:val="both"/>
      </w:pPr>
      <w:r>
        <w:rPr>
          <w:rFonts w:ascii="Arial" w:cs="Arial" w:eastAsia="Arial" w:hAnsi="Arial"/>
          <w:sz w:val="24"/>
          <w:szCs w:val="24"/>
        </w:rPr>
        <w:t xml:space="preserve">13. Титановые сплавы - только сплавы для аэрокосмического применения с прочностью на растяжение 900 МПа или выше при температуре 293 К (20 град. Цельсия).</w:t>
      </w:r>
    </w:p>
    <w:p>
      <w:pPr>
        <w:spacing w:after="120"/>
        <w:jc w:val="both"/>
      </w:pPr>
      <w:r>
        <w:rPr>
          <w:rFonts w:ascii="Arial" w:cs="Arial" w:eastAsia="Arial" w:hAnsi="Arial"/>
          <w:sz w:val="24"/>
          <w:szCs w:val="24"/>
        </w:rPr>
        <w:t xml:space="preserve">14. Стекла с малым коэффициентом линейного расширения включают стекла, имеющие измеренный при температуре 293 К (20 град. Цельсия) коэффициент линейного расширения 10^(-7) К^(-1) или менее.</w:t>
      </w:r>
    </w:p>
    <w:p>
      <w:pPr>
        <w:spacing w:after="120"/>
        <w:jc w:val="both"/>
      </w:pPr>
      <w:r>
        <w:rPr>
          <w:rFonts w:ascii="Arial" w:cs="Arial" w:eastAsia="Arial" w:hAnsi="Arial"/>
          <w:sz w:val="24"/>
          <w:szCs w:val="24"/>
        </w:rPr>
        <w:t xml:space="preserve">15. Диэлектрический слой - покрытие, состоящее из нескольких диэлектрических материалов-слоев, в котором интерференционные свойства структуры, составленной из материалов с различными показателями отражения, используются для отражения, пропускания или поглощения в различных диапазонах длин волн.</w:t>
      </w:r>
    </w:p>
    <w:p>
      <w:pPr>
        <w:spacing w:after="120"/>
        <w:jc w:val="both"/>
      </w:pPr>
      <w:r>
        <w:rPr>
          <w:rFonts w:ascii="Arial" w:cs="Arial" w:eastAsia="Arial" w:hAnsi="Arial"/>
          <w:sz w:val="24"/>
          <w:szCs w:val="24"/>
        </w:rPr>
        <w:t xml:space="preserve">Диэлектрический слой - понятие, относящееся к структурам, состоящим из более чем четырех слоев диэлектрика или композиционных слоев диэлектрик-металл.</w:t>
      </w:r>
    </w:p>
    <w:p>
      <w:pPr>
        <w:spacing w:after="120"/>
        <w:jc w:val="both"/>
      </w:pPr>
      <w:r>
        <w:rPr>
          <w:rFonts w:ascii="Arial" w:cs="Arial" w:eastAsia="Arial" w:hAnsi="Arial"/>
          <w:sz w:val="24"/>
          <w:szCs w:val="24"/>
        </w:rPr>
        <w:t xml:space="preserve">16. Металлокерамический карбид вольфрама не включает следующие твердые сплавы, применяемые для режущего инструмента и инструмента для обработки металлов давлением: карбид вольфрама - (кобальт, никель), карбид титана - (кобальт, никель), карбид хрома - (никель, хром) и карбид хрома - никель.</w:t>
      </w:r>
    </w:p>
    <w:p>
      <w:pPr>
        <w:spacing w:after="120"/>
        <w:jc w:val="both"/>
      </w:pPr>
      <w:r>
        <w:rPr>
          <w:rFonts w:ascii="Arial" w:cs="Arial" w:eastAsia="Arial" w:hAnsi="Arial"/>
          <w:sz w:val="24"/>
          <w:szCs w:val="24"/>
        </w:rPr>
        <w:t xml:space="preserve">17. Не контролируются технологии, специально разработанные для нанесения алмазоподобного углерода на любые из следующих изделий, произведенных из сплавов, содержащих менее 5% бериллия: дисководы (накопители на магнитных дисках) и головки, оборудование для производства расходных материалов, клапаны для вентилей, диффузоры громкоговорителей, детали автомобильных двигателей, режущие инструменты, вырубные штампы и пресс-формы для штамповки, оргтехника, микрофоны, медицинские приборы или формы для литья или формования пластмассы.</w:t>
      </w:r>
    </w:p>
    <w:p>
      <w:pPr>
        <w:spacing w:after="120"/>
        <w:jc w:val="both"/>
      </w:pPr>
      <w:r>
        <w:rPr>
          <w:rFonts w:ascii="Arial" w:cs="Arial" w:eastAsia="Arial" w:hAnsi="Arial"/>
          <w:sz w:val="24"/>
          <w:szCs w:val="24"/>
        </w:rPr>
        <w:t xml:space="preserve">18. Карбид кремния не включает материалы, применяемые для режущего инструмента и инструмента для обработки металлов давлением.</w:t>
      </w:r>
    </w:p>
    <w:p>
      <w:pPr>
        <w:spacing w:after="120"/>
        <w:jc w:val="both"/>
      </w:pPr>
      <w:r>
        <w:rPr>
          <w:rFonts w:ascii="Arial" w:cs="Arial" w:eastAsia="Arial" w:hAnsi="Arial"/>
          <w:sz w:val="24"/>
          <w:szCs w:val="24"/>
        </w:rPr>
        <w:t xml:space="preserve">19. «Керамические подложки» в том смысле, в котором этот термин применяется в настоящем пункте, не включают в себя керамические материалы, содержащие 5% (по весу) или более связующих как отдельных компонентов, а также в сочетании с другими компонентами.</w:t>
      </w:r>
    </w:p>
    <w:p>
      <w:pPr>
        <w:spacing w:after="120"/>
        <w:jc w:val="both"/>
      </w:pPr>
      <w:r>
        <w:rPr>
          <w:rFonts w:ascii="Arial" w:cs="Arial" w:eastAsia="Arial" w:hAnsi="Arial"/>
          <w:sz w:val="24"/>
          <w:szCs w:val="24"/>
        </w:rPr>
        <w:t xml:space="preserve">Техническое примечание к таблице:</w:t>
      </w:r>
    </w:p>
    <w:p>
      <w:pPr>
        <w:spacing w:after="120"/>
        <w:jc w:val="both"/>
      </w:pPr>
      <w:r>
        <w:rPr>
          <w:rFonts w:ascii="Arial" w:cs="Arial" w:eastAsia="Arial" w:hAnsi="Arial"/>
          <w:sz w:val="24"/>
          <w:szCs w:val="24"/>
        </w:rPr>
        <w:t xml:space="preserve">Процессы, указанные в колонке «Процесс нанесения покрытия», определяются следующим образом:</w:t>
      </w:r>
    </w:p>
    <w:p>
      <w:pPr>
        <w:spacing w:after="120"/>
        <w:jc w:val="both"/>
      </w:pPr>
      <w:r>
        <w:rPr>
          <w:rFonts w:ascii="Arial" w:cs="Arial" w:eastAsia="Arial" w:hAnsi="Arial"/>
          <w:sz w:val="24"/>
          <w:szCs w:val="24"/>
        </w:rPr>
        <w:t xml:space="preserve">1. Химическое осаждение из паровой фазы (CVD) - это процесс нанесения внешнего покрытия или покрытия с модификацией поверхности подложки, когда металл, сплав, композиционный материал, диэлектрик или керамика осаждается на нагретую подложку. Газообразные реагенты разлагаются или соединяются вблизи подложки или на самой подложке, в результате чего на ней осаждается требуемый материал в форме химического элемента, сплава или соединения. Энергия для указанных химических реакций может быть обеспечена теплом подложки, плазмой тлеющего разряда или лучом лазера.</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а) CVD включает следующие процессы: осаждение в направленном газовом потоке без непосредственного контакта засыпки с подложкой, CVD с пульсирующим режимом, термическое осаждение с управляемым образованием центров кристаллизации (CNTD), CVD с применением плазменного разряда, ускоряющего процесс;</w:t>
      </w:r>
    </w:p>
    <w:p>
      <w:pPr>
        <w:spacing w:after="120"/>
        <w:jc w:val="both"/>
      </w:pPr>
      <w:r>
        <w:rPr>
          <w:rFonts w:ascii="Arial" w:cs="Arial" w:eastAsia="Arial" w:hAnsi="Arial"/>
          <w:sz w:val="24"/>
          <w:szCs w:val="24"/>
        </w:rPr>
        <w:t xml:space="preserve">б) засыпка означает погружение подложки в порошковую смесь;</w:t>
      </w:r>
    </w:p>
    <w:p>
      <w:pPr>
        <w:spacing w:after="120"/>
        <w:jc w:val="both"/>
      </w:pPr>
      <w:r>
        <w:rPr>
          <w:rFonts w:ascii="Arial" w:cs="Arial" w:eastAsia="Arial" w:hAnsi="Arial"/>
          <w:sz w:val="24"/>
          <w:szCs w:val="24"/>
        </w:rPr>
        <w:t xml:space="preserve">в) газообразные реагенты, используемые в процессе без непосредственного контакта засыпки с подложкой, производятся с применением тех же основных реакций и параметров, что и при твердофазном диффузионном насыщении.</w:t>
      </w:r>
    </w:p>
    <w:p>
      <w:pPr>
        <w:spacing w:after="120"/>
        <w:jc w:val="both"/>
      </w:pPr>
      <w:r>
        <w:rPr>
          <w:rFonts w:ascii="Arial" w:cs="Arial" w:eastAsia="Arial" w:hAnsi="Arial"/>
          <w:sz w:val="24"/>
          <w:szCs w:val="24"/>
        </w:rPr>
        <w:t xml:space="preserve">2. Физическое осаждение из паровой фазы, получаемой нагревом, это процесс нанесения внешнего покрытия в вакууме при давлении ниже 0,1 Па с использованием какого-либо источника тепловой энергии для испарения материала покрытия. Процесс приводит к конденсации или осаждению пара на соответствующим образом установленную подложку.</w:t>
      </w:r>
    </w:p>
    <w:p>
      <w:pPr>
        <w:spacing w:after="120"/>
        <w:jc w:val="both"/>
      </w:pPr>
      <w:r>
        <w:rPr>
          <w:rFonts w:ascii="Arial" w:cs="Arial" w:eastAsia="Arial" w:hAnsi="Arial"/>
          <w:sz w:val="24"/>
          <w:szCs w:val="24"/>
        </w:rPr>
        <w:t xml:space="preserve">Обычной модификацией процесса является напуск газа в вакуумную камеру в целях синтеза химического соединения в покрытии.</w:t>
      </w:r>
    </w:p>
    <w:p>
      <w:pPr>
        <w:spacing w:after="120"/>
        <w:jc w:val="both"/>
      </w:pPr>
      <w:r>
        <w:rPr>
          <w:rFonts w:ascii="Arial" w:cs="Arial" w:eastAsia="Arial" w:hAnsi="Arial"/>
          <w:sz w:val="24"/>
          <w:szCs w:val="24"/>
        </w:rPr>
        <w:t xml:space="preserve">Использование ионного или электронного пучка либо плазмы для активизации нанесения покрытия или участия в этом процессе является также обычной модификацией этого метода. Применение контрольно-измерительных устройств для измерения в технологическом процессе оптических характеристик и толщины покрытия может быть особенностью этих процессов. Особенности конкретных процессов физического осаждения из паровой фазы, получаемой нагревом, состоят в следующем:</w:t>
      </w:r>
    </w:p>
    <w:p>
      <w:pPr>
        <w:spacing w:after="120"/>
        <w:jc w:val="both"/>
      </w:pPr>
      <w:r>
        <w:rPr>
          <w:rFonts w:ascii="Arial" w:cs="Arial" w:eastAsia="Arial" w:hAnsi="Arial"/>
          <w:sz w:val="24"/>
          <w:szCs w:val="24"/>
        </w:rPr>
        <w:t xml:space="preserve">а) физическое осаждение из паровой фазы, полученной нагревом электронным пучком, использует пучок электронов для нагревания и испарения материала, образующего покрытие;</w:t>
      </w:r>
    </w:p>
    <w:p>
      <w:pPr>
        <w:spacing w:after="120"/>
        <w:jc w:val="both"/>
      </w:pPr>
      <w:r>
        <w:rPr>
          <w:rFonts w:ascii="Arial" w:cs="Arial" w:eastAsia="Arial" w:hAnsi="Arial"/>
          <w:sz w:val="24"/>
          <w:szCs w:val="24"/>
        </w:rPr>
        <w:t xml:space="preserve">б) ионно-ассистированное физическое осаждение из паровой фазы, полученной резистивным нагревом, использует резистивные нагреватели в сочетании с падающим ионным пучком (пучками) в целях получения контролируемого и однородного потока пара материала покрытия;</w:t>
      </w:r>
    </w:p>
    <w:p>
      <w:pPr>
        <w:spacing w:after="120"/>
        <w:jc w:val="both"/>
      </w:pPr>
      <w:r>
        <w:rPr>
          <w:rFonts w:ascii="Arial" w:cs="Arial" w:eastAsia="Arial" w:hAnsi="Arial"/>
          <w:sz w:val="24"/>
          <w:szCs w:val="24"/>
        </w:rPr>
        <w:t xml:space="preserve">в) при испарении лазером используется импульсный или непрерывный лазерный луч;</w:t>
      </w:r>
    </w:p>
    <w:p>
      <w:pPr>
        <w:spacing w:after="120"/>
        <w:jc w:val="both"/>
      </w:pPr>
      <w:r>
        <w:rPr>
          <w:rFonts w:ascii="Arial" w:cs="Arial" w:eastAsia="Arial" w:hAnsi="Arial"/>
          <w:sz w:val="24"/>
          <w:szCs w:val="24"/>
        </w:rPr>
        <w:t xml:space="preserve">г) в процессе катодного дугового напыления используется расходный катод, из материала которого образуется покрытие и имеется дуговой разряд, который инициируется на поверхности катода после кратковременного контакта с пусковым устройством. Контролируемое движение дуги приводит к эрозии поверхности катода и образованию высокоионизованной плазмы. Анод может быть коническим и располагаться по периферии катода через изолятор, или сама камера может играть роль анода. Для реализации процесса нанесения покрытия вне прямой видимости подается электрическое смещение на подложку.</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Описанный в подпункте «г» процесс не относится к нанесению покрытий неуправляемой катодной дугой и без подачи электрического смещения на подложку;</w:t>
      </w:r>
    </w:p>
    <w:p>
      <w:pPr>
        <w:spacing w:after="120"/>
        <w:jc w:val="both"/>
      </w:pPr>
      <w:r>
        <w:rPr>
          <w:rFonts w:ascii="Arial" w:cs="Arial" w:eastAsia="Arial" w:hAnsi="Arial"/>
          <w:sz w:val="24"/>
          <w:szCs w:val="24"/>
        </w:rPr>
        <w:t xml:space="preserve">д) ионное осаждение - специальная модификация процесса физического осаждения из паровой фазы, получаемой нагревом, в котором плазменный или ионный источник используется для ионизации материала наносимых покрытий, а отрицательное смещение, приложенное к подложке, способствует экстракции необходимых ионов из плазмы. Введение активных реагентов, испарение твердых материалов в камере, а также использование контрольно-измерительных устройств, обеспечивающих измерение (в процессе нанесения покрытий) оптических характеристик и толщины покрытий, - обычные модификации этого процесса.</w:t>
      </w:r>
    </w:p>
    <w:p>
      <w:pPr>
        <w:spacing w:after="120"/>
        <w:jc w:val="both"/>
      </w:pPr>
      <w:r>
        <w:rPr>
          <w:rFonts w:ascii="Arial" w:cs="Arial" w:eastAsia="Arial" w:hAnsi="Arial"/>
          <w:sz w:val="24"/>
          <w:szCs w:val="24"/>
        </w:rPr>
        <w:t xml:space="preserve">3. Твердофазное диффузионное насыщение - процесс, модифицирующий поверхностный слой, или процесс нанесения внешнего покрытия, при которых изделие погружено в порошковую смесь (засыпку), состоящую из:</w:t>
      </w:r>
    </w:p>
    <w:p>
      <w:pPr>
        <w:spacing w:after="120"/>
        <w:jc w:val="both"/>
      </w:pPr>
      <w:r>
        <w:rPr>
          <w:rFonts w:ascii="Arial" w:cs="Arial" w:eastAsia="Arial" w:hAnsi="Arial"/>
          <w:sz w:val="24"/>
          <w:szCs w:val="24"/>
        </w:rPr>
        <w:t xml:space="preserve">а) порошков металлов, подлежащих нанесению на поверхность изделия (обычно алюминий, хром, кремний или их комбинации);</w:t>
      </w:r>
    </w:p>
    <w:p>
      <w:pPr>
        <w:spacing w:after="120"/>
        <w:jc w:val="both"/>
      </w:pPr>
      <w:r>
        <w:rPr>
          <w:rFonts w:ascii="Arial" w:cs="Arial" w:eastAsia="Arial" w:hAnsi="Arial"/>
          <w:sz w:val="24"/>
          <w:szCs w:val="24"/>
        </w:rPr>
        <w:t xml:space="preserve">б) активатора (в большинстве случаев галоидная соль); и</w:t>
      </w:r>
    </w:p>
    <w:p>
      <w:pPr>
        <w:spacing w:after="120"/>
        <w:jc w:val="both"/>
      </w:pPr>
      <w:r>
        <w:rPr>
          <w:rFonts w:ascii="Arial" w:cs="Arial" w:eastAsia="Arial" w:hAnsi="Arial"/>
          <w:sz w:val="24"/>
          <w:szCs w:val="24"/>
        </w:rPr>
        <w:t xml:space="preserve">в) инертного порошка, чаще всего оксида алюминия.</w:t>
      </w:r>
    </w:p>
    <w:p>
      <w:pPr>
        <w:spacing w:after="120"/>
        <w:jc w:val="both"/>
      </w:pPr>
      <w:r>
        <w:rPr>
          <w:rFonts w:ascii="Arial" w:cs="Arial" w:eastAsia="Arial" w:hAnsi="Arial"/>
          <w:sz w:val="24"/>
          <w:szCs w:val="24"/>
        </w:rPr>
        <w:t xml:space="preserve">Изделие и порошковая смесь находятся в муфеле с температурой от 1030 К (757 град. Цельсия) до 1375 К (1102 град. Цельсия) в течение достаточно продолжительного времени для нанесения покрытия.</w:t>
      </w:r>
    </w:p>
    <w:p>
      <w:pPr>
        <w:spacing w:after="120"/>
        <w:jc w:val="both"/>
      </w:pPr>
      <w:r>
        <w:rPr>
          <w:rFonts w:ascii="Arial" w:cs="Arial" w:eastAsia="Arial" w:hAnsi="Arial"/>
          <w:sz w:val="24"/>
          <w:szCs w:val="24"/>
        </w:rPr>
        <w:t xml:space="preserve">4. Плазменное напыление - процесс нанесения внешнего покрытия, при котором в горелку, образующую и управляющую плазмой, подается порошок или проволока материала покрытия, который при этом плавится и несется на подложку, где формируется покрытие. Плазменное напыление может проводиться либо в режиме низкого давления, либо в режиме высокой скорости.</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а) низкое давление означает давление ниже атмосферного;</w:t>
      </w:r>
    </w:p>
    <w:p>
      <w:pPr>
        <w:spacing w:after="120"/>
        <w:jc w:val="both"/>
      </w:pPr>
      <w:r>
        <w:rPr>
          <w:rFonts w:ascii="Arial" w:cs="Arial" w:eastAsia="Arial" w:hAnsi="Arial"/>
          <w:sz w:val="24"/>
          <w:szCs w:val="24"/>
        </w:rPr>
        <w:t xml:space="preserve">б) высокая скорость означает, что скорость потока на срезе сопла горелки, приведенная к температуре 293 К (20 град. Цельсия) и давлению 0,1 Мпа, превышает 750 м/с.</w:t>
      </w:r>
    </w:p>
    <w:p>
      <w:pPr>
        <w:spacing w:after="120"/>
        <w:jc w:val="both"/>
      </w:pPr>
      <w:r>
        <w:rPr>
          <w:rFonts w:ascii="Arial" w:cs="Arial" w:eastAsia="Arial" w:hAnsi="Arial"/>
          <w:sz w:val="24"/>
          <w:szCs w:val="24"/>
        </w:rPr>
        <w:t xml:space="preserve">5. Нанесение шликера - процесс, модифицирующий поверхностный слой, или процесс нанесения внешнего покрытия, в которых металлический или керамический порошок с органической связкой, суспендированный в жидкости, наносится на подложку посредством напыления, погружения или окраски с последующими сушкой при комнатной или повышенной температуре и термообработкой для получения необходимого покрытия.</w:t>
      </w:r>
    </w:p>
    <w:p>
      <w:pPr>
        <w:spacing w:after="120"/>
        <w:jc w:val="both"/>
      </w:pPr>
      <w:r>
        <w:rPr>
          <w:rFonts w:ascii="Arial" w:cs="Arial" w:eastAsia="Arial" w:hAnsi="Arial"/>
          <w:sz w:val="24"/>
          <w:szCs w:val="24"/>
        </w:rPr>
        <w:t xml:space="preserve">6. Осаждение распылением - процесс нанесения внешнего покрытия, основанный на передаче импульса, когда положительные ионы ускоряются в электрическом поле в направлении к поверхности мишени (материала покрытия). Кинетическая энергия падающих на мишень ионов достаточна для выбивания атомов с поверхности мишени, которые затем осаждаются на соответствующим образом установленную подложку.</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а) таблица относится только к триодному, магнетронному или реакционному осаждению распылением, которое используется для увеличения адгезии материала покрытия и скорости осаждения, а также к радиочастотному расширению процесса, что позволяет испарять неметаллические материалы;</w:t>
      </w:r>
    </w:p>
    <w:p>
      <w:pPr>
        <w:spacing w:after="120"/>
        <w:jc w:val="both"/>
      </w:pPr>
      <w:r>
        <w:rPr>
          <w:rFonts w:ascii="Arial" w:cs="Arial" w:eastAsia="Arial" w:hAnsi="Arial"/>
          <w:sz w:val="24"/>
          <w:szCs w:val="24"/>
        </w:rPr>
        <w:t xml:space="preserve">б) для активации процесса осаждения могут быть использованы низкоэнергетические ионные пучки (менее 5 КэВ).</w:t>
      </w:r>
    </w:p>
    <w:p>
      <w:pPr>
        <w:spacing w:after="120"/>
        <w:jc w:val="both"/>
      </w:pPr>
      <w:r>
        <w:rPr>
          <w:rFonts w:ascii="Arial" w:cs="Arial" w:eastAsia="Arial" w:hAnsi="Arial"/>
          <w:sz w:val="24"/>
          <w:szCs w:val="24"/>
        </w:rPr>
        <w:t xml:space="preserve">7. Ионная имплантация - процесс модификации поверхности, когда легирующий материал ионизируется, ускоряется в электрическом поле и имплантируется в приповерхностный слой подложки. Это определение включает также процессы, в которых ионная имплантация производится одновременно с физическим осаждением из паровой фазы, полученной нагревом электронным пучком, или с осаждением распылением.</w:t>
      </w:r>
    </w:p>
    <w:p>
      <w:pPr>
        <w:spacing w:after="120"/>
        <w:jc w:val="both"/>
      </w:pPr>
      <w:r>
        <w:rPr>
          <w:rFonts w:ascii="Arial" w:cs="Arial" w:eastAsia="Arial" w:hAnsi="Arial"/>
          <w:sz w:val="24"/>
          <w:szCs w:val="24"/>
        </w:rPr>
        <w:t xml:space="preserve">Некоторые пояснения к таблице:</w:t>
      </w:r>
    </w:p>
    <w:p>
      <w:pPr>
        <w:spacing w:after="120"/>
        <w:jc w:val="both"/>
      </w:pPr>
      <w:r>
        <w:rPr>
          <w:rFonts w:ascii="Arial" w:cs="Arial" w:eastAsia="Arial" w:hAnsi="Arial"/>
          <w:sz w:val="24"/>
          <w:szCs w:val="24"/>
        </w:rPr>
        <w:t xml:space="preserve">Следует понимать, что следующая техническая информация, сопровождающая таблицу, должна использоваться при необходимости:</w:t>
      </w:r>
    </w:p>
    <w:p>
      <w:pPr>
        <w:spacing w:after="120"/>
        <w:jc w:val="both"/>
      </w:pPr>
      <w:r>
        <w:rPr>
          <w:rFonts w:ascii="Arial" w:cs="Arial" w:eastAsia="Arial" w:hAnsi="Arial"/>
          <w:sz w:val="24"/>
          <w:szCs w:val="24"/>
        </w:rPr>
        <w:t xml:space="preserve">1. Нижеследующие технологии предварительной обработки подложек, указанных в таблице:</w:t>
      </w:r>
    </w:p>
    <w:p>
      <w:pPr>
        <w:spacing w:after="120"/>
        <w:jc w:val="both"/>
      </w:pPr>
      <w:r>
        <w:rPr>
          <w:rFonts w:ascii="Arial" w:cs="Arial" w:eastAsia="Arial" w:hAnsi="Arial"/>
          <w:sz w:val="24"/>
          <w:szCs w:val="24"/>
        </w:rPr>
        <w:t xml:space="preserve">1.1. Параметры процесса снятия покрытия химическими методами в соответствующей ванне:</w:t>
      </w:r>
    </w:p>
    <w:p>
      <w:pPr>
        <w:spacing w:after="120"/>
        <w:jc w:val="both"/>
      </w:pPr>
      <w:r>
        <w:rPr>
          <w:rFonts w:ascii="Arial" w:cs="Arial" w:eastAsia="Arial" w:hAnsi="Arial"/>
          <w:sz w:val="24"/>
          <w:szCs w:val="24"/>
        </w:rPr>
        <w:t xml:space="preserve">1.1.1. Состав раствора:</w:t>
      </w:r>
    </w:p>
    <w:p>
      <w:pPr>
        <w:spacing w:after="120"/>
        <w:jc w:val="both"/>
      </w:pPr>
      <w:r>
        <w:rPr>
          <w:rFonts w:ascii="Arial" w:cs="Arial" w:eastAsia="Arial" w:hAnsi="Arial"/>
          <w:sz w:val="24"/>
          <w:szCs w:val="24"/>
        </w:rPr>
        <w:t xml:space="preserve">1.1.1.1. Для удаления старых или поврежденных покрытий, продуктов коррозии или инородных отложений;</w:t>
      </w:r>
    </w:p>
    <w:p>
      <w:pPr>
        <w:spacing w:after="120"/>
        <w:jc w:val="both"/>
      </w:pPr>
      <w:r>
        <w:rPr>
          <w:rFonts w:ascii="Arial" w:cs="Arial" w:eastAsia="Arial" w:hAnsi="Arial"/>
          <w:sz w:val="24"/>
          <w:szCs w:val="24"/>
        </w:rPr>
        <w:t xml:space="preserve">1.1.1.2. Для приготовления новых подложек;</w:t>
      </w:r>
    </w:p>
    <w:p>
      <w:pPr>
        <w:spacing w:after="120"/>
        <w:jc w:val="both"/>
      </w:pPr>
      <w:r>
        <w:rPr>
          <w:rFonts w:ascii="Arial" w:cs="Arial" w:eastAsia="Arial" w:hAnsi="Arial"/>
          <w:sz w:val="24"/>
          <w:szCs w:val="24"/>
        </w:rPr>
        <w:t xml:space="preserve">1.1.2. Время обработки;</w:t>
      </w:r>
    </w:p>
    <w:p>
      <w:pPr>
        <w:spacing w:after="120"/>
        <w:jc w:val="both"/>
      </w:pPr>
      <w:r>
        <w:rPr>
          <w:rFonts w:ascii="Arial" w:cs="Arial" w:eastAsia="Arial" w:hAnsi="Arial"/>
          <w:sz w:val="24"/>
          <w:szCs w:val="24"/>
        </w:rPr>
        <w:t xml:space="preserve">1.1.3. Температура ванны;</w:t>
      </w:r>
    </w:p>
    <w:p>
      <w:pPr>
        <w:spacing w:after="120"/>
        <w:jc w:val="both"/>
      </w:pPr>
      <w:r>
        <w:rPr>
          <w:rFonts w:ascii="Arial" w:cs="Arial" w:eastAsia="Arial" w:hAnsi="Arial"/>
          <w:sz w:val="24"/>
          <w:szCs w:val="24"/>
        </w:rPr>
        <w:t xml:space="preserve">1.1.4. Число и последовательность промывочных циклов;</w:t>
      </w:r>
    </w:p>
    <w:p>
      <w:pPr>
        <w:spacing w:after="120"/>
        <w:jc w:val="both"/>
      </w:pPr>
      <w:r>
        <w:rPr>
          <w:rFonts w:ascii="Arial" w:cs="Arial" w:eastAsia="Arial" w:hAnsi="Arial"/>
          <w:sz w:val="24"/>
          <w:szCs w:val="24"/>
        </w:rPr>
        <w:t xml:space="preserve">1.2. Визуальные и макроскопические критерии для определения приемлемости чистоты подложки;</w:t>
      </w:r>
    </w:p>
    <w:p>
      <w:pPr>
        <w:spacing w:after="120"/>
        <w:jc w:val="both"/>
      </w:pPr>
      <w:r>
        <w:rPr>
          <w:rFonts w:ascii="Arial" w:cs="Arial" w:eastAsia="Arial" w:hAnsi="Arial"/>
          <w:sz w:val="24"/>
          <w:szCs w:val="24"/>
        </w:rPr>
        <w:t xml:space="preserve">1.3. Параметры цикла термообработки:</w:t>
      </w:r>
    </w:p>
    <w:p>
      <w:pPr>
        <w:spacing w:after="120"/>
        <w:jc w:val="both"/>
      </w:pPr>
      <w:r>
        <w:rPr>
          <w:rFonts w:ascii="Arial" w:cs="Arial" w:eastAsia="Arial" w:hAnsi="Arial"/>
          <w:sz w:val="24"/>
          <w:szCs w:val="24"/>
        </w:rPr>
        <w:t xml:space="preserve">1.3.1. Атмосферные параметры:</w:t>
      </w:r>
    </w:p>
    <w:p>
      <w:pPr>
        <w:spacing w:after="120"/>
        <w:jc w:val="both"/>
      </w:pPr>
      <w:r>
        <w:rPr>
          <w:rFonts w:ascii="Arial" w:cs="Arial" w:eastAsia="Arial" w:hAnsi="Arial"/>
          <w:sz w:val="24"/>
          <w:szCs w:val="24"/>
        </w:rPr>
        <w:t xml:space="preserve">1.3.1.1. Состав атмосферы;</w:t>
      </w:r>
    </w:p>
    <w:p>
      <w:pPr>
        <w:spacing w:after="120"/>
        <w:jc w:val="both"/>
      </w:pPr>
      <w:r>
        <w:rPr>
          <w:rFonts w:ascii="Arial" w:cs="Arial" w:eastAsia="Arial" w:hAnsi="Arial"/>
          <w:sz w:val="24"/>
          <w:szCs w:val="24"/>
        </w:rPr>
        <w:t xml:space="preserve">1.3.1.2. Давление;</w:t>
      </w:r>
    </w:p>
    <w:p>
      <w:pPr>
        <w:spacing w:after="120"/>
        <w:jc w:val="both"/>
      </w:pPr>
      <w:r>
        <w:rPr>
          <w:rFonts w:ascii="Arial" w:cs="Arial" w:eastAsia="Arial" w:hAnsi="Arial"/>
          <w:sz w:val="24"/>
          <w:szCs w:val="24"/>
        </w:rPr>
        <w:t xml:space="preserve">1.3.2. Температура термообработки;</w:t>
      </w:r>
    </w:p>
    <w:p>
      <w:pPr>
        <w:spacing w:after="120"/>
        <w:jc w:val="both"/>
      </w:pPr>
      <w:r>
        <w:rPr>
          <w:rFonts w:ascii="Arial" w:cs="Arial" w:eastAsia="Arial" w:hAnsi="Arial"/>
          <w:sz w:val="24"/>
          <w:szCs w:val="24"/>
        </w:rPr>
        <w:t xml:space="preserve">1.3.3. Время термообработки;</w:t>
      </w:r>
    </w:p>
    <w:p>
      <w:pPr>
        <w:spacing w:after="120"/>
        <w:jc w:val="both"/>
      </w:pPr>
      <w:r>
        <w:rPr>
          <w:rFonts w:ascii="Arial" w:cs="Arial" w:eastAsia="Arial" w:hAnsi="Arial"/>
          <w:sz w:val="24"/>
          <w:szCs w:val="24"/>
        </w:rPr>
        <w:t xml:space="preserve">1.4. Параметры процесса подготовки поверхности подложки:</w:t>
      </w:r>
    </w:p>
    <w:p>
      <w:pPr>
        <w:spacing w:after="120"/>
        <w:jc w:val="both"/>
      </w:pPr>
      <w:r>
        <w:rPr>
          <w:rFonts w:ascii="Arial" w:cs="Arial" w:eastAsia="Arial" w:hAnsi="Arial"/>
          <w:sz w:val="24"/>
          <w:szCs w:val="24"/>
        </w:rPr>
        <w:t xml:space="preserve">1.4.1. Параметры пескоструйной обработки:</w:t>
      </w:r>
    </w:p>
    <w:p>
      <w:pPr>
        <w:spacing w:after="120"/>
        <w:jc w:val="both"/>
      </w:pPr>
      <w:r>
        <w:rPr>
          <w:rFonts w:ascii="Arial" w:cs="Arial" w:eastAsia="Arial" w:hAnsi="Arial"/>
          <w:sz w:val="24"/>
          <w:szCs w:val="24"/>
        </w:rPr>
        <w:t xml:space="preserve">1.4.1.1. Состав крошки, дроби;</w:t>
      </w:r>
    </w:p>
    <w:p>
      <w:pPr>
        <w:spacing w:after="120"/>
        <w:jc w:val="both"/>
      </w:pPr>
      <w:r>
        <w:rPr>
          <w:rFonts w:ascii="Arial" w:cs="Arial" w:eastAsia="Arial" w:hAnsi="Arial"/>
          <w:sz w:val="24"/>
          <w:szCs w:val="24"/>
        </w:rPr>
        <w:t xml:space="preserve">1.4.1.2. Размеры и форма крошки, дроби;</w:t>
      </w:r>
    </w:p>
    <w:p>
      <w:pPr>
        <w:spacing w:after="120"/>
        <w:jc w:val="both"/>
      </w:pPr>
      <w:r>
        <w:rPr>
          <w:rFonts w:ascii="Arial" w:cs="Arial" w:eastAsia="Arial" w:hAnsi="Arial"/>
          <w:sz w:val="24"/>
          <w:szCs w:val="24"/>
        </w:rPr>
        <w:t xml:space="preserve">1.4.1.3. Скорость крошки;</w:t>
      </w:r>
    </w:p>
    <w:p>
      <w:pPr>
        <w:spacing w:after="120"/>
        <w:jc w:val="both"/>
      </w:pPr>
      <w:r>
        <w:rPr>
          <w:rFonts w:ascii="Arial" w:cs="Arial" w:eastAsia="Arial" w:hAnsi="Arial"/>
          <w:sz w:val="24"/>
          <w:szCs w:val="24"/>
        </w:rPr>
        <w:t xml:space="preserve">1.4.2. Время и последовательность циклов очистки после пескоструйной очистки;</w:t>
      </w:r>
    </w:p>
    <w:p>
      <w:pPr>
        <w:spacing w:after="120"/>
        <w:jc w:val="both"/>
      </w:pPr>
      <w:r>
        <w:rPr>
          <w:rFonts w:ascii="Arial" w:cs="Arial" w:eastAsia="Arial" w:hAnsi="Arial"/>
          <w:sz w:val="24"/>
          <w:szCs w:val="24"/>
        </w:rPr>
        <w:t xml:space="preserve">1.4.3. Параметры финишной обработки поверхности;</w:t>
      </w:r>
    </w:p>
    <w:p>
      <w:pPr>
        <w:spacing w:after="120"/>
        <w:jc w:val="both"/>
      </w:pPr>
      <w:r>
        <w:rPr>
          <w:rFonts w:ascii="Arial" w:cs="Arial" w:eastAsia="Arial" w:hAnsi="Arial"/>
          <w:sz w:val="24"/>
          <w:szCs w:val="24"/>
        </w:rPr>
        <w:t xml:space="preserve">1.4.4. Применение связующих, способствующих адгезии;</w:t>
      </w:r>
    </w:p>
    <w:p>
      <w:pPr>
        <w:spacing w:after="120"/>
        <w:jc w:val="both"/>
      </w:pPr>
      <w:r>
        <w:rPr>
          <w:rFonts w:ascii="Arial" w:cs="Arial" w:eastAsia="Arial" w:hAnsi="Arial"/>
          <w:sz w:val="24"/>
          <w:szCs w:val="24"/>
        </w:rPr>
        <w:t xml:space="preserve">1.5. Параметры маски:</w:t>
      </w:r>
    </w:p>
    <w:p>
      <w:pPr>
        <w:spacing w:after="120"/>
        <w:jc w:val="both"/>
      </w:pPr>
      <w:r>
        <w:rPr>
          <w:rFonts w:ascii="Arial" w:cs="Arial" w:eastAsia="Arial" w:hAnsi="Arial"/>
          <w:sz w:val="24"/>
          <w:szCs w:val="24"/>
        </w:rPr>
        <w:t xml:space="preserve">1.5.1. Материал маски;</w:t>
      </w:r>
    </w:p>
    <w:p>
      <w:pPr>
        <w:spacing w:after="120"/>
        <w:jc w:val="both"/>
      </w:pPr>
      <w:r>
        <w:rPr>
          <w:rFonts w:ascii="Arial" w:cs="Arial" w:eastAsia="Arial" w:hAnsi="Arial"/>
          <w:sz w:val="24"/>
          <w:szCs w:val="24"/>
        </w:rPr>
        <w:t xml:space="preserve">1.5.2. Расположение маски.</w:t>
      </w:r>
    </w:p>
    <w:p>
      <w:pPr>
        <w:spacing w:after="120"/>
        <w:jc w:val="both"/>
      </w:pPr>
      <w:r>
        <w:rPr>
          <w:rFonts w:ascii="Arial" w:cs="Arial" w:eastAsia="Arial" w:hAnsi="Arial"/>
          <w:sz w:val="24"/>
          <w:szCs w:val="24"/>
        </w:rPr>
        <w:t xml:space="preserve">2. Нижеследующие технологии контроля качества технологических параметров, используемые для оценки покрытия и процессов, указанных в таблице:</w:t>
      </w:r>
    </w:p>
    <w:p>
      <w:pPr>
        <w:spacing w:after="120"/>
        <w:jc w:val="both"/>
      </w:pPr>
      <w:r>
        <w:rPr>
          <w:rFonts w:ascii="Arial" w:cs="Arial" w:eastAsia="Arial" w:hAnsi="Arial"/>
          <w:sz w:val="24"/>
          <w:szCs w:val="24"/>
        </w:rPr>
        <w:t xml:space="preserve">2.1. Параметры атмосферы:</w:t>
      </w:r>
    </w:p>
    <w:p>
      <w:pPr>
        <w:spacing w:after="120"/>
        <w:jc w:val="both"/>
      </w:pPr>
      <w:r>
        <w:rPr>
          <w:rFonts w:ascii="Arial" w:cs="Arial" w:eastAsia="Arial" w:hAnsi="Arial"/>
          <w:sz w:val="24"/>
          <w:szCs w:val="24"/>
        </w:rPr>
        <w:t xml:space="preserve">2.1.1. Состав;</w:t>
      </w:r>
    </w:p>
    <w:p>
      <w:pPr>
        <w:spacing w:after="120"/>
        <w:jc w:val="both"/>
      </w:pPr>
      <w:r>
        <w:rPr>
          <w:rFonts w:ascii="Arial" w:cs="Arial" w:eastAsia="Arial" w:hAnsi="Arial"/>
          <w:sz w:val="24"/>
          <w:szCs w:val="24"/>
        </w:rPr>
        <w:t xml:space="preserve">2.1.2. Давление;</w:t>
      </w:r>
    </w:p>
    <w:p>
      <w:pPr>
        <w:spacing w:after="120"/>
        <w:jc w:val="both"/>
      </w:pPr>
      <w:r>
        <w:rPr>
          <w:rFonts w:ascii="Arial" w:cs="Arial" w:eastAsia="Arial" w:hAnsi="Arial"/>
          <w:sz w:val="24"/>
          <w:szCs w:val="24"/>
        </w:rPr>
        <w:t xml:space="preserve">2.2. Время;</w:t>
      </w:r>
    </w:p>
    <w:p>
      <w:pPr>
        <w:spacing w:after="120"/>
        <w:jc w:val="both"/>
      </w:pPr>
      <w:r>
        <w:rPr>
          <w:rFonts w:ascii="Arial" w:cs="Arial" w:eastAsia="Arial" w:hAnsi="Arial"/>
          <w:sz w:val="24"/>
          <w:szCs w:val="24"/>
        </w:rPr>
        <w:t xml:space="preserve">2.3. Температура;</w:t>
      </w:r>
    </w:p>
    <w:p>
      <w:pPr>
        <w:spacing w:after="120"/>
        <w:jc w:val="both"/>
      </w:pPr>
      <w:r>
        <w:rPr>
          <w:rFonts w:ascii="Arial" w:cs="Arial" w:eastAsia="Arial" w:hAnsi="Arial"/>
          <w:sz w:val="24"/>
          <w:szCs w:val="24"/>
        </w:rPr>
        <w:t xml:space="preserve">2.4. Толщина;</w:t>
      </w:r>
    </w:p>
    <w:p>
      <w:pPr>
        <w:spacing w:after="120"/>
        <w:jc w:val="both"/>
      </w:pPr>
      <w:r>
        <w:rPr>
          <w:rFonts w:ascii="Arial" w:cs="Arial" w:eastAsia="Arial" w:hAnsi="Arial"/>
          <w:sz w:val="24"/>
          <w:szCs w:val="24"/>
        </w:rPr>
        <w:t xml:space="preserve">2.5. Коэффициент преломления;</w:t>
      </w:r>
    </w:p>
    <w:p>
      <w:pPr>
        <w:spacing w:after="120"/>
        <w:jc w:val="both"/>
      </w:pPr>
      <w:r>
        <w:rPr>
          <w:rFonts w:ascii="Arial" w:cs="Arial" w:eastAsia="Arial" w:hAnsi="Arial"/>
          <w:sz w:val="24"/>
          <w:szCs w:val="24"/>
        </w:rPr>
        <w:t xml:space="preserve">2.6. Контроль состава покрытия.</w:t>
      </w:r>
    </w:p>
    <w:p>
      <w:pPr>
        <w:spacing w:after="120"/>
        <w:jc w:val="both"/>
      </w:pPr>
      <w:r>
        <w:rPr>
          <w:rFonts w:ascii="Arial" w:cs="Arial" w:eastAsia="Arial" w:hAnsi="Arial"/>
          <w:sz w:val="24"/>
          <w:szCs w:val="24"/>
        </w:rPr>
        <w:t xml:space="preserve">3. Нижеследующие технологии обработки указанных в таблице подложек с нанесенными покрытиями:</w:t>
      </w:r>
    </w:p>
    <w:p>
      <w:pPr>
        <w:spacing w:after="120"/>
        <w:jc w:val="both"/>
      </w:pPr>
      <w:r>
        <w:rPr>
          <w:rFonts w:ascii="Arial" w:cs="Arial" w:eastAsia="Arial" w:hAnsi="Arial"/>
          <w:sz w:val="24"/>
          <w:szCs w:val="24"/>
        </w:rPr>
        <w:t xml:space="preserve">3.1. Параметры упрочняющей дробеструйной обработки:</w:t>
      </w:r>
    </w:p>
    <w:p>
      <w:pPr>
        <w:spacing w:after="120"/>
        <w:jc w:val="both"/>
      </w:pPr>
      <w:r>
        <w:rPr>
          <w:rFonts w:ascii="Arial" w:cs="Arial" w:eastAsia="Arial" w:hAnsi="Arial"/>
          <w:sz w:val="24"/>
          <w:szCs w:val="24"/>
        </w:rPr>
        <w:t xml:space="preserve">3.1.1. Состав дроби;</w:t>
      </w:r>
    </w:p>
    <w:p>
      <w:pPr>
        <w:spacing w:after="120"/>
        <w:jc w:val="both"/>
      </w:pPr>
      <w:r>
        <w:rPr>
          <w:rFonts w:ascii="Arial" w:cs="Arial" w:eastAsia="Arial" w:hAnsi="Arial"/>
          <w:sz w:val="24"/>
          <w:szCs w:val="24"/>
        </w:rPr>
        <w:t xml:space="preserve">3.1.2. Размер дроби;</w:t>
      </w:r>
    </w:p>
    <w:p>
      <w:pPr>
        <w:spacing w:after="120"/>
        <w:jc w:val="both"/>
      </w:pPr>
      <w:r>
        <w:rPr>
          <w:rFonts w:ascii="Arial" w:cs="Arial" w:eastAsia="Arial" w:hAnsi="Arial"/>
          <w:sz w:val="24"/>
          <w:szCs w:val="24"/>
        </w:rPr>
        <w:t xml:space="preserve">3.1.3. Скорость дроби;</w:t>
      </w:r>
    </w:p>
    <w:p>
      <w:pPr>
        <w:spacing w:after="120"/>
        <w:jc w:val="both"/>
      </w:pPr>
      <w:r>
        <w:rPr>
          <w:rFonts w:ascii="Arial" w:cs="Arial" w:eastAsia="Arial" w:hAnsi="Arial"/>
          <w:sz w:val="24"/>
          <w:szCs w:val="24"/>
        </w:rPr>
        <w:t xml:space="preserve">3.2. Параметры очистки после дробеструйной обработки;</w:t>
      </w:r>
    </w:p>
    <w:p>
      <w:pPr>
        <w:spacing w:after="120"/>
        <w:jc w:val="both"/>
      </w:pPr>
      <w:r>
        <w:rPr>
          <w:rFonts w:ascii="Arial" w:cs="Arial" w:eastAsia="Arial" w:hAnsi="Arial"/>
          <w:sz w:val="24"/>
          <w:szCs w:val="24"/>
        </w:rPr>
        <w:t xml:space="preserve">3.3. Параметры цикла термообработки:</w:t>
      </w:r>
    </w:p>
    <w:p>
      <w:pPr>
        <w:spacing w:after="120"/>
        <w:jc w:val="both"/>
      </w:pPr>
      <w:r>
        <w:rPr>
          <w:rFonts w:ascii="Arial" w:cs="Arial" w:eastAsia="Arial" w:hAnsi="Arial"/>
          <w:sz w:val="24"/>
          <w:szCs w:val="24"/>
        </w:rPr>
        <w:t xml:space="preserve">3.3.1. Параметры атмосферы:</w:t>
      </w:r>
    </w:p>
    <w:p>
      <w:pPr>
        <w:spacing w:after="120"/>
        <w:jc w:val="both"/>
      </w:pPr>
      <w:r>
        <w:rPr>
          <w:rFonts w:ascii="Arial" w:cs="Arial" w:eastAsia="Arial" w:hAnsi="Arial"/>
          <w:sz w:val="24"/>
          <w:szCs w:val="24"/>
        </w:rPr>
        <w:t xml:space="preserve">3.3.1.1. Состав;</w:t>
      </w:r>
    </w:p>
    <w:p>
      <w:pPr>
        <w:spacing w:after="120"/>
        <w:jc w:val="both"/>
      </w:pPr>
      <w:r>
        <w:rPr>
          <w:rFonts w:ascii="Arial" w:cs="Arial" w:eastAsia="Arial" w:hAnsi="Arial"/>
          <w:sz w:val="24"/>
          <w:szCs w:val="24"/>
        </w:rPr>
        <w:t xml:space="preserve">3.3.1.2. Давление;</w:t>
      </w:r>
    </w:p>
    <w:p>
      <w:pPr>
        <w:spacing w:after="120"/>
        <w:jc w:val="both"/>
      </w:pPr>
      <w:r>
        <w:rPr>
          <w:rFonts w:ascii="Arial" w:cs="Arial" w:eastAsia="Arial" w:hAnsi="Arial"/>
          <w:sz w:val="24"/>
          <w:szCs w:val="24"/>
        </w:rPr>
        <w:t xml:space="preserve">3.3.2. Температура и время цикла;</w:t>
      </w:r>
    </w:p>
    <w:p>
      <w:pPr>
        <w:spacing w:after="120"/>
        <w:jc w:val="both"/>
      </w:pPr>
      <w:r>
        <w:rPr>
          <w:rFonts w:ascii="Arial" w:cs="Arial" w:eastAsia="Arial" w:hAnsi="Arial"/>
          <w:sz w:val="24"/>
          <w:szCs w:val="24"/>
        </w:rPr>
        <w:t xml:space="preserve">3.4. Визуальные и макроскопические критерии возможной приемки подложки с нанесенным покрытием после термообработки.</w:t>
      </w:r>
    </w:p>
    <w:p>
      <w:pPr>
        <w:spacing w:after="120"/>
        <w:jc w:val="both"/>
      </w:pPr>
      <w:r>
        <w:rPr>
          <w:rFonts w:ascii="Arial" w:cs="Arial" w:eastAsia="Arial" w:hAnsi="Arial"/>
          <w:sz w:val="24"/>
          <w:szCs w:val="24"/>
        </w:rPr>
        <w:t xml:space="preserve">4. Нижеследующие технологии контроля качества подложек с нанесенными покрытиями, указанных в таблице:</w:t>
      </w:r>
    </w:p>
    <w:p>
      <w:pPr>
        <w:spacing w:after="120"/>
        <w:jc w:val="both"/>
      </w:pPr>
      <w:r>
        <w:rPr>
          <w:rFonts w:ascii="Arial" w:cs="Arial" w:eastAsia="Arial" w:hAnsi="Arial"/>
          <w:sz w:val="24"/>
          <w:szCs w:val="24"/>
        </w:rPr>
        <w:t xml:space="preserve">4.1. Критерии для статистической выборки;</w:t>
      </w:r>
    </w:p>
    <w:p>
      <w:pPr>
        <w:spacing w:after="120"/>
        <w:jc w:val="both"/>
      </w:pPr>
      <w:r>
        <w:rPr>
          <w:rFonts w:ascii="Arial" w:cs="Arial" w:eastAsia="Arial" w:hAnsi="Arial"/>
          <w:sz w:val="24"/>
          <w:szCs w:val="24"/>
        </w:rPr>
        <w:t xml:space="preserve">4.2. Микроскопические критерии для:</w:t>
      </w:r>
    </w:p>
    <w:p>
      <w:pPr>
        <w:spacing w:after="120"/>
        <w:jc w:val="both"/>
      </w:pPr>
      <w:r>
        <w:rPr>
          <w:rFonts w:ascii="Arial" w:cs="Arial" w:eastAsia="Arial" w:hAnsi="Arial"/>
          <w:sz w:val="24"/>
          <w:szCs w:val="24"/>
        </w:rPr>
        <w:t xml:space="preserve">4.2.1. Увеличения;</w:t>
      </w:r>
    </w:p>
    <w:p>
      <w:pPr>
        <w:spacing w:after="120"/>
        <w:jc w:val="both"/>
      </w:pPr>
      <w:r>
        <w:rPr>
          <w:rFonts w:ascii="Arial" w:cs="Arial" w:eastAsia="Arial" w:hAnsi="Arial"/>
          <w:sz w:val="24"/>
          <w:szCs w:val="24"/>
        </w:rPr>
        <w:t xml:space="preserve">4.2.2. Равномерности толщины покрытия;</w:t>
      </w:r>
    </w:p>
    <w:p>
      <w:pPr>
        <w:spacing w:after="120"/>
        <w:jc w:val="both"/>
      </w:pPr>
      <w:r>
        <w:rPr>
          <w:rFonts w:ascii="Arial" w:cs="Arial" w:eastAsia="Arial" w:hAnsi="Arial"/>
          <w:sz w:val="24"/>
          <w:szCs w:val="24"/>
        </w:rPr>
        <w:t xml:space="preserve">4.2.3. Целостности покрытия;</w:t>
      </w:r>
    </w:p>
    <w:p>
      <w:pPr>
        <w:spacing w:after="120"/>
        <w:jc w:val="both"/>
      </w:pPr>
      <w:r>
        <w:rPr>
          <w:rFonts w:ascii="Arial" w:cs="Arial" w:eastAsia="Arial" w:hAnsi="Arial"/>
          <w:sz w:val="24"/>
          <w:szCs w:val="24"/>
        </w:rPr>
        <w:t xml:space="preserve">4.2.4. Состава покрытия;</w:t>
      </w:r>
    </w:p>
    <w:p>
      <w:pPr>
        <w:spacing w:after="120"/>
        <w:jc w:val="both"/>
      </w:pPr>
      <w:r>
        <w:rPr>
          <w:rFonts w:ascii="Arial" w:cs="Arial" w:eastAsia="Arial" w:hAnsi="Arial"/>
          <w:sz w:val="24"/>
          <w:szCs w:val="24"/>
        </w:rPr>
        <w:t xml:space="preserve">4.2.5. Сцепления покрытия и подложки;</w:t>
      </w:r>
    </w:p>
    <w:p>
      <w:pPr>
        <w:spacing w:after="120"/>
        <w:jc w:val="both"/>
      </w:pPr>
      <w:r>
        <w:rPr>
          <w:rFonts w:ascii="Arial" w:cs="Arial" w:eastAsia="Arial" w:hAnsi="Arial"/>
          <w:sz w:val="24"/>
          <w:szCs w:val="24"/>
        </w:rPr>
        <w:t xml:space="preserve">4.2.6. Микроструктурной однородности;</w:t>
      </w:r>
    </w:p>
    <w:p>
      <w:pPr>
        <w:spacing w:after="120"/>
        <w:jc w:val="both"/>
      </w:pPr>
      <w:r>
        <w:rPr>
          <w:rFonts w:ascii="Arial" w:cs="Arial" w:eastAsia="Arial" w:hAnsi="Arial"/>
          <w:sz w:val="24"/>
          <w:szCs w:val="24"/>
        </w:rPr>
        <w:t xml:space="preserve">4.3. Критерии оценки оптических свойств (измеренных в зависимости от длины волны):</w:t>
      </w:r>
    </w:p>
    <w:p>
      <w:pPr>
        <w:spacing w:after="120"/>
        <w:jc w:val="both"/>
      </w:pPr>
      <w:r>
        <w:rPr>
          <w:rFonts w:ascii="Arial" w:cs="Arial" w:eastAsia="Arial" w:hAnsi="Arial"/>
          <w:sz w:val="24"/>
          <w:szCs w:val="24"/>
        </w:rPr>
        <w:t xml:space="preserve">4.3.1. Коэффициент отражения;</w:t>
      </w:r>
    </w:p>
    <w:p>
      <w:pPr>
        <w:spacing w:after="120"/>
        <w:jc w:val="both"/>
      </w:pPr>
      <w:r>
        <w:rPr>
          <w:rFonts w:ascii="Arial" w:cs="Arial" w:eastAsia="Arial" w:hAnsi="Arial"/>
          <w:sz w:val="24"/>
          <w:szCs w:val="24"/>
        </w:rPr>
        <w:t xml:space="preserve">4.3.2. Коэффициент пропускания;</w:t>
      </w:r>
    </w:p>
    <w:p>
      <w:pPr>
        <w:spacing w:after="120"/>
        <w:jc w:val="both"/>
      </w:pPr>
      <w:r>
        <w:rPr>
          <w:rFonts w:ascii="Arial" w:cs="Arial" w:eastAsia="Arial" w:hAnsi="Arial"/>
          <w:sz w:val="24"/>
          <w:szCs w:val="24"/>
        </w:rPr>
        <w:t xml:space="preserve">4.3.3. Поглощение;</w:t>
      </w:r>
    </w:p>
    <w:p>
      <w:pPr>
        <w:spacing w:after="120"/>
        <w:jc w:val="both"/>
      </w:pPr>
      <w:r>
        <w:rPr>
          <w:rFonts w:ascii="Arial" w:cs="Arial" w:eastAsia="Arial" w:hAnsi="Arial"/>
          <w:sz w:val="24"/>
          <w:szCs w:val="24"/>
        </w:rPr>
        <w:t xml:space="preserve">4.3.4. Рассеяние.</w:t>
      </w:r>
    </w:p>
    <w:p>
      <w:pPr>
        <w:spacing w:after="120"/>
        <w:jc w:val="both"/>
      </w:pPr>
      <w:r>
        <w:rPr>
          <w:rFonts w:ascii="Arial" w:cs="Arial" w:eastAsia="Arial" w:hAnsi="Arial"/>
          <w:sz w:val="24"/>
          <w:szCs w:val="24"/>
        </w:rPr>
        <w:t xml:space="preserve">5. Нижеследующие технологии и технологические параметры, относящиеся к отдельным процессам покрытия и модификации поверхности, указанным в таблице:</w:t>
      </w:r>
    </w:p>
    <w:p>
      <w:pPr>
        <w:spacing w:after="120"/>
        <w:jc w:val="both"/>
      </w:pPr>
      <w:r>
        <w:rPr>
          <w:rFonts w:ascii="Arial" w:cs="Arial" w:eastAsia="Arial" w:hAnsi="Arial"/>
          <w:sz w:val="24"/>
          <w:szCs w:val="24"/>
        </w:rPr>
        <w:t xml:space="preserve">5.1. Для химического осаждения из паровой фазы (CVD):</w:t>
      </w:r>
    </w:p>
    <w:p>
      <w:pPr>
        <w:spacing w:after="120"/>
        <w:jc w:val="both"/>
      </w:pPr>
      <w:r>
        <w:rPr>
          <w:rFonts w:ascii="Arial" w:cs="Arial" w:eastAsia="Arial" w:hAnsi="Arial"/>
          <w:sz w:val="24"/>
          <w:szCs w:val="24"/>
        </w:rPr>
        <w:t xml:space="preserve">5.1.1. Состав и химическая формула источника покрытия;</w:t>
      </w:r>
    </w:p>
    <w:p>
      <w:pPr>
        <w:spacing w:after="120"/>
        <w:jc w:val="both"/>
      </w:pPr>
      <w:r>
        <w:rPr>
          <w:rFonts w:ascii="Arial" w:cs="Arial" w:eastAsia="Arial" w:hAnsi="Arial"/>
          <w:sz w:val="24"/>
          <w:szCs w:val="24"/>
        </w:rPr>
        <w:t xml:space="preserve">5.1.2. Состав газа-носителя;</w:t>
      </w:r>
    </w:p>
    <w:p>
      <w:pPr>
        <w:spacing w:after="120"/>
        <w:jc w:val="both"/>
      </w:pPr>
      <w:r>
        <w:rPr>
          <w:rFonts w:ascii="Arial" w:cs="Arial" w:eastAsia="Arial" w:hAnsi="Arial"/>
          <w:sz w:val="24"/>
          <w:szCs w:val="24"/>
        </w:rPr>
        <w:t xml:space="preserve">5.1.3. Температура подложки;</w:t>
      </w:r>
    </w:p>
    <w:p>
      <w:pPr>
        <w:spacing w:after="120"/>
        <w:jc w:val="both"/>
      </w:pPr>
      <w:r>
        <w:rPr>
          <w:rFonts w:ascii="Arial" w:cs="Arial" w:eastAsia="Arial" w:hAnsi="Arial"/>
          <w:sz w:val="24"/>
          <w:szCs w:val="24"/>
        </w:rPr>
        <w:t xml:space="preserve">5.1.4. Температура - время - давление циклов;</w:t>
      </w:r>
    </w:p>
    <w:p>
      <w:pPr>
        <w:spacing w:after="120"/>
        <w:jc w:val="both"/>
      </w:pPr>
      <w:r>
        <w:rPr>
          <w:rFonts w:ascii="Arial" w:cs="Arial" w:eastAsia="Arial" w:hAnsi="Arial"/>
          <w:sz w:val="24"/>
          <w:szCs w:val="24"/>
        </w:rPr>
        <w:t xml:space="preserve">5.1.5. Управление потоком газа и подложкой;</w:t>
      </w:r>
    </w:p>
    <w:p>
      <w:pPr>
        <w:spacing w:after="120"/>
        <w:jc w:val="both"/>
      </w:pPr>
      <w:r>
        <w:rPr>
          <w:rFonts w:ascii="Arial" w:cs="Arial" w:eastAsia="Arial" w:hAnsi="Arial"/>
          <w:sz w:val="24"/>
          <w:szCs w:val="24"/>
        </w:rPr>
        <w:t xml:space="preserve">5.2. Для физического осаждения из паровой фазы, получаемой нагревом:</w:t>
      </w:r>
    </w:p>
    <w:p>
      <w:pPr>
        <w:spacing w:after="120"/>
        <w:jc w:val="both"/>
      </w:pPr>
      <w:r>
        <w:rPr>
          <w:rFonts w:ascii="Arial" w:cs="Arial" w:eastAsia="Arial" w:hAnsi="Arial"/>
          <w:sz w:val="24"/>
          <w:szCs w:val="24"/>
        </w:rPr>
        <w:t xml:space="preserve">5.2.1. Состав заготовки или источника материала покрытия;</w:t>
      </w:r>
    </w:p>
    <w:p>
      <w:pPr>
        <w:spacing w:after="120"/>
        <w:jc w:val="both"/>
      </w:pPr>
      <w:r>
        <w:rPr>
          <w:rFonts w:ascii="Arial" w:cs="Arial" w:eastAsia="Arial" w:hAnsi="Arial"/>
          <w:sz w:val="24"/>
          <w:szCs w:val="24"/>
        </w:rPr>
        <w:t xml:space="preserve">5.2.2. Температура подложки;</w:t>
      </w:r>
    </w:p>
    <w:p>
      <w:pPr>
        <w:spacing w:after="120"/>
        <w:jc w:val="both"/>
      </w:pPr>
      <w:r>
        <w:rPr>
          <w:rFonts w:ascii="Arial" w:cs="Arial" w:eastAsia="Arial" w:hAnsi="Arial"/>
          <w:sz w:val="24"/>
          <w:szCs w:val="24"/>
        </w:rPr>
        <w:t xml:space="preserve">5.2.3. Состав газа-реагента;</w:t>
      </w:r>
    </w:p>
    <w:p>
      <w:pPr>
        <w:spacing w:after="120"/>
        <w:jc w:val="both"/>
      </w:pPr>
      <w:r>
        <w:rPr>
          <w:rFonts w:ascii="Arial" w:cs="Arial" w:eastAsia="Arial" w:hAnsi="Arial"/>
          <w:sz w:val="24"/>
          <w:szCs w:val="24"/>
        </w:rPr>
        <w:t xml:space="preserve">5.2.4. Скорость подачи заготовки или скорость испарения материала;</w:t>
      </w:r>
    </w:p>
    <w:p>
      <w:pPr>
        <w:spacing w:after="120"/>
        <w:jc w:val="both"/>
      </w:pPr>
      <w:r>
        <w:rPr>
          <w:rFonts w:ascii="Arial" w:cs="Arial" w:eastAsia="Arial" w:hAnsi="Arial"/>
          <w:sz w:val="24"/>
          <w:szCs w:val="24"/>
        </w:rPr>
        <w:t xml:space="preserve">5.2.5. Температура - время - давление циклов;</w:t>
      </w:r>
    </w:p>
    <w:p>
      <w:pPr>
        <w:spacing w:after="120"/>
        <w:jc w:val="both"/>
      </w:pPr>
      <w:r>
        <w:rPr>
          <w:rFonts w:ascii="Arial" w:cs="Arial" w:eastAsia="Arial" w:hAnsi="Arial"/>
          <w:sz w:val="24"/>
          <w:szCs w:val="24"/>
        </w:rPr>
        <w:t xml:space="preserve">5.2.6. Управление пучком и подложкой;</w:t>
      </w:r>
    </w:p>
    <w:p>
      <w:pPr>
        <w:spacing w:after="120"/>
        <w:jc w:val="both"/>
      </w:pPr>
      <w:r>
        <w:rPr>
          <w:rFonts w:ascii="Arial" w:cs="Arial" w:eastAsia="Arial" w:hAnsi="Arial"/>
          <w:sz w:val="24"/>
          <w:szCs w:val="24"/>
        </w:rPr>
        <w:t xml:space="preserve">5.2.7. Параметры лазера:</w:t>
      </w:r>
    </w:p>
    <w:p>
      <w:pPr>
        <w:spacing w:after="120"/>
        <w:jc w:val="both"/>
      </w:pPr>
      <w:r>
        <w:rPr>
          <w:rFonts w:ascii="Arial" w:cs="Arial" w:eastAsia="Arial" w:hAnsi="Arial"/>
          <w:sz w:val="24"/>
          <w:szCs w:val="24"/>
        </w:rPr>
        <w:t xml:space="preserve">5.2.7.1. Длина волны;</w:t>
      </w:r>
    </w:p>
    <w:p>
      <w:pPr>
        <w:spacing w:after="120"/>
        <w:jc w:val="both"/>
      </w:pPr>
      <w:r>
        <w:rPr>
          <w:rFonts w:ascii="Arial" w:cs="Arial" w:eastAsia="Arial" w:hAnsi="Arial"/>
          <w:sz w:val="24"/>
          <w:szCs w:val="24"/>
        </w:rPr>
        <w:t xml:space="preserve">5.2.7.2. Плотность мощности;</w:t>
      </w:r>
    </w:p>
    <w:p>
      <w:pPr>
        <w:spacing w:after="120"/>
        <w:jc w:val="both"/>
      </w:pPr>
      <w:r>
        <w:rPr>
          <w:rFonts w:ascii="Arial" w:cs="Arial" w:eastAsia="Arial" w:hAnsi="Arial"/>
          <w:sz w:val="24"/>
          <w:szCs w:val="24"/>
        </w:rPr>
        <w:t xml:space="preserve">5.2.7.3. Длительность импульса;</w:t>
      </w:r>
    </w:p>
    <w:p>
      <w:pPr>
        <w:spacing w:after="120"/>
        <w:jc w:val="both"/>
      </w:pPr>
      <w:r>
        <w:rPr>
          <w:rFonts w:ascii="Arial" w:cs="Arial" w:eastAsia="Arial" w:hAnsi="Arial"/>
          <w:sz w:val="24"/>
          <w:szCs w:val="24"/>
        </w:rPr>
        <w:t xml:space="preserve">5.2.7.4. Периодичность импульсов;</w:t>
      </w:r>
    </w:p>
    <w:p>
      <w:pPr>
        <w:spacing w:after="120"/>
        <w:jc w:val="both"/>
      </w:pPr>
      <w:r>
        <w:rPr>
          <w:rFonts w:ascii="Arial" w:cs="Arial" w:eastAsia="Arial" w:hAnsi="Arial"/>
          <w:sz w:val="24"/>
          <w:szCs w:val="24"/>
        </w:rPr>
        <w:t xml:space="preserve">5.2.7.5. Источник;</w:t>
      </w:r>
    </w:p>
    <w:p>
      <w:pPr>
        <w:spacing w:after="120"/>
        <w:jc w:val="both"/>
      </w:pPr>
      <w:r>
        <w:rPr>
          <w:rFonts w:ascii="Arial" w:cs="Arial" w:eastAsia="Arial" w:hAnsi="Arial"/>
          <w:sz w:val="24"/>
          <w:szCs w:val="24"/>
        </w:rPr>
        <w:t xml:space="preserve">5.3. Для твердофазного диффузионного насыщения:</w:t>
      </w:r>
    </w:p>
    <w:p>
      <w:pPr>
        <w:spacing w:after="120"/>
        <w:jc w:val="both"/>
      </w:pPr>
      <w:r>
        <w:rPr>
          <w:rFonts w:ascii="Arial" w:cs="Arial" w:eastAsia="Arial" w:hAnsi="Arial"/>
          <w:sz w:val="24"/>
          <w:szCs w:val="24"/>
        </w:rPr>
        <w:t xml:space="preserve">5.3.1. Состав засыпки и химическая формула;</w:t>
      </w:r>
    </w:p>
    <w:p>
      <w:pPr>
        <w:spacing w:after="120"/>
        <w:jc w:val="both"/>
      </w:pPr>
      <w:r>
        <w:rPr>
          <w:rFonts w:ascii="Arial" w:cs="Arial" w:eastAsia="Arial" w:hAnsi="Arial"/>
          <w:sz w:val="24"/>
          <w:szCs w:val="24"/>
        </w:rPr>
        <w:t xml:space="preserve">5.3.2. Состав газа-носителя;</w:t>
      </w:r>
    </w:p>
    <w:p>
      <w:pPr>
        <w:spacing w:after="120"/>
        <w:jc w:val="both"/>
      </w:pPr>
      <w:r>
        <w:rPr>
          <w:rFonts w:ascii="Arial" w:cs="Arial" w:eastAsia="Arial" w:hAnsi="Arial"/>
          <w:sz w:val="24"/>
          <w:szCs w:val="24"/>
        </w:rPr>
        <w:t xml:space="preserve">5.3.3. Температура - время - давление циклов;</w:t>
      </w:r>
    </w:p>
    <w:p>
      <w:pPr>
        <w:spacing w:after="120"/>
        <w:jc w:val="both"/>
      </w:pPr>
      <w:r>
        <w:rPr>
          <w:rFonts w:ascii="Arial" w:cs="Arial" w:eastAsia="Arial" w:hAnsi="Arial"/>
          <w:sz w:val="24"/>
          <w:szCs w:val="24"/>
        </w:rPr>
        <w:t xml:space="preserve">5.4. Для плазменного напыления:</w:t>
      </w:r>
    </w:p>
    <w:p>
      <w:pPr>
        <w:spacing w:after="120"/>
        <w:jc w:val="both"/>
      </w:pPr>
      <w:r>
        <w:rPr>
          <w:rFonts w:ascii="Arial" w:cs="Arial" w:eastAsia="Arial" w:hAnsi="Arial"/>
          <w:sz w:val="24"/>
          <w:szCs w:val="24"/>
        </w:rPr>
        <w:t xml:space="preserve">5.4.1. Состав порошка, подготовка и распределение по размеру (гранулометрический состав);</w:t>
      </w:r>
    </w:p>
    <w:p>
      <w:pPr>
        <w:spacing w:after="120"/>
        <w:jc w:val="both"/>
      </w:pPr>
      <w:r>
        <w:rPr>
          <w:rFonts w:ascii="Arial" w:cs="Arial" w:eastAsia="Arial" w:hAnsi="Arial"/>
          <w:sz w:val="24"/>
          <w:szCs w:val="24"/>
        </w:rPr>
        <w:t xml:space="preserve">5.4.2. Состав и параметры подаваемого газа;</w:t>
      </w:r>
    </w:p>
    <w:p>
      <w:pPr>
        <w:spacing w:after="120"/>
        <w:jc w:val="both"/>
      </w:pPr>
      <w:r>
        <w:rPr>
          <w:rFonts w:ascii="Arial" w:cs="Arial" w:eastAsia="Arial" w:hAnsi="Arial"/>
          <w:sz w:val="24"/>
          <w:szCs w:val="24"/>
        </w:rPr>
        <w:t xml:space="preserve">5.4.3. Температура подложки;</w:t>
      </w:r>
    </w:p>
    <w:p>
      <w:pPr>
        <w:spacing w:after="120"/>
        <w:jc w:val="both"/>
      </w:pPr>
      <w:r>
        <w:rPr>
          <w:rFonts w:ascii="Arial" w:cs="Arial" w:eastAsia="Arial" w:hAnsi="Arial"/>
          <w:sz w:val="24"/>
          <w:szCs w:val="24"/>
        </w:rPr>
        <w:t xml:space="preserve">5.4.4. Параметры мощности плазменной горелки;</w:t>
      </w:r>
    </w:p>
    <w:p>
      <w:pPr>
        <w:spacing w:after="120"/>
        <w:jc w:val="both"/>
      </w:pPr>
      <w:r>
        <w:rPr>
          <w:rFonts w:ascii="Arial" w:cs="Arial" w:eastAsia="Arial" w:hAnsi="Arial"/>
          <w:sz w:val="24"/>
          <w:szCs w:val="24"/>
        </w:rPr>
        <w:t xml:space="preserve">5.4.5. Дистанция напыления;</w:t>
      </w:r>
    </w:p>
    <w:p>
      <w:pPr>
        <w:spacing w:after="120"/>
        <w:jc w:val="both"/>
      </w:pPr>
      <w:r>
        <w:rPr>
          <w:rFonts w:ascii="Arial" w:cs="Arial" w:eastAsia="Arial" w:hAnsi="Arial"/>
          <w:sz w:val="24"/>
          <w:szCs w:val="24"/>
        </w:rPr>
        <w:t xml:space="preserve">5.4.6. Угол напыления;</w:t>
      </w:r>
    </w:p>
    <w:p>
      <w:pPr>
        <w:spacing w:after="120"/>
        <w:jc w:val="both"/>
      </w:pPr>
      <w:r>
        <w:rPr>
          <w:rFonts w:ascii="Arial" w:cs="Arial" w:eastAsia="Arial" w:hAnsi="Arial"/>
          <w:sz w:val="24"/>
          <w:szCs w:val="24"/>
        </w:rPr>
        <w:t xml:space="preserve">5.4.7. Состав подаваемого в камеру газа, давление и скорость потока;</w:t>
      </w:r>
    </w:p>
    <w:p>
      <w:pPr>
        <w:spacing w:after="120"/>
        <w:jc w:val="both"/>
      </w:pPr>
      <w:r>
        <w:rPr>
          <w:rFonts w:ascii="Arial" w:cs="Arial" w:eastAsia="Arial" w:hAnsi="Arial"/>
          <w:sz w:val="24"/>
          <w:szCs w:val="24"/>
        </w:rPr>
        <w:t xml:space="preserve">5.4.8. Управление плазменной горелкой и подложкой;</w:t>
      </w:r>
    </w:p>
    <w:p>
      <w:pPr>
        <w:spacing w:after="120"/>
        <w:jc w:val="both"/>
      </w:pPr>
      <w:r>
        <w:rPr>
          <w:rFonts w:ascii="Arial" w:cs="Arial" w:eastAsia="Arial" w:hAnsi="Arial"/>
          <w:sz w:val="24"/>
          <w:szCs w:val="24"/>
        </w:rPr>
        <w:t xml:space="preserve">5.5. Для осаждения распылением:</w:t>
      </w:r>
    </w:p>
    <w:p>
      <w:pPr>
        <w:spacing w:after="120"/>
        <w:jc w:val="both"/>
      </w:pPr>
      <w:r>
        <w:rPr>
          <w:rFonts w:ascii="Arial" w:cs="Arial" w:eastAsia="Arial" w:hAnsi="Arial"/>
          <w:sz w:val="24"/>
          <w:szCs w:val="24"/>
        </w:rPr>
        <w:t xml:space="preserve">5.5.1. Состав мишени и ее изготовление;</w:t>
      </w:r>
    </w:p>
    <w:p>
      <w:pPr>
        <w:spacing w:after="120"/>
        <w:jc w:val="both"/>
      </w:pPr>
      <w:r>
        <w:rPr>
          <w:rFonts w:ascii="Arial" w:cs="Arial" w:eastAsia="Arial" w:hAnsi="Arial"/>
          <w:sz w:val="24"/>
          <w:szCs w:val="24"/>
        </w:rPr>
        <w:t xml:space="preserve">5.5.2. Регулировка положения детали и мишени;</w:t>
      </w:r>
    </w:p>
    <w:p>
      <w:pPr>
        <w:spacing w:after="120"/>
        <w:jc w:val="both"/>
      </w:pPr>
      <w:r>
        <w:rPr>
          <w:rFonts w:ascii="Arial" w:cs="Arial" w:eastAsia="Arial" w:hAnsi="Arial"/>
          <w:sz w:val="24"/>
          <w:szCs w:val="24"/>
        </w:rPr>
        <w:t xml:space="preserve">5.5.3. Состав газа-реагента;</w:t>
      </w:r>
    </w:p>
    <w:p>
      <w:pPr>
        <w:spacing w:after="120"/>
        <w:jc w:val="both"/>
      </w:pPr>
      <w:r>
        <w:rPr>
          <w:rFonts w:ascii="Arial" w:cs="Arial" w:eastAsia="Arial" w:hAnsi="Arial"/>
          <w:sz w:val="24"/>
          <w:szCs w:val="24"/>
        </w:rPr>
        <w:t xml:space="preserve">5.5.4. Напряжение смещения;</w:t>
      </w:r>
    </w:p>
    <w:p>
      <w:pPr>
        <w:spacing w:after="120"/>
        <w:jc w:val="both"/>
      </w:pPr>
      <w:r>
        <w:rPr>
          <w:rFonts w:ascii="Arial" w:cs="Arial" w:eastAsia="Arial" w:hAnsi="Arial"/>
          <w:sz w:val="24"/>
          <w:szCs w:val="24"/>
        </w:rPr>
        <w:t xml:space="preserve">5.5.5. Температура - время - давление циклов;</w:t>
      </w:r>
    </w:p>
    <w:p>
      <w:pPr>
        <w:spacing w:after="120"/>
        <w:jc w:val="both"/>
      </w:pPr>
      <w:r>
        <w:rPr>
          <w:rFonts w:ascii="Arial" w:cs="Arial" w:eastAsia="Arial" w:hAnsi="Arial"/>
          <w:sz w:val="24"/>
          <w:szCs w:val="24"/>
        </w:rPr>
        <w:t xml:space="preserve">5.5.6. Мощность триода;</w:t>
      </w:r>
    </w:p>
    <w:p>
      <w:pPr>
        <w:spacing w:after="120"/>
        <w:jc w:val="both"/>
      </w:pPr>
      <w:r>
        <w:rPr>
          <w:rFonts w:ascii="Arial" w:cs="Arial" w:eastAsia="Arial" w:hAnsi="Arial"/>
          <w:sz w:val="24"/>
          <w:szCs w:val="24"/>
        </w:rPr>
        <w:t xml:space="preserve">5.5.7. Управление деталью (подложкой);</w:t>
      </w:r>
    </w:p>
    <w:p>
      <w:pPr>
        <w:spacing w:after="120"/>
        <w:jc w:val="both"/>
      </w:pPr>
      <w:r>
        <w:rPr>
          <w:rFonts w:ascii="Arial" w:cs="Arial" w:eastAsia="Arial" w:hAnsi="Arial"/>
          <w:sz w:val="24"/>
          <w:szCs w:val="24"/>
        </w:rPr>
        <w:t xml:space="preserve">5.6. Для ионной имплантации:</w:t>
      </w:r>
    </w:p>
    <w:p>
      <w:pPr>
        <w:spacing w:after="120"/>
        <w:jc w:val="both"/>
      </w:pPr>
      <w:r>
        <w:rPr>
          <w:rFonts w:ascii="Arial" w:cs="Arial" w:eastAsia="Arial" w:hAnsi="Arial"/>
          <w:sz w:val="24"/>
          <w:szCs w:val="24"/>
        </w:rPr>
        <w:t xml:space="preserve">5.6.1. Управление пучком и подложкой;</w:t>
      </w:r>
    </w:p>
    <w:p>
      <w:pPr>
        <w:spacing w:after="120"/>
        <w:jc w:val="both"/>
      </w:pPr>
      <w:r>
        <w:rPr>
          <w:rFonts w:ascii="Arial" w:cs="Arial" w:eastAsia="Arial" w:hAnsi="Arial"/>
          <w:sz w:val="24"/>
          <w:szCs w:val="24"/>
        </w:rPr>
        <w:t xml:space="preserve">5.6.2. Элементы конструкции источника ионов;</w:t>
      </w:r>
    </w:p>
    <w:p>
      <w:pPr>
        <w:spacing w:after="120"/>
        <w:jc w:val="both"/>
      </w:pPr>
      <w:r>
        <w:rPr>
          <w:rFonts w:ascii="Arial" w:cs="Arial" w:eastAsia="Arial" w:hAnsi="Arial"/>
          <w:sz w:val="24"/>
          <w:szCs w:val="24"/>
        </w:rPr>
        <w:t xml:space="preserve">5.6.3. Методика управления пучком ионов и параметрами скорости осаждения;</w:t>
      </w:r>
    </w:p>
    <w:p>
      <w:pPr>
        <w:spacing w:after="120"/>
        <w:jc w:val="both"/>
      </w:pPr>
      <w:r>
        <w:rPr>
          <w:rFonts w:ascii="Arial" w:cs="Arial" w:eastAsia="Arial" w:hAnsi="Arial"/>
          <w:sz w:val="24"/>
          <w:szCs w:val="24"/>
        </w:rPr>
        <w:t xml:space="preserve">5.6.4. Температура - время - давление циклов;</w:t>
      </w:r>
    </w:p>
    <w:p>
      <w:pPr>
        <w:spacing w:after="120"/>
        <w:jc w:val="both"/>
      </w:pPr>
      <w:r>
        <w:rPr>
          <w:rFonts w:ascii="Arial" w:cs="Arial" w:eastAsia="Arial" w:hAnsi="Arial"/>
          <w:sz w:val="24"/>
          <w:szCs w:val="24"/>
        </w:rPr>
        <w:t xml:space="preserve">5.7. Для ионного осаждения:</w:t>
      </w:r>
    </w:p>
    <w:p>
      <w:pPr>
        <w:spacing w:after="120"/>
        <w:jc w:val="both"/>
      </w:pPr>
      <w:r>
        <w:rPr>
          <w:rFonts w:ascii="Arial" w:cs="Arial" w:eastAsia="Arial" w:hAnsi="Arial"/>
          <w:sz w:val="24"/>
          <w:szCs w:val="24"/>
        </w:rPr>
        <w:t xml:space="preserve">5.7.1. Управление пучком и подложкой;</w:t>
      </w:r>
    </w:p>
    <w:p>
      <w:pPr>
        <w:spacing w:after="120"/>
        <w:jc w:val="both"/>
      </w:pPr>
      <w:r>
        <w:rPr>
          <w:rFonts w:ascii="Arial" w:cs="Arial" w:eastAsia="Arial" w:hAnsi="Arial"/>
          <w:sz w:val="24"/>
          <w:szCs w:val="24"/>
        </w:rPr>
        <w:t xml:space="preserve">5.7.2. Элементы конструкции источника ионов;</w:t>
      </w:r>
    </w:p>
    <w:p>
      <w:pPr>
        <w:spacing w:after="120"/>
        <w:jc w:val="both"/>
      </w:pPr>
      <w:r>
        <w:rPr>
          <w:rFonts w:ascii="Arial" w:cs="Arial" w:eastAsia="Arial" w:hAnsi="Arial"/>
          <w:sz w:val="24"/>
          <w:szCs w:val="24"/>
        </w:rPr>
        <w:t xml:space="preserve">5.7.3. Методика управления пучком ионов и параметрами скорости осаждения;</w:t>
      </w:r>
    </w:p>
    <w:p>
      <w:pPr>
        <w:spacing w:after="120"/>
        <w:jc w:val="both"/>
      </w:pPr>
      <w:r>
        <w:rPr>
          <w:rFonts w:ascii="Arial" w:cs="Arial" w:eastAsia="Arial" w:hAnsi="Arial"/>
          <w:sz w:val="24"/>
          <w:szCs w:val="24"/>
        </w:rPr>
        <w:t xml:space="preserve">5.7.4. Температура - время - давление циклов;</w:t>
      </w:r>
    </w:p>
    <w:p>
      <w:pPr>
        <w:spacing w:after="120"/>
        <w:jc w:val="both"/>
      </w:pPr>
      <w:r>
        <w:rPr>
          <w:rFonts w:ascii="Arial" w:cs="Arial" w:eastAsia="Arial" w:hAnsi="Arial"/>
          <w:sz w:val="24"/>
          <w:szCs w:val="24"/>
        </w:rPr>
        <w:t xml:space="preserve">5.7.5. Скорость подачи источника покрытия и скорость испарения материала;</w:t>
      </w:r>
    </w:p>
    <w:p>
      <w:pPr>
        <w:spacing w:after="120"/>
        <w:jc w:val="both"/>
      </w:pPr>
      <w:r>
        <w:rPr>
          <w:rFonts w:ascii="Arial" w:cs="Arial" w:eastAsia="Arial" w:hAnsi="Arial"/>
          <w:sz w:val="24"/>
          <w:szCs w:val="24"/>
        </w:rPr>
        <w:t xml:space="preserve">5.7.6. Температура подложки;</w:t>
      </w:r>
    </w:p>
    <w:p>
      <w:pPr>
        <w:spacing w:after="120"/>
        <w:jc w:val="both"/>
      </w:pPr>
      <w:r>
        <w:rPr>
          <w:rFonts w:ascii="Arial" w:cs="Arial" w:eastAsia="Arial" w:hAnsi="Arial"/>
          <w:sz w:val="24"/>
          <w:szCs w:val="24"/>
        </w:rPr>
        <w:t xml:space="preserve">5.7.7. Параметры подаваемого на подложку смещения.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пункта   |              Наименование              |  Код ТН ВЭД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3. ЭЛЕКТРОНИКА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|Системы, оборудование и компоненты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Контрольный статус оборудования и    |              |</w:t>
      </w:r>
    </w:p>
    <w:p>
      <w:pPr>
        <w:spacing w:after="120"/>
        <w:jc w:val="both"/>
      </w:pPr>
      <w:r>
        <w:rPr>
          <w:rFonts w:ascii="Arial" w:cs="Arial" w:eastAsia="Arial" w:hAnsi="Arial"/>
          <w:sz w:val="24"/>
          <w:szCs w:val="24"/>
        </w:rPr>
        <w:t xml:space="preserve">|             |компонентов, указанных в пункте 3.1,    |              |</w:t>
      </w:r>
    </w:p>
    <w:p>
      <w:pPr>
        <w:spacing w:after="120"/>
        <w:jc w:val="both"/>
      </w:pPr>
      <w:r>
        <w:rPr>
          <w:rFonts w:ascii="Arial" w:cs="Arial" w:eastAsia="Arial" w:hAnsi="Arial"/>
          <w:sz w:val="24"/>
          <w:szCs w:val="24"/>
        </w:rPr>
        <w:t xml:space="preserve">|             |других, нежели указанные в пунктах      |              |</w:t>
      </w:r>
    </w:p>
    <w:p>
      <w:pPr>
        <w:spacing w:after="120"/>
        <w:jc w:val="both"/>
      </w:pPr>
      <w:r>
        <w:rPr>
          <w:rFonts w:ascii="Arial" w:cs="Arial" w:eastAsia="Arial" w:hAnsi="Arial"/>
          <w:sz w:val="24"/>
          <w:szCs w:val="24"/>
        </w:rPr>
        <w:t xml:space="preserve">|             |3.1.1.1.3-3.1.1.1.9 или пункте          |              |</w:t>
      </w:r>
    </w:p>
    <w:p>
      <w:pPr>
        <w:spacing w:after="120"/>
        <w:jc w:val="both"/>
      </w:pPr>
      <w:r>
        <w:rPr>
          <w:rFonts w:ascii="Arial" w:cs="Arial" w:eastAsia="Arial" w:hAnsi="Arial"/>
          <w:sz w:val="24"/>
          <w:szCs w:val="24"/>
        </w:rPr>
        <w:t xml:space="preserve">|             |3.1.1.1.11, и которые специально        |              |</w:t>
      </w:r>
    </w:p>
    <w:p>
      <w:pPr>
        <w:spacing w:after="120"/>
        <w:jc w:val="both"/>
      </w:pPr>
      <w:r>
        <w:rPr>
          <w:rFonts w:ascii="Arial" w:cs="Arial" w:eastAsia="Arial" w:hAnsi="Arial"/>
          <w:sz w:val="24"/>
          <w:szCs w:val="24"/>
        </w:rPr>
        <w:t xml:space="preserve">|             |разработаны или имеют те же самые       |              |</w:t>
      </w:r>
    </w:p>
    <w:p>
      <w:pPr>
        <w:spacing w:after="120"/>
        <w:jc w:val="both"/>
      </w:pPr>
      <w:r>
        <w:rPr>
          <w:rFonts w:ascii="Arial" w:cs="Arial" w:eastAsia="Arial" w:hAnsi="Arial"/>
          <w:sz w:val="24"/>
          <w:szCs w:val="24"/>
        </w:rPr>
        <w:t xml:space="preserve">|             |функциональные характеристики, как и    |              |</w:t>
      </w:r>
    </w:p>
    <w:p>
      <w:pPr>
        <w:spacing w:after="120"/>
        <w:jc w:val="both"/>
      </w:pPr>
      <w:r>
        <w:rPr>
          <w:rFonts w:ascii="Arial" w:cs="Arial" w:eastAsia="Arial" w:hAnsi="Arial"/>
          <w:sz w:val="24"/>
          <w:szCs w:val="24"/>
        </w:rPr>
        <w:t xml:space="preserve">|             |другое оборудование, определяется по    |              |</w:t>
      </w:r>
    </w:p>
    <w:p>
      <w:pPr>
        <w:spacing w:after="120"/>
        <w:jc w:val="both"/>
      </w:pPr>
      <w:r>
        <w:rPr>
          <w:rFonts w:ascii="Arial" w:cs="Arial" w:eastAsia="Arial" w:hAnsi="Arial"/>
          <w:sz w:val="24"/>
          <w:szCs w:val="24"/>
        </w:rPr>
        <w:t xml:space="preserve">|             |контрольному статусу такого             |              |</w:t>
      </w:r>
    </w:p>
    <w:p>
      <w:pPr>
        <w:spacing w:after="120"/>
        <w:jc w:val="both"/>
      </w:pPr>
      <w:r>
        <w:rPr>
          <w:rFonts w:ascii="Arial" w:cs="Arial" w:eastAsia="Arial" w:hAnsi="Arial"/>
          <w:sz w:val="24"/>
          <w:szCs w:val="24"/>
        </w:rPr>
        <w:t xml:space="preserve">|             |оборудования.                           |              |</w:t>
      </w:r>
    </w:p>
    <w:p>
      <w:pPr>
        <w:spacing w:after="120"/>
        <w:jc w:val="both"/>
      </w:pPr>
      <w:r>
        <w:rPr>
          <w:rFonts w:ascii="Arial" w:cs="Arial" w:eastAsia="Arial" w:hAnsi="Arial"/>
          <w:sz w:val="24"/>
          <w:szCs w:val="24"/>
        </w:rPr>
        <w:t xml:space="preserve">|             |2. Контрольный статус интегральных схем,|              |</w:t>
      </w:r>
    </w:p>
    <w:p>
      <w:pPr>
        <w:spacing w:after="120"/>
        <w:jc w:val="both"/>
      </w:pPr>
      <w:r>
        <w:rPr>
          <w:rFonts w:ascii="Arial" w:cs="Arial" w:eastAsia="Arial" w:hAnsi="Arial"/>
          <w:sz w:val="24"/>
          <w:szCs w:val="24"/>
        </w:rPr>
        <w:t xml:space="preserve">|             |указанных в пунктах 3.1.1.1.3-3.1.1.1.8 |              |</w:t>
      </w:r>
    </w:p>
    <w:p>
      <w:pPr>
        <w:spacing w:after="120"/>
        <w:jc w:val="both"/>
      </w:pPr>
      <w:r>
        <w:rPr>
          <w:rFonts w:ascii="Arial" w:cs="Arial" w:eastAsia="Arial" w:hAnsi="Arial"/>
          <w:sz w:val="24"/>
          <w:szCs w:val="24"/>
        </w:rPr>
        <w:t xml:space="preserve">|             |или пункте 3.1.1.1.11, которые являются |              |</w:t>
      </w:r>
    </w:p>
    <w:p>
      <w:pPr>
        <w:spacing w:after="120"/>
        <w:jc w:val="both"/>
      </w:pPr>
      <w:r>
        <w:rPr>
          <w:rFonts w:ascii="Arial" w:cs="Arial" w:eastAsia="Arial" w:hAnsi="Arial"/>
          <w:sz w:val="24"/>
          <w:szCs w:val="24"/>
        </w:rPr>
        <w:t xml:space="preserve">|             |неизменно запрограммированными или      |              |</w:t>
      </w:r>
    </w:p>
    <w:p>
      <w:pPr>
        <w:spacing w:after="120"/>
        <w:jc w:val="both"/>
      </w:pPr>
      <w:r>
        <w:rPr>
          <w:rFonts w:ascii="Arial" w:cs="Arial" w:eastAsia="Arial" w:hAnsi="Arial"/>
          <w:sz w:val="24"/>
          <w:szCs w:val="24"/>
        </w:rPr>
        <w:t xml:space="preserve">|             |разработанными для выполнения функций   |              |</w:t>
      </w:r>
    </w:p>
    <w:p>
      <w:pPr>
        <w:spacing w:after="120"/>
        <w:jc w:val="both"/>
      </w:pPr>
      <w:r>
        <w:rPr>
          <w:rFonts w:ascii="Arial" w:cs="Arial" w:eastAsia="Arial" w:hAnsi="Arial"/>
          <w:sz w:val="24"/>
          <w:szCs w:val="24"/>
        </w:rPr>
        <w:t xml:space="preserve">|             |другого оборудования, определяется по   |              |</w:t>
      </w:r>
    </w:p>
    <w:p>
      <w:pPr>
        <w:spacing w:after="120"/>
        <w:jc w:val="both"/>
      </w:pPr>
      <w:r>
        <w:rPr>
          <w:rFonts w:ascii="Arial" w:cs="Arial" w:eastAsia="Arial" w:hAnsi="Arial"/>
          <w:sz w:val="24"/>
          <w:szCs w:val="24"/>
        </w:rPr>
        <w:t xml:space="preserve">|             |контрольному статусу такого             |              |</w:t>
      </w:r>
    </w:p>
    <w:p>
      <w:pPr>
        <w:spacing w:after="120"/>
        <w:jc w:val="both"/>
      </w:pPr>
      <w:r>
        <w:rPr>
          <w:rFonts w:ascii="Arial" w:cs="Arial" w:eastAsia="Arial" w:hAnsi="Arial"/>
          <w:sz w:val="24"/>
          <w:szCs w:val="24"/>
        </w:rPr>
        <w:t xml:space="preserve">|             |оборудования.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тех случаях, когда изготовитель или   |              |</w:t>
      </w:r>
    </w:p>
    <w:p>
      <w:pPr>
        <w:spacing w:after="120"/>
        <w:jc w:val="both"/>
      </w:pPr>
      <w:r>
        <w:rPr>
          <w:rFonts w:ascii="Arial" w:cs="Arial" w:eastAsia="Arial" w:hAnsi="Arial"/>
          <w:sz w:val="24"/>
          <w:szCs w:val="24"/>
        </w:rPr>
        <w:t xml:space="preserve">|             |заявитель не может определить           |              |</w:t>
      </w:r>
    </w:p>
    <w:p>
      <w:pPr>
        <w:spacing w:after="120"/>
        <w:jc w:val="both"/>
      </w:pPr>
      <w:r>
        <w:rPr>
          <w:rFonts w:ascii="Arial" w:cs="Arial" w:eastAsia="Arial" w:hAnsi="Arial"/>
          <w:sz w:val="24"/>
          <w:szCs w:val="24"/>
        </w:rPr>
        <w:t xml:space="preserve">|             |контрольный статус другого оборудования,|              |</w:t>
      </w:r>
    </w:p>
    <w:p>
      <w:pPr>
        <w:spacing w:after="120"/>
        <w:jc w:val="both"/>
      </w:pPr>
      <w:r>
        <w:rPr>
          <w:rFonts w:ascii="Arial" w:cs="Arial" w:eastAsia="Arial" w:hAnsi="Arial"/>
          <w:sz w:val="24"/>
          <w:szCs w:val="24"/>
        </w:rPr>
        <w:t xml:space="preserve">|             |этот статус определяется контрольным    |              |</w:t>
      </w:r>
    </w:p>
    <w:p>
      <w:pPr>
        <w:spacing w:after="120"/>
        <w:jc w:val="both"/>
      </w:pPr>
      <w:r>
        <w:rPr>
          <w:rFonts w:ascii="Arial" w:cs="Arial" w:eastAsia="Arial" w:hAnsi="Arial"/>
          <w:sz w:val="24"/>
          <w:szCs w:val="24"/>
        </w:rPr>
        <w:t xml:space="preserve">|             |статусом интегральных схем, указанных в |              |</w:t>
      </w:r>
    </w:p>
    <w:p>
      <w:pPr>
        <w:spacing w:after="120"/>
        <w:jc w:val="both"/>
      </w:pPr>
      <w:r>
        <w:rPr>
          <w:rFonts w:ascii="Arial" w:cs="Arial" w:eastAsia="Arial" w:hAnsi="Arial"/>
          <w:sz w:val="24"/>
          <w:szCs w:val="24"/>
        </w:rPr>
        <w:t xml:space="preserve">|             |пунктах 3.1.1.1.3-3.1.1.1.8 или пункте  |              |</w:t>
      </w:r>
    </w:p>
    <w:p>
      <w:pPr>
        <w:spacing w:after="120"/>
        <w:jc w:val="both"/>
      </w:pPr>
      <w:r>
        <w:rPr>
          <w:rFonts w:ascii="Arial" w:cs="Arial" w:eastAsia="Arial" w:hAnsi="Arial"/>
          <w:sz w:val="24"/>
          <w:szCs w:val="24"/>
        </w:rPr>
        <w:t xml:space="preserve">|             |3.1.1.1.11. Если интегральная схема     |              |</w:t>
      </w:r>
    </w:p>
    <w:p>
      <w:pPr>
        <w:spacing w:after="120"/>
        <w:jc w:val="both"/>
      </w:pPr>
      <w:r>
        <w:rPr>
          <w:rFonts w:ascii="Arial" w:cs="Arial" w:eastAsia="Arial" w:hAnsi="Arial"/>
          <w:sz w:val="24"/>
          <w:szCs w:val="24"/>
        </w:rPr>
        <w:t xml:space="preserve">|             |является кремниевой микросхемой микроЭВМ|              |</w:t>
      </w:r>
    </w:p>
    <w:p>
      <w:pPr>
        <w:spacing w:after="120"/>
        <w:jc w:val="both"/>
      </w:pPr>
      <w:r>
        <w:rPr>
          <w:rFonts w:ascii="Arial" w:cs="Arial" w:eastAsia="Arial" w:hAnsi="Arial"/>
          <w:sz w:val="24"/>
          <w:szCs w:val="24"/>
        </w:rPr>
        <w:t xml:space="preserve">|             |или микросхемой микроконтроллера,       |              |</w:t>
      </w:r>
    </w:p>
    <w:p>
      <w:pPr>
        <w:spacing w:after="120"/>
        <w:jc w:val="both"/>
      </w:pPr>
      <w:r>
        <w:rPr>
          <w:rFonts w:ascii="Arial" w:cs="Arial" w:eastAsia="Arial" w:hAnsi="Arial"/>
          <w:sz w:val="24"/>
          <w:szCs w:val="24"/>
        </w:rPr>
        <w:t xml:space="preserve">|             |указанными в пункте 3.1.1.1.3 и имеющими|              |</w:t>
      </w:r>
    </w:p>
    <w:p>
      <w:pPr>
        <w:spacing w:after="120"/>
        <w:jc w:val="both"/>
      </w:pPr>
      <w:r>
        <w:rPr>
          <w:rFonts w:ascii="Arial" w:cs="Arial" w:eastAsia="Arial" w:hAnsi="Arial"/>
          <w:sz w:val="24"/>
          <w:szCs w:val="24"/>
        </w:rPr>
        <w:t xml:space="preserve">|             |длину слова операнда (данных) 8 бит или |              |</w:t>
      </w:r>
    </w:p>
    <w:p>
      <w:pPr>
        <w:spacing w:after="120"/>
        <w:jc w:val="both"/>
      </w:pPr>
      <w:r>
        <w:rPr>
          <w:rFonts w:ascii="Arial" w:cs="Arial" w:eastAsia="Arial" w:hAnsi="Arial"/>
          <w:sz w:val="24"/>
          <w:szCs w:val="24"/>
        </w:rPr>
        <w:t xml:space="preserve">|             |менее, то ее статус контроля должен     |              |</w:t>
      </w:r>
    </w:p>
    <w:p>
      <w:pPr>
        <w:spacing w:after="120"/>
        <w:jc w:val="both"/>
      </w:pPr>
      <w:r>
        <w:rPr>
          <w:rFonts w:ascii="Arial" w:cs="Arial" w:eastAsia="Arial" w:hAnsi="Arial"/>
          <w:sz w:val="24"/>
          <w:szCs w:val="24"/>
        </w:rPr>
        <w:t xml:space="preserve">|             |определяться в соответствии с пунктом   |              |</w:t>
      </w:r>
    </w:p>
    <w:p>
      <w:pPr>
        <w:spacing w:after="120"/>
        <w:jc w:val="both"/>
      </w:pPr>
      <w:r>
        <w:rPr>
          <w:rFonts w:ascii="Arial" w:cs="Arial" w:eastAsia="Arial" w:hAnsi="Arial"/>
          <w:sz w:val="24"/>
          <w:szCs w:val="24"/>
        </w:rPr>
        <w:t xml:space="preserve">|             |3.1.1.1.3                               |              |</w:t>
      </w:r>
    </w:p>
    <w:p>
      <w:pPr>
        <w:spacing w:after="120"/>
        <w:jc w:val="both"/>
      </w:pPr>
      <w:r>
        <w:rPr>
          <w:rFonts w:ascii="Arial" w:cs="Arial" w:eastAsia="Arial" w:hAnsi="Arial"/>
          <w:sz w:val="24"/>
          <w:szCs w:val="24"/>
        </w:rPr>
        <w:t xml:space="preserve">|3.1.1        |Электронные компоненты:                 |              |</w:t>
      </w:r>
    </w:p>
    <w:p>
      <w:pPr>
        <w:spacing w:after="120"/>
        <w:jc w:val="both"/>
      </w:pPr>
      <w:r>
        <w:rPr>
          <w:rFonts w:ascii="Arial" w:cs="Arial" w:eastAsia="Arial" w:hAnsi="Arial"/>
          <w:sz w:val="24"/>
          <w:szCs w:val="24"/>
        </w:rPr>
        <w:t xml:space="preserve">|3.1.1.1      |Нижеперечисленные интегральные          |              |</w:t>
      </w:r>
    </w:p>
    <w:p>
      <w:pPr>
        <w:spacing w:after="120"/>
        <w:jc w:val="both"/>
      </w:pPr>
      <w:r>
        <w:rPr>
          <w:rFonts w:ascii="Arial" w:cs="Arial" w:eastAsia="Arial" w:hAnsi="Arial"/>
          <w:sz w:val="24"/>
          <w:szCs w:val="24"/>
        </w:rPr>
        <w:t xml:space="preserve">|             |микросхемы общего назначения:           |              |</w:t>
      </w:r>
    </w:p>
    <w:p>
      <w:pPr>
        <w:spacing w:after="120"/>
        <w:jc w:val="both"/>
      </w:pPr>
      <w:r>
        <w:rPr>
          <w:rFonts w:ascii="Arial" w:cs="Arial" w:eastAsia="Arial" w:hAnsi="Arial"/>
          <w:sz w:val="24"/>
          <w:szCs w:val="24"/>
        </w:rPr>
        <w:t xml:space="preserve">|3.1.1.1.1    |Интегральные схемы, спроектированные или|8542          |</w:t>
      </w:r>
    </w:p>
    <w:p>
      <w:pPr>
        <w:spacing w:after="120"/>
        <w:jc w:val="both"/>
      </w:pPr>
      <w:r>
        <w:rPr>
          <w:rFonts w:ascii="Arial" w:cs="Arial" w:eastAsia="Arial" w:hAnsi="Arial"/>
          <w:sz w:val="24"/>
          <w:szCs w:val="24"/>
        </w:rPr>
        <w:t xml:space="preserve">|             |относящиеся к классу радиационно        |              |</w:t>
      </w:r>
    </w:p>
    <w:p>
      <w:pPr>
        <w:spacing w:after="120"/>
        <w:jc w:val="both"/>
      </w:pPr>
      <w:r>
        <w:rPr>
          <w:rFonts w:ascii="Arial" w:cs="Arial" w:eastAsia="Arial" w:hAnsi="Arial"/>
          <w:sz w:val="24"/>
          <w:szCs w:val="24"/>
        </w:rPr>
        <w:t xml:space="preserve">|             |стойких, выдерживающие любое из         |              |</w:t>
      </w:r>
    </w:p>
    <w:p>
      <w:pPr>
        <w:spacing w:after="120"/>
        <w:jc w:val="both"/>
      </w:pPr>
      <w:r>
        <w:rPr>
          <w:rFonts w:ascii="Arial" w:cs="Arial" w:eastAsia="Arial" w:hAnsi="Arial"/>
          <w:sz w:val="24"/>
          <w:szCs w:val="24"/>
        </w:rPr>
        <w:t xml:space="preserve">|             |следующих воздействий:                  |              |</w:t>
      </w:r>
    </w:p>
    <w:p>
      <w:pPr>
        <w:spacing w:after="120"/>
        <w:jc w:val="both"/>
      </w:pPr>
      <w:r>
        <w:rPr>
          <w:rFonts w:ascii="Arial" w:cs="Arial" w:eastAsia="Arial" w:hAnsi="Arial"/>
          <w:sz w:val="24"/>
          <w:szCs w:val="24"/>
        </w:rPr>
        <w:t xml:space="preserve">|             |а) суммарную дозу 5x10^(3) Гр (Si)      |              |</w:t>
      </w:r>
    </w:p>
    <w:p>
      <w:pPr>
        <w:spacing w:after="120"/>
        <w:jc w:val="both"/>
      </w:pPr>
      <w:r>
        <w:rPr>
          <w:rFonts w:ascii="Arial" w:cs="Arial" w:eastAsia="Arial" w:hAnsi="Arial"/>
          <w:sz w:val="24"/>
          <w:szCs w:val="24"/>
        </w:rPr>
        <w:t xml:space="preserve">|             |[5x10^(5) рад] или выше;                |              |</w:t>
      </w:r>
    </w:p>
    <w:p>
      <w:pPr>
        <w:spacing w:after="120"/>
        <w:jc w:val="both"/>
      </w:pPr>
      <w:r>
        <w:rPr>
          <w:rFonts w:ascii="Arial" w:cs="Arial" w:eastAsia="Arial" w:hAnsi="Arial"/>
          <w:sz w:val="24"/>
          <w:szCs w:val="24"/>
        </w:rPr>
        <w:t xml:space="preserve">|             |б) мощность дозы 5х10^(6) Гр (Si)/c     |              |</w:t>
      </w:r>
    </w:p>
    <w:p>
      <w:pPr>
        <w:spacing w:after="120"/>
        <w:jc w:val="both"/>
      </w:pPr>
      <w:r>
        <w:rPr>
          <w:rFonts w:ascii="Arial" w:cs="Arial" w:eastAsia="Arial" w:hAnsi="Arial"/>
          <w:sz w:val="24"/>
          <w:szCs w:val="24"/>
        </w:rPr>
        <w:t xml:space="preserve">|             |[5х10^(8) рад/с] или выше; или          |              |</w:t>
      </w:r>
    </w:p>
    <w:p>
      <w:pPr>
        <w:spacing w:after="120"/>
        <w:jc w:val="both"/>
      </w:pPr>
      <w:r>
        <w:rPr>
          <w:rFonts w:ascii="Arial" w:cs="Arial" w:eastAsia="Arial" w:hAnsi="Arial"/>
          <w:sz w:val="24"/>
          <w:szCs w:val="24"/>
        </w:rPr>
        <w:t xml:space="preserve">|             |в) флюенс (интегральный поток) нейтронов|              |</w:t>
      </w:r>
    </w:p>
    <w:p>
      <w:pPr>
        <w:spacing w:after="120"/>
        <w:jc w:val="both"/>
      </w:pPr>
      <w:r>
        <w:rPr>
          <w:rFonts w:ascii="Arial" w:cs="Arial" w:eastAsia="Arial" w:hAnsi="Arial"/>
          <w:sz w:val="24"/>
          <w:szCs w:val="24"/>
        </w:rPr>
        <w:t xml:space="preserve">|             |(соответствующий энергии в 1 МэВ)       |              |</w:t>
      </w:r>
    </w:p>
    <w:p>
      <w:pPr>
        <w:spacing w:after="120"/>
        <w:jc w:val="both"/>
      </w:pPr>
      <w:r>
        <w:rPr>
          <w:rFonts w:ascii="Arial" w:cs="Arial" w:eastAsia="Arial" w:hAnsi="Arial"/>
          <w:sz w:val="24"/>
          <w:szCs w:val="24"/>
        </w:rPr>
        <w:t xml:space="preserve">|             |5х10^(13) н/кв.см или более по кремнию  |              |</w:t>
      </w:r>
    </w:p>
    <w:p>
      <w:pPr>
        <w:spacing w:after="120"/>
        <w:jc w:val="both"/>
      </w:pPr>
      <w:r>
        <w:rPr>
          <w:rFonts w:ascii="Arial" w:cs="Arial" w:eastAsia="Arial" w:hAnsi="Arial"/>
          <w:sz w:val="24"/>
          <w:szCs w:val="24"/>
        </w:rPr>
        <w:t xml:space="preserve">|             |или его эквивалент для других           |              |</w:t>
      </w:r>
    </w:p>
    <w:p>
      <w:pPr>
        <w:spacing w:after="120"/>
        <w:jc w:val="both"/>
      </w:pPr>
      <w:r>
        <w:rPr>
          <w:rFonts w:ascii="Arial" w:cs="Arial" w:eastAsia="Arial" w:hAnsi="Arial"/>
          <w:sz w:val="24"/>
          <w:szCs w:val="24"/>
        </w:rPr>
        <w:t xml:space="preserve">|             |материалов.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|Подпункт «в» пункта 3.1.1.1.1 не        |              |</w:t>
      </w:r>
    </w:p>
    <w:p>
      <w:pPr>
        <w:spacing w:after="120"/>
        <w:jc w:val="both"/>
      </w:pPr>
      <w:r>
        <w:rPr>
          <w:rFonts w:ascii="Arial" w:cs="Arial" w:eastAsia="Arial" w:hAnsi="Arial"/>
          <w:sz w:val="24"/>
          <w:szCs w:val="24"/>
        </w:rPr>
        <w:t xml:space="preserve">|             |применяется к структуре металл -        |              |</w:t>
      </w:r>
    </w:p>
    <w:p>
      <w:pPr>
        <w:spacing w:after="120"/>
        <w:jc w:val="both"/>
      </w:pPr>
      <w:r>
        <w:rPr>
          <w:rFonts w:ascii="Arial" w:cs="Arial" w:eastAsia="Arial" w:hAnsi="Arial"/>
          <w:sz w:val="24"/>
          <w:szCs w:val="24"/>
        </w:rPr>
        <w:t xml:space="preserve">|             |диэлектрик - полупроводник              |              |</w:t>
      </w:r>
    </w:p>
    <w:p>
      <w:pPr>
        <w:spacing w:after="120"/>
        <w:jc w:val="both"/>
      </w:pPr>
      <w:r>
        <w:rPr>
          <w:rFonts w:ascii="Arial" w:cs="Arial" w:eastAsia="Arial" w:hAnsi="Arial"/>
          <w:sz w:val="24"/>
          <w:szCs w:val="24"/>
        </w:rPr>
        <w:t xml:space="preserve">|             |(МДП-структуре)                         |              |</w:t>
      </w:r>
    </w:p>
    <w:p>
      <w:pPr>
        <w:spacing w:after="120"/>
        <w:jc w:val="both"/>
      </w:pPr>
      <w:r>
        <w:rPr>
          <w:rFonts w:ascii="Arial" w:cs="Arial" w:eastAsia="Arial" w:hAnsi="Arial"/>
          <w:sz w:val="24"/>
          <w:szCs w:val="24"/>
        </w:rPr>
        <w:t xml:space="preserve">|3.1.1.1.2    |Микросхемы микропроцессоров, микросхемы |8542          |</w:t>
      </w:r>
    </w:p>
    <w:p>
      <w:pPr>
        <w:spacing w:after="120"/>
        <w:jc w:val="both"/>
      </w:pPr>
      <w:r>
        <w:rPr>
          <w:rFonts w:ascii="Arial" w:cs="Arial" w:eastAsia="Arial" w:hAnsi="Arial"/>
          <w:sz w:val="24"/>
          <w:szCs w:val="24"/>
        </w:rPr>
        <w:t xml:space="preserve">|             |микроЭВМ, микросхемы микроконтроллеров, |              |</w:t>
      </w:r>
    </w:p>
    <w:p>
      <w:pPr>
        <w:spacing w:after="120"/>
        <w:jc w:val="both"/>
      </w:pPr>
      <w:r>
        <w:rPr>
          <w:rFonts w:ascii="Arial" w:cs="Arial" w:eastAsia="Arial" w:hAnsi="Arial"/>
          <w:sz w:val="24"/>
          <w:szCs w:val="24"/>
        </w:rPr>
        <w:t xml:space="preserve">|             |изготовленные из полупроводниковых      |              |</w:t>
      </w:r>
    </w:p>
    <w:p>
      <w:pPr>
        <w:spacing w:after="120"/>
        <w:jc w:val="both"/>
      </w:pPr>
      <w:r>
        <w:rPr>
          <w:rFonts w:ascii="Arial" w:cs="Arial" w:eastAsia="Arial" w:hAnsi="Arial"/>
          <w:sz w:val="24"/>
          <w:szCs w:val="24"/>
        </w:rPr>
        <w:t xml:space="preserve">|             |соединений интегральные схемы памяти,   |              |</w:t>
      </w:r>
    </w:p>
    <w:p>
      <w:pPr>
        <w:spacing w:after="120"/>
        <w:jc w:val="both"/>
      </w:pPr>
      <w:r>
        <w:rPr>
          <w:rFonts w:ascii="Arial" w:cs="Arial" w:eastAsia="Arial" w:hAnsi="Arial"/>
          <w:sz w:val="24"/>
          <w:szCs w:val="24"/>
        </w:rPr>
        <w:t xml:space="preserve">|             |аналого-цифровые преобразователи,       |              |</w:t>
      </w:r>
    </w:p>
    <w:p>
      <w:pPr>
        <w:spacing w:after="120"/>
        <w:jc w:val="both"/>
      </w:pPr>
      <w:r>
        <w:rPr>
          <w:rFonts w:ascii="Arial" w:cs="Arial" w:eastAsia="Arial" w:hAnsi="Arial"/>
          <w:sz w:val="24"/>
          <w:szCs w:val="24"/>
        </w:rPr>
        <w:t xml:space="preserve">|             |цифроаналоговые преобразователи,        |              |</w:t>
      </w:r>
    </w:p>
    <w:p>
      <w:pPr>
        <w:spacing w:after="120"/>
        <w:jc w:val="both"/>
      </w:pPr>
      <w:r>
        <w:rPr>
          <w:rFonts w:ascii="Arial" w:cs="Arial" w:eastAsia="Arial" w:hAnsi="Arial"/>
          <w:sz w:val="24"/>
          <w:szCs w:val="24"/>
        </w:rPr>
        <w:t xml:space="preserve">|             |электронно-оптические или оптические    |              |</w:t>
      </w:r>
    </w:p>
    <w:p>
      <w:pPr>
        <w:spacing w:after="120"/>
        <w:jc w:val="both"/>
      </w:pPr>
      <w:r>
        <w:rPr>
          <w:rFonts w:ascii="Arial" w:cs="Arial" w:eastAsia="Arial" w:hAnsi="Arial"/>
          <w:sz w:val="24"/>
          <w:szCs w:val="24"/>
        </w:rPr>
        <w:t xml:space="preserve">|             |интегральные схемы для обработки        |              |</w:t>
      </w:r>
    </w:p>
    <w:p>
      <w:pPr>
        <w:spacing w:after="120"/>
        <w:jc w:val="both"/>
      </w:pPr>
      <w:r>
        <w:rPr>
          <w:rFonts w:ascii="Arial" w:cs="Arial" w:eastAsia="Arial" w:hAnsi="Arial"/>
          <w:sz w:val="24"/>
          <w:szCs w:val="24"/>
        </w:rPr>
        <w:t xml:space="preserve">|             |сигналов, программируемые пользователем |              |</w:t>
      </w:r>
    </w:p>
    <w:p>
      <w:pPr>
        <w:spacing w:after="120"/>
        <w:jc w:val="both"/>
      </w:pPr>
      <w:r>
        <w:rPr>
          <w:rFonts w:ascii="Arial" w:cs="Arial" w:eastAsia="Arial" w:hAnsi="Arial"/>
          <w:sz w:val="24"/>
          <w:szCs w:val="24"/>
        </w:rPr>
        <w:t xml:space="preserve">|             |логические устройства, интегральные     |              |</w:t>
      </w:r>
    </w:p>
    <w:p>
      <w:pPr>
        <w:spacing w:after="120"/>
        <w:jc w:val="both"/>
      </w:pPr>
      <w:r>
        <w:rPr>
          <w:rFonts w:ascii="Arial" w:cs="Arial" w:eastAsia="Arial" w:hAnsi="Arial"/>
          <w:sz w:val="24"/>
          <w:szCs w:val="24"/>
        </w:rPr>
        <w:t xml:space="preserve">|             |схемы для нейронных сетей, заказные     |              |</w:t>
      </w:r>
    </w:p>
    <w:p>
      <w:pPr>
        <w:spacing w:after="120"/>
        <w:jc w:val="both"/>
      </w:pPr>
      <w:r>
        <w:rPr>
          <w:rFonts w:ascii="Arial" w:cs="Arial" w:eastAsia="Arial" w:hAnsi="Arial"/>
          <w:sz w:val="24"/>
          <w:szCs w:val="24"/>
        </w:rPr>
        <w:t xml:space="preserve">|             |интегральные схемы, функции которых     |              |</w:t>
      </w:r>
    </w:p>
    <w:p>
      <w:pPr>
        <w:spacing w:after="120"/>
        <w:jc w:val="both"/>
      </w:pPr>
      <w:r>
        <w:rPr>
          <w:rFonts w:ascii="Arial" w:cs="Arial" w:eastAsia="Arial" w:hAnsi="Arial"/>
          <w:sz w:val="24"/>
          <w:szCs w:val="24"/>
        </w:rPr>
        <w:t xml:space="preserve">|             |неизвестны или не известно,             |              |</w:t>
      </w:r>
    </w:p>
    <w:p>
      <w:pPr>
        <w:spacing w:after="120"/>
        <w:jc w:val="both"/>
      </w:pPr>
      <w:r>
        <w:rPr>
          <w:rFonts w:ascii="Arial" w:cs="Arial" w:eastAsia="Arial" w:hAnsi="Arial"/>
          <w:sz w:val="24"/>
          <w:szCs w:val="24"/>
        </w:rPr>
        <w:t xml:space="preserve">|             |распространяется ли статус контроля на  |              |</w:t>
      </w:r>
    </w:p>
    <w:p>
      <w:pPr>
        <w:spacing w:after="120"/>
        <w:jc w:val="both"/>
      </w:pPr>
      <w:r>
        <w:rPr>
          <w:rFonts w:ascii="Arial" w:cs="Arial" w:eastAsia="Arial" w:hAnsi="Arial"/>
          <w:sz w:val="24"/>
          <w:szCs w:val="24"/>
        </w:rPr>
        <w:t xml:space="preserve">|             |аппаратуру, в которой будут             |              |</w:t>
      </w:r>
    </w:p>
    <w:p>
      <w:pPr>
        <w:spacing w:after="120"/>
        <w:jc w:val="both"/>
      </w:pPr>
      <w:r>
        <w:rPr>
          <w:rFonts w:ascii="Arial" w:cs="Arial" w:eastAsia="Arial" w:hAnsi="Arial"/>
          <w:sz w:val="24"/>
          <w:szCs w:val="24"/>
        </w:rPr>
        <w:t xml:space="preserve">|             |использоваться эти интегральные схемы,  |              |</w:t>
      </w:r>
    </w:p>
    <w:p>
      <w:pPr>
        <w:spacing w:after="120"/>
        <w:jc w:val="both"/>
      </w:pPr>
      <w:r>
        <w:rPr>
          <w:rFonts w:ascii="Arial" w:cs="Arial" w:eastAsia="Arial" w:hAnsi="Arial"/>
          <w:sz w:val="24"/>
          <w:szCs w:val="24"/>
        </w:rPr>
        <w:t xml:space="preserve">|             |процессоры быстрого преобразования      |              |</w:t>
      </w:r>
    </w:p>
    <w:p>
      <w:pPr>
        <w:spacing w:after="120"/>
        <w:jc w:val="both"/>
      </w:pPr>
      <w:r>
        <w:rPr>
          <w:rFonts w:ascii="Arial" w:cs="Arial" w:eastAsia="Arial" w:hAnsi="Arial"/>
          <w:sz w:val="24"/>
          <w:szCs w:val="24"/>
        </w:rPr>
        <w:t xml:space="preserve">|             |Фурье, электрически перепрограммируемые |              |</w:t>
      </w:r>
    </w:p>
    <w:p>
      <w:pPr>
        <w:spacing w:after="120"/>
        <w:jc w:val="both"/>
      </w:pPr>
      <w:r>
        <w:rPr>
          <w:rFonts w:ascii="Arial" w:cs="Arial" w:eastAsia="Arial" w:hAnsi="Arial"/>
          <w:sz w:val="24"/>
          <w:szCs w:val="24"/>
        </w:rPr>
        <w:t xml:space="preserve">|             |постоянные запоминающие устройства      |              |</w:t>
      </w:r>
    </w:p>
    <w:p>
      <w:pPr>
        <w:spacing w:after="120"/>
        <w:jc w:val="both"/>
      </w:pPr>
      <w:r>
        <w:rPr>
          <w:rFonts w:ascii="Arial" w:cs="Arial" w:eastAsia="Arial" w:hAnsi="Arial"/>
          <w:sz w:val="24"/>
          <w:szCs w:val="24"/>
        </w:rPr>
        <w:t xml:space="preserve">|             |(ЭППЗУ), память с групповой перезаписью |              |</w:t>
      </w:r>
    </w:p>
    <w:p>
      <w:pPr>
        <w:spacing w:after="120"/>
        <w:jc w:val="both"/>
      </w:pPr>
      <w:r>
        <w:rPr>
          <w:rFonts w:ascii="Arial" w:cs="Arial" w:eastAsia="Arial" w:hAnsi="Arial"/>
          <w:sz w:val="24"/>
          <w:szCs w:val="24"/>
        </w:rPr>
        <w:t xml:space="preserve">|             |или статические запоминающие устройства |              |</w:t>
      </w:r>
    </w:p>
    <w:p>
      <w:pPr>
        <w:spacing w:after="120"/>
        <w:jc w:val="both"/>
      </w:pPr>
      <w:r>
        <w:rPr>
          <w:rFonts w:ascii="Arial" w:cs="Arial" w:eastAsia="Arial" w:hAnsi="Arial"/>
          <w:sz w:val="24"/>
          <w:szCs w:val="24"/>
        </w:rPr>
        <w:t xml:space="preserve">|             |с произвольной выборкой (СЗУПВ), имеющие|              |</w:t>
      </w:r>
    </w:p>
    <w:p>
      <w:pPr>
        <w:spacing w:after="120"/>
        <w:jc w:val="both"/>
      </w:pPr>
      <w:r>
        <w:rPr>
          <w:rFonts w:ascii="Arial" w:cs="Arial" w:eastAsia="Arial" w:hAnsi="Arial"/>
          <w:sz w:val="24"/>
          <w:szCs w:val="24"/>
        </w:rPr>
        <w:t xml:space="preserve">|             |любую из следующих характеристик:       |              |</w:t>
      </w:r>
    </w:p>
    <w:p>
      <w:pPr>
        <w:spacing w:after="120"/>
        <w:jc w:val="both"/>
      </w:pPr>
      <w:r>
        <w:rPr>
          <w:rFonts w:ascii="Arial" w:cs="Arial" w:eastAsia="Arial" w:hAnsi="Arial"/>
          <w:sz w:val="24"/>
          <w:szCs w:val="24"/>
        </w:rPr>
        <w:t xml:space="preserve">|             |а) работоспособные при температуре      |              |</w:t>
      </w:r>
    </w:p>
    <w:p>
      <w:pPr>
        <w:spacing w:after="120"/>
        <w:jc w:val="both"/>
      </w:pPr>
      <w:r>
        <w:rPr>
          <w:rFonts w:ascii="Arial" w:cs="Arial" w:eastAsia="Arial" w:hAnsi="Arial"/>
          <w:sz w:val="24"/>
          <w:szCs w:val="24"/>
        </w:rPr>
        <w:t xml:space="preserve">|             |окружающей среды выше 398 К (+125 град. |              |</w:t>
      </w:r>
    </w:p>
    <w:p>
      <w:pPr>
        <w:spacing w:after="120"/>
        <w:jc w:val="both"/>
      </w:pPr>
      <w:r>
        <w:rPr>
          <w:rFonts w:ascii="Arial" w:cs="Arial" w:eastAsia="Arial" w:hAnsi="Arial"/>
          <w:sz w:val="24"/>
          <w:szCs w:val="24"/>
        </w:rPr>
        <w:t xml:space="preserve">|             |Цельсия);                               |              |</w:t>
      </w:r>
    </w:p>
    <w:p>
      <w:pPr>
        <w:spacing w:after="120"/>
        <w:jc w:val="both"/>
      </w:pPr>
      <w:r>
        <w:rPr>
          <w:rFonts w:ascii="Arial" w:cs="Arial" w:eastAsia="Arial" w:hAnsi="Arial"/>
          <w:sz w:val="24"/>
          <w:szCs w:val="24"/>
        </w:rPr>
        <w:t xml:space="preserve">|             |б) работоспособные при температуре      |              |</w:t>
      </w:r>
    </w:p>
    <w:p>
      <w:pPr>
        <w:spacing w:after="120"/>
        <w:jc w:val="both"/>
      </w:pPr>
      <w:r>
        <w:rPr>
          <w:rFonts w:ascii="Arial" w:cs="Arial" w:eastAsia="Arial" w:hAnsi="Arial"/>
          <w:sz w:val="24"/>
          <w:szCs w:val="24"/>
        </w:rPr>
        <w:t xml:space="preserve">|             |окружающей среды ниже 218 К (-55 град.  |              |</w:t>
      </w:r>
    </w:p>
    <w:p>
      <w:pPr>
        <w:spacing w:after="120"/>
        <w:jc w:val="both"/>
      </w:pPr>
      <w:r>
        <w:rPr>
          <w:rFonts w:ascii="Arial" w:cs="Arial" w:eastAsia="Arial" w:hAnsi="Arial"/>
          <w:sz w:val="24"/>
          <w:szCs w:val="24"/>
        </w:rPr>
        <w:t xml:space="preserve">|             |Цельсия); или                           |              |</w:t>
      </w:r>
    </w:p>
    <w:p>
      <w:pPr>
        <w:spacing w:after="120"/>
        <w:jc w:val="both"/>
      </w:pPr>
      <w:r>
        <w:rPr>
          <w:rFonts w:ascii="Arial" w:cs="Arial" w:eastAsia="Arial" w:hAnsi="Arial"/>
          <w:sz w:val="24"/>
          <w:szCs w:val="24"/>
        </w:rPr>
        <w:t xml:space="preserve">|             |в) работоспособные во всем диапазоне    |              |</w:t>
      </w:r>
    </w:p>
    <w:p>
      <w:pPr>
        <w:spacing w:after="120"/>
        <w:jc w:val="both"/>
      </w:pPr>
      <w:r>
        <w:rPr>
          <w:rFonts w:ascii="Arial" w:cs="Arial" w:eastAsia="Arial" w:hAnsi="Arial"/>
          <w:sz w:val="24"/>
          <w:szCs w:val="24"/>
        </w:rPr>
        <w:t xml:space="preserve">|             |температур окружающей среды от 218 К    |              |</w:t>
      </w:r>
    </w:p>
    <w:p>
      <w:pPr>
        <w:spacing w:after="120"/>
        <w:jc w:val="both"/>
      </w:pPr>
      <w:r>
        <w:rPr>
          <w:rFonts w:ascii="Arial" w:cs="Arial" w:eastAsia="Arial" w:hAnsi="Arial"/>
          <w:sz w:val="24"/>
          <w:szCs w:val="24"/>
        </w:rPr>
        <w:t xml:space="preserve">|             |(-55 град. Цельсия) до 398 К (+125 град.|              |</w:t>
      </w:r>
    </w:p>
    <w:p>
      <w:pPr>
        <w:spacing w:after="120"/>
        <w:jc w:val="both"/>
      </w:pPr>
      <w:r>
        <w:rPr>
          <w:rFonts w:ascii="Arial" w:cs="Arial" w:eastAsia="Arial" w:hAnsi="Arial"/>
          <w:sz w:val="24"/>
          <w:szCs w:val="24"/>
        </w:rPr>
        <w:t xml:space="preserve">|             |Цельсия).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|Пункт 3.1.1.1.2 не распространяется на  |              |</w:t>
      </w:r>
    </w:p>
    <w:p>
      <w:pPr>
        <w:spacing w:after="120"/>
        <w:jc w:val="both"/>
      </w:pPr>
      <w:r>
        <w:rPr>
          <w:rFonts w:ascii="Arial" w:cs="Arial" w:eastAsia="Arial" w:hAnsi="Arial"/>
          <w:sz w:val="24"/>
          <w:szCs w:val="24"/>
        </w:rPr>
        <w:t xml:space="preserve">|             |интегральные схемы, применяемые для     |              |</w:t>
      </w:r>
    </w:p>
    <w:p>
      <w:pPr>
        <w:spacing w:after="120"/>
        <w:jc w:val="both"/>
      </w:pPr>
      <w:r>
        <w:rPr>
          <w:rFonts w:ascii="Arial" w:cs="Arial" w:eastAsia="Arial" w:hAnsi="Arial"/>
          <w:sz w:val="24"/>
          <w:szCs w:val="24"/>
        </w:rPr>
        <w:t xml:space="preserve">|             |гражданских автомобилей и               |              |</w:t>
      </w:r>
    </w:p>
    <w:p>
      <w:pPr>
        <w:spacing w:after="120"/>
        <w:jc w:val="both"/>
      </w:pPr>
      <w:r>
        <w:rPr>
          <w:rFonts w:ascii="Arial" w:cs="Arial" w:eastAsia="Arial" w:hAnsi="Arial"/>
          <w:sz w:val="24"/>
          <w:szCs w:val="24"/>
        </w:rPr>
        <w:t xml:space="preserve">|             |железнодорожных поездов                 |              |</w:t>
      </w:r>
    </w:p>
    <w:p>
      <w:pPr>
        <w:spacing w:after="120"/>
        <w:jc w:val="both"/>
      </w:pPr>
      <w:r>
        <w:rPr>
          <w:rFonts w:ascii="Arial" w:cs="Arial" w:eastAsia="Arial" w:hAnsi="Arial"/>
          <w:sz w:val="24"/>
          <w:szCs w:val="24"/>
        </w:rPr>
        <w:t xml:space="preserve">|3.1.1.1.3    |Микросхемы микропроцессоров, микросхемы |              |</w:t>
      </w:r>
    </w:p>
    <w:p>
      <w:pPr>
        <w:spacing w:after="120"/>
        <w:jc w:val="both"/>
      </w:pPr>
      <w:r>
        <w:rPr>
          <w:rFonts w:ascii="Arial" w:cs="Arial" w:eastAsia="Arial" w:hAnsi="Arial"/>
          <w:sz w:val="24"/>
          <w:szCs w:val="24"/>
        </w:rPr>
        <w:t xml:space="preserve">|             |микроЭВМ, микросхемы микроконтроллеров,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|3.1.1.1.3.1  |Изготовлены на полупроводниковых        |8542 21 45;   |</w:t>
      </w:r>
    </w:p>
    <w:p>
      <w:pPr>
        <w:spacing w:after="120"/>
        <w:jc w:val="both"/>
      </w:pPr>
      <w:r>
        <w:rPr>
          <w:rFonts w:ascii="Arial" w:cs="Arial" w:eastAsia="Arial" w:hAnsi="Arial"/>
          <w:sz w:val="24"/>
          <w:szCs w:val="24"/>
        </w:rPr>
        <w:t xml:space="preserve">|             |соединениях и работающие на тактовой    |8542 21 500 0;|</w:t>
      </w:r>
    </w:p>
    <w:p>
      <w:pPr>
        <w:spacing w:after="120"/>
        <w:jc w:val="both"/>
      </w:pPr>
      <w:r>
        <w:rPr>
          <w:rFonts w:ascii="Arial" w:cs="Arial" w:eastAsia="Arial" w:hAnsi="Arial"/>
          <w:sz w:val="24"/>
          <w:szCs w:val="24"/>
        </w:rPr>
        <w:t xml:space="preserve">|             |частоте, превышающей 40 МГц; или        |8542 21 83;   |</w:t>
      </w:r>
    </w:p>
    <w:p>
      <w:pPr>
        <w:spacing w:after="120"/>
        <w:jc w:val="both"/>
      </w:pPr>
      <w:r>
        <w:rPr>
          <w:rFonts w:ascii="Arial" w:cs="Arial" w:eastAsia="Arial" w:hAnsi="Arial"/>
          <w:sz w:val="24"/>
          <w:szCs w:val="24"/>
        </w:rPr>
        <w:t xml:space="preserve">|             |                                        |8542 21 850 0;|</w:t>
      </w:r>
    </w:p>
    <w:p>
      <w:pPr>
        <w:spacing w:after="120"/>
        <w:jc w:val="both"/>
      </w:pPr>
      <w:r>
        <w:rPr>
          <w:rFonts w:ascii="Arial" w:cs="Arial" w:eastAsia="Arial" w:hAnsi="Arial"/>
          <w:sz w:val="24"/>
          <w:szCs w:val="24"/>
        </w:rPr>
        <w:t xml:space="preserve">|             |                                        |8542 60 000   |</w:t>
      </w:r>
    </w:p>
    <w:p>
      <w:pPr>
        <w:spacing w:after="120"/>
        <w:jc w:val="both"/>
      </w:pPr>
      <w:r>
        <w:rPr>
          <w:rFonts w:ascii="Arial" w:cs="Arial" w:eastAsia="Arial" w:hAnsi="Arial"/>
          <w:sz w:val="24"/>
          <w:szCs w:val="24"/>
        </w:rPr>
        <w:t xml:space="preserve">|3.1.1.1.3.2  |Более одной шины данных или команд либо |8542 21 45;   |</w:t>
      </w:r>
    </w:p>
    <w:p>
      <w:pPr>
        <w:spacing w:after="120"/>
        <w:jc w:val="both"/>
      </w:pPr>
      <w:r>
        <w:rPr>
          <w:rFonts w:ascii="Arial" w:cs="Arial" w:eastAsia="Arial" w:hAnsi="Arial"/>
          <w:sz w:val="24"/>
          <w:szCs w:val="24"/>
        </w:rPr>
        <w:t xml:space="preserve">|             |последовательный порт связи, что        |8542 21 500 0;|</w:t>
      </w:r>
    </w:p>
    <w:p>
      <w:pPr>
        <w:spacing w:after="120"/>
        <w:jc w:val="both"/>
      </w:pPr>
      <w:r>
        <w:rPr>
          <w:rFonts w:ascii="Arial" w:cs="Arial" w:eastAsia="Arial" w:hAnsi="Arial"/>
          <w:sz w:val="24"/>
          <w:szCs w:val="24"/>
        </w:rPr>
        <w:t xml:space="preserve">|             |обеспечивает прямое внешнее соединение  |8542 21 83;   |</w:t>
      </w:r>
    </w:p>
    <w:p>
      <w:pPr>
        <w:spacing w:after="120"/>
        <w:jc w:val="both"/>
      </w:pPr>
      <w:r>
        <w:rPr>
          <w:rFonts w:ascii="Arial" w:cs="Arial" w:eastAsia="Arial" w:hAnsi="Arial"/>
          <w:sz w:val="24"/>
          <w:szCs w:val="24"/>
        </w:rPr>
        <w:t xml:space="preserve">|             |между параллельными микросхемами        |8542 21 850 0;|</w:t>
      </w:r>
    </w:p>
    <w:p>
      <w:pPr>
        <w:spacing w:after="120"/>
        <w:jc w:val="both"/>
      </w:pPr>
      <w:r>
        <w:rPr>
          <w:rFonts w:ascii="Arial" w:cs="Arial" w:eastAsia="Arial" w:hAnsi="Arial"/>
          <w:sz w:val="24"/>
          <w:szCs w:val="24"/>
        </w:rPr>
        <w:t xml:space="preserve">|             |микропроцессоров со скоростью передачи, |8542 60 000   |</w:t>
      </w:r>
    </w:p>
    <w:p>
      <w:pPr>
        <w:spacing w:after="120"/>
        <w:jc w:val="both"/>
      </w:pPr>
      <w:r>
        <w:rPr>
          <w:rFonts w:ascii="Arial" w:cs="Arial" w:eastAsia="Arial" w:hAnsi="Arial"/>
          <w:sz w:val="24"/>
          <w:szCs w:val="24"/>
        </w:rPr>
        <w:t xml:space="preserve">|             |превышающей 150 Мбайт/с.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|Пункт 3.1.1.1.3 включает процессоры     |              |</w:t>
      </w:r>
    </w:p>
    <w:p>
      <w:pPr>
        <w:spacing w:after="120"/>
        <w:jc w:val="both"/>
      </w:pPr>
      <w:r>
        <w:rPr>
          <w:rFonts w:ascii="Arial" w:cs="Arial" w:eastAsia="Arial" w:hAnsi="Arial"/>
          <w:sz w:val="24"/>
          <w:szCs w:val="24"/>
        </w:rPr>
        <w:t xml:space="preserve">|             |цифровых сигналов, цифровые матричные   |              |</w:t>
      </w:r>
    </w:p>
    <w:p>
      <w:pPr>
        <w:spacing w:after="120"/>
        <w:jc w:val="both"/>
      </w:pPr>
      <w:r>
        <w:rPr>
          <w:rFonts w:ascii="Arial" w:cs="Arial" w:eastAsia="Arial" w:hAnsi="Arial"/>
          <w:sz w:val="24"/>
          <w:szCs w:val="24"/>
        </w:rPr>
        <w:t xml:space="preserve">|             |процессоры и цифровые сопроцессоры      |              |</w:t>
      </w:r>
    </w:p>
    <w:p>
      <w:pPr>
        <w:spacing w:after="120"/>
        <w:jc w:val="both"/>
      </w:pPr>
      <w:r>
        <w:rPr>
          <w:rFonts w:ascii="Arial" w:cs="Arial" w:eastAsia="Arial" w:hAnsi="Arial"/>
          <w:sz w:val="24"/>
          <w:szCs w:val="24"/>
        </w:rPr>
        <w:t xml:space="preserve">|3.1.1.1.4    |Интегральные схемы памяти, изготовленные|8542 21 45;   |</w:t>
      </w:r>
    </w:p>
    <w:p>
      <w:pPr>
        <w:spacing w:after="120"/>
        <w:jc w:val="both"/>
      </w:pPr>
      <w:r>
        <w:rPr>
          <w:rFonts w:ascii="Arial" w:cs="Arial" w:eastAsia="Arial" w:hAnsi="Arial"/>
          <w:sz w:val="24"/>
          <w:szCs w:val="24"/>
        </w:rPr>
        <w:t xml:space="preserve">|             |на полупроводниковых соединениях;       |8542 21 500 0;|</w:t>
      </w:r>
    </w:p>
    <w:p>
      <w:pPr>
        <w:spacing w:after="120"/>
        <w:jc w:val="both"/>
      </w:pPr>
      <w:r>
        <w:rPr>
          <w:rFonts w:ascii="Arial" w:cs="Arial" w:eastAsia="Arial" w:hAnsi="Arial"/>
          <w:sz w:val="24"/>
          <w:szCs w:val="24"/>
        </w:rPr>
        <w:t xml:space="preserve">|             |                                        |8542 21 83;   |</w:t>
      </w:r>
    </w:p>
    <w:p>
      <w:pPr>
        <w:spacing w:after="120"/>
        <w:jc w:val="both"/>
      </w:pPr>
      <w:r>
        <w:rPr>
          <w:rFonts w:ascii="Arial" w:cs="Arial" w:eastAsia="Arial" w:hAnsi="Arial"/>
          <w:sz w:val="24"/>
          <w:szCs w:val="24"/>
        </w:rPr>
        <w:t xml:space="preserve">|             |                                        |8542 21 850 0;|</w:t>
      </w:r>
    </w:p>
    <w:p>
      <w:pPr>
        <w:spacing w:after="120"/>
        <w:jc w:val="both"/>
      </w:pPr>
      <w:r>
        <w:rPr>
          <w:rFonts w:ascii="Arial" w:cs="Arial" w:eastAsia="Arial" w:hAnsi="Arial"/>
          <w:sz w:val="24"/>
          <w:szCs w:val="24"/>
        </w:rPr>
        <w:t xml:space="preserve">|             |                                        |8542 60 000   |</w:t>
      </w:r>
    </w:p>
    <w:p>
      <w:pPr>
        <w:spacing w:after="120"/>
        <w:jc w:val="both"/>
      </w:pPr>
      <w:r>
        <w:rPr>
          <w:rFonts w:ascii="Arial" w:cs="Arial" w:eastAsia="Arial" w:hAnsi="Arial"/>
          <w:sz w:val="24"/>
          <w:szCs w:val="24"/>
        </w:rPr>
        <w:t xml:space="preserve">|3.1.1.1.5    |Следующие интегральные схемы для        |8542 29 600 0;|</w:t>
      </w:r>
    </w:p>
    <w:p>
      <w:pPr>
        <w:spacing w:after="120"/>
        <w:jc w:val="both"/>
      </w:pPr>
      <w:r>
        <w:rPr>
          <w:rFonts w:ascii="Arial" w:cs="Arial" w:eastAsia="Arial" w:hAnsi="Arial"/>
          <w:sz w:val="24"/>
          <w:szCs w:val="24"/>
        </w:rPr>
        <w:t xml:space="preserve">|             |аналого-цифровых и цифроаналоговых      |8542 29 900 9;|</w:t>
      </w:r>
    </w:p>
    <w:p>
      <w:pPr>
        <w:spacing w:after="120"/>
        <w:jc w:val="both"/>
      </w:pPr>
      <w:r>
        <w:rPr>
          <w:rFonts w:ascii="Arial" w:cs="Arial" w:eastAsia="Arial" w:hAnsi="Arial"/>
          <w:sz w:val="24"/>
          <w:szCs w:val="24"/>
        </w:rPr>
        <w:t xml:space="preserve">|             |преобразователей:                       |8542 60 000 9 |</w:t>
      </w:r>
    </w:p>
    <w:p>
      <w:pPr>
        <w:spacing w:after="120"/>
        <w:jc w:val="both"/>
      </w:pPr>
      <w:r>
        <w:rPr>
          <w:rFonts w:ascii="Arial" w:cs="Arial" w:eastAsia="Arial" w:hAnsi="Arial"/>
          <w:sz w:val="24"/>
          <w:szCs w:val="24"/>
        </w:rPr>
        <w:t xml:space="preserve">|             |а) аналого-цифровые  преобразователи,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|разрешающую способность 8 бит или более,|              |</w:t>
      </w:r>
    </w:p>
    <w:p>
      <w:pPr>
        <w:spacing w:after="120"/>
        <w:jc w:val="both"/>
      </w:pPr>
      <w:r>
        <w:rPr>
          <w:rFonts w:ascii="Arial" w:cs="Arial" w:eastAsia="Arial" w:hAnsi="Arial"/>
          <w:sz w:val="24"/>
          <w:szCs w:val="24"/>
        </w:rPr>
        <w:t xml:space="preserve">|             |но менее 12 бит с общим временем        |              |</w:t>
      </w:r>
    </w:p>
    <w:p>
      <w:pPr>
        <w:spacing w:after="120"/>
        <w:jc w:val="both"/>
      </w:pPr>
      <w:r>
        <w:rPr>
          <w:rFonts w:ascii="Arial" w:cs="Arial" w:eastAsia="Arial" w:hAnsi="Arial"/>
          <w:sz w:val="24"/>
          <w:szCs w:val="24"/>
        </w:rPr>
        <w:t xml:space="preserve">|             |преобразования менее 5 нс;              |              |</w:t>
      </w:r>
    </w:p>
    <w:p>
      <w:pPr>
        <w:spacing w:after="120"/>
        <w:jc w:val="both"/>
      </w:pPr>
      <w:r>
        <w:rPr>
          <w:rFonts w:ascii="Arial" w:cs="Arial" w:eastAsia="Arial" w:hAnsi="Arial"/>
          <w:sz w:val="24"/>
          <w:szCs w:val="24"/>
        </w:rPr>
        <w:t xml:space="preserve">|             |разрешающую способность 12 бит с общим  |              |</w:t>
      </w:r>
    </w:p>
    <w:p>
      <w:pPr>
        <w:spacing w:after="120"/>
        <w:jc w:val="both"/>
      </w:pPr>
      <w:r>
        <w:rPr>
          <w:rFonts w:ascii="Arial" w:cs="Arial" w:eastAsia="Arial" w:hAnsi="Arial"/>
          <w:sz w:val="24"/>
          <w:szCs w:val="24"/>
        </w:rPr>
        <w:t xml:space="preserve">|             |временем преобразования менее 20 нс;    |              |</w:t>
      </w:r>
    </w:p>
    <w:p>
      <w:pPr>
        <w:spacing w:after="120"/>
        <w:jc w:val="both"/>
      </w:pPr>
      <w:r>
        <w:rPr>
          <w:rFonts w:ascii="Arial" w:cs="Arial" w:eastAsia="Arial" w:hAnsi="Arial"/>
          <w:sz w:val="24"/>
          <w:szCs w:val="24"/>
        </w:rPr>
        <w:t xml:space="preserve">|             |разрешающую способность более 12 бит, но|              |</w:t>
      </w:r>
    </w:p>
    <w:p>
      <w:pPr>
        <w:spacing w:after="120"/>
        <w:jc w:val="both"/>
      </w:pPr>
      <w:r>
        <w:rPr>
          <w:rFonts w:ascii="Arial" w:cs="Arial" w:eastAsia="Arial" w:hAnsi="Arial"/>
          <w:sz w:val="24"/>
          <w:szCs w:val="24"/>
        </w:rPr>
        <w:t xml:space="preserve">|             |равную или меньше 14 бит с общим        |              |</w:t>
      </w:r>
    </w:p>
    <w:p>
      <w:pPr>
        <w:spacing w:after="120"/>
        <w:jc w:val="both"/>
      </w:pPr>
      <w:r>
        <w:rPr>
          <w:rFonts w:ascii="Arial" w:cs="Arial" w:eastAsia="Arial" w:hAnsi="Arial"/>
          <w:sz w:val="24"/>
          <w:szCs w:val="24"/>
        </w:rPr>
        <w:t xml:space="preserve">|             |временем преобразования менее 200 нс;   |              |</w:t>
      </w:r>
    </w:p>
    <w:p>
      <w:pPr>
        <w:spacing w:after="120"/>
        <w:jc w:val="both"/>
      </w:pPr>
      <w:r>
        <w:rPr>
          <w:rFonts w:ascii="Arial" w:cs="Arial" w:eastAsia="Arial" w:hAnsi="Arial"/>
          <w:sz w:val="24"/>
          <w:szCs w:val="24"/>
        </w:rPr>
        <w:t xml:space="preserve">|             |или                                     |              |</w:t>
      </w:r>
    </w:p>
    <w:p>
      <w:pPr>
        <w:spacing w:after="120"/>
        <w:jc w:val="both"/>
      </w:pPr>
      <w:r>
        <w:rPr>
          <w:rFonts w:ascii="Arial" w:cs="Arial" w:eastAsia="Arial" w:hAnsi="Arial"/>
          <w:sz w:val="24"/>
          <w:szCs w:val="24"/>
        </w:rPr>
        <w:t xml:space="preserve">|             |разрешающую способность более 14 бит с  |              |</w:t>
      </w:r>
    </w:p>
    <w:p>
      <w:pPr>
        <w:spacing w:after="120"/>
        <w:jc w:val="both"/>
      </w:pPr>
      <w:r>
        <w:rPr>
          <w:rFonts w:ascii="Arial" w:cs="Arial" w:eastAsia="Arial" w:hAnsi="Arial"/>
          <w:sz w:val="24"/>
          <w:szCs w:val="24"/>
        </w:rPr>
        <w:t xml:space="preserve">|             |общим временем преобразования менее 1   |              |</w:t>
      </w:r>
    </w:p>
    <w:p>
      <w:pPr>
        <w:spacing w:after="120"/>
        <w:jc w:val="both"/>
      </w:pPr>
      <w:r>
        <w:rPr>
          <w:rFonts w:ascii="Arial" w:cs="Arial" w:eastAsia="Arial" w:hAnsi="Arial"/>
          <w:sz w:val="24"/>
          <w:szCs w:val="24"/>
        </w:rPr>
        <w:t xml:space="preserve">|             |мкс;                                    |              |</w:t>
      </w:r>
    </w:p>
    <w:p>
      <w:pPr>
        <w:spacing w:after="120"/>
        <w:jc w:val="both"/>
      </w:pPr>
      <w:r>
        <w:rPr>
          <w:rFonts w:ascii="Arial" w:cs="Arial" w:eastAsia="Arial" w:hAnsi="Arial"/>
          <w:sz w:val="24"/>
          <w:szCs w:val="24"/>
        </w:rPr>
        <w:t xml:space="preserve">|             |б) цифроаналоговые преобразователи с    |              |</w:t>
      </w:r>
    </w:p>
    <w:p>
      <w:pPr>
        <w:spacing w:after="120"/>
        <w:jc w:val="both"/>
      </w:pPr>
      <w:r>
        <w:rPr>
          <w:rFonts w:ascii="Arial" w:cs="Arial" w:eastAsia="Arial" w:hAnsi="Arial"/>
          <w:sz w:val="24"/>
          <w:szCs w:val="24"/>
        </w:rPr>
        <w:t xml:space="preserve">|             |разрешающей способностью 12 бит или     |              |</w:t>
      </w:r>
    </w:p>
    <w:p>
      <w:pPr>
        <w:spacing w:after="120"/>
        <w:jc w:val="both"/>
      </w:pPr>
      <w:r>
        <w:rPr>
          <w:rFonts w:ascii="Arial" w:cs="Arial" w:eastAsia="Arial" w:hAnsi="Arial"/>
          <w:sz w:val="24"/>
          <w:szCs w:val="24"/>
        </w:rPr>
        <w:t xml:space="preserve">|             |более и временем установления сигнала   |              |</w:t>
      </w:r>
    </w:p>
    <w:p>
      <w:pPr>
        <w:spacing w:after="120"/>
        <w:jc w:val="both"/>
      </w:pPr>
      <w:r>
        <w:rPr>
          <w:rFonts w:ascii="Arial" w:cs="Arial" w:eastAsia="Arial" w:hAnsi="Arial"/>
          <w:sz w:val="24"/>
          <w:szCs w:val="24"/>
        </w:rPr>
        <w:t xml:space="preserve">|             |менее 10 нс.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|1. Разрешающая способность№битов      |              |</w:t>
      </w:r>
    </w:p>
    <w:p>
      <w:pPr>
        <w:spacing w:after="120"/>
        <w:jc w:val="both"/>
      </w:pPr>
      <w:r>
        <w:rPr>
          <w:rFonts w:ascii="Arial" w:cs="Arial" w:eastAsia="Arial" w:hAnsi="Arial"/>
          <w:sz w:val="24"/>
          <w:szCs w:val="24"/>
        </w:rPr>
        <w:t xml:space="preserve">|             |соответствует 2^(n) уровням квантования.|              |</w:t>
      </w:r>
    </w:p>
    <w:p>
      <w:pPr>
        <w:spacing w:after="120"/>
        <w:jc w:val="both"/>
      </w:pPr>
      <w:r>
        <w:rPr>
          <w:rFonts w:ascii="Arial" w:cs="Arial" w:eastAsia="Arial" w:hAnsi="Arial"/>
          <w:sz w:val="24"/>
          <w:szCs w:val="24"/>
        </w:rPr>
        <w:t xml:space="preserve">|             |2. Общее время преобразования является  |              |</w:t>
      </w:r>
    </w:p>
    <w:p>
      <w:pPr>
        <w:spacing w:after="120"/>
        <w:jc w:val="both"/>
      </w:pPr>
      <w:r>
        <w:rPr>
          <w:rFonts w:ascii="Arial" w:cs="Arial" w:eastAsia="Arial" w:hAnsi="Arial"/>
          <w:sz w:val="24"/>
          <w:szCs w:val="24"/>
        </w:rPr>
        <w:t xml:space="preserve">|             |величиной, обратной частоте выборки     |              |</w:t>
      </w:r>
    </w:p>
    <w:p>
      <w:pPr>
        <w:spacing w:after="120"/>
        <w:jc w:val="both"/>
      </w:pPr>
      <w:r>
        <w:rPr>
          <w:rFonts w:ascii="Arial" w:cs="Arial" w:eastAsia="Arial" w:hAnsi="Arial"/>
          <w:sz w:val="24"/>
          <w:szCs w:val="24"/>
        </w:rPr>
        <w:t xml:space="preserve">|3.1.1.1.6    |Электронно-оптические и оптические      |8542          |</w:t>
      </w:r>
    </w:p>
    <w:p>
      <w:pPr>
        <w:spacing w:after="120"/>
        <w:jc w:val="both"/>
      </w:pPr>
      <w:r>
        <w:rPr>
          <w:rFonts w:ascii="Arial" w:cs="Arial" w:eastAsia="Arial" w:hAnsi="Arial"/>
          <w:sz w:val="24"/>
          <w:szCs w:val="24"/>
        </w:rPr>
        <w:t xml:space="preserve">|             |интегральные схемы для обработки        |              |</w:t>
      </w:r>
    </w:p>
    <w:p>
      <w:pPr>
        <w:spacing w:after="120"/>
        <w:jc w:val="both"/>
      </w:pPr>
      <w:r>
        <w:rPr>
          <w:rFonts w:ascii="Arial" w:cs="Arial" w:eastAsia="Arial" w:hAnsi="Arial"/>
          <w:sz w:val="24"/>
          <w:szCs w:val="24"/>
        </w:rPr>
        <w:t xml:space="preserve">|             |сигналов, имеющие одновременно все      |              |</w:t>
      </w:r>
    </w:p>
    <w:p>
      <w:pPr>
        <w:spacing w:after="120"/>
        <w:jc w:val="both"/>
      </w:pPr>
      <w:r>
        <w:rPr>
          <w:rFonts w:ascii="Arial" w:cs="Arial" w:eastAsia="Arial" w:hAnsi="Arial"/>
          <w:sz w:val="24"/>
          <w:szCs w:val="24"/>
        </w:rPr>
        <w:t xml:space="preserve">|             |перечисленные составляющие:             |              |</w:t>
      </w:r>
    </w:p>
    <w:p>
      <w:pPr>
        <w:spacing w:after="120"/>
        <w:jc w:val="both"/>
      </w:pPr>
      <w:r>
        <w:rPr>
          <w:rFonts w:ascii="Arial" w:cs="Arial" w:eastAsia="Arial" w:hAnsi="Arial"/>
          <w:sz w:val="24"/>
          <w:szCs w:val="24"/>
        </w:rPr>
        <w:t xml:space="preserve">|             |а) один внутренний лазерный диод или    |              |</w:t>
      </w:r>
    </w:p>
    <w:p>
      <w:pPr>
        <w:spacing w:after="120"/>
        <w:jc w:val="both"/>
      </w:pPr>
      <w:r>
        <w:rPr>
          <w:rFonts w:ascii="Arial" w:cs="Arial" w:eastAsia="Arial" w:hAnsi="Arial"/>
          <w:sz w:val="24"/>
          <w:szCs w:val="24"/>
        </w:rPr>
        <w:t xml:space="preserve">|             |более;                                  |              |</w:t>
      </w:r>
    </w:p>
    <w:p>
      <w:pPr>
        <w:spacing w:after="120"/>
        <w:jc w:val="both"/>
      </w:pPr>
      <w:r>
        <w:rPr>
          <w:rFonts w:ascii="Arial" w:cs="Arial" w:eastAsia="Arial" w:hAnsi="Arial"/>
          <w:sz w:val="24"/>
          <w:szCs w:val="24"/>
        </w:rPr>
        <w:t xml:space="preserve">|             |б) один внутренний светочувствительный  |              |</w:t>
      </w:r>
    </w:p>
    <w:p>
      <w:pPr>
        <w:spacing w:after="120"/>
        <w:jc w:val="both"/>
      </w:pPr>
      <w:r>
        <w:rPr>
          <w:rFonts w:ascii="Arial" w:cs="Arial" w:eastAsia="Arial" w:hAnsi="Arial"/>
          <w:sz w:val="24"/>
          <w:szCs w:val="24"/>
        </w:rPr>
        <w:t xml:space="preserve">|             |элемент или более; и                    |              |</w:t>
      </w:r>
    </w:p>
    <w:p>
      <w:pPr>
        <w:spacing w:after="120"/>
        <w:jc w:val="both"/>
      </w:pPr>
      <w:r>
        <w:rPr>
          <w:rFonts w:ascii="Arial" w:cs="Arial" w:eastAsia="Arial" w:hAnsi="Arial"/>
          <w:sz w:val="24"/>
          <w:szCs w:val="24"/>
        </w:rPr>
        <w:t xml:space="preserve">|             |в) световоды                            |              |</w:t>
      </w:r>
    </w:p>
    <w:p>
      <w:pPr>
        <w:spacing w:after="120"/>
        <w:jc w:val="both"/>
      </w:pPr>
      <w:r>
        <w:rPr>
          <w:rFonts w:ascii="Arial" w:cs="Arial" w:eastAsia="Arial" w:hAnsi="Arial"/>
          <w:sz w:val="24"/>
          <w:szCs w:val="24"/>
        </w:rPr>
        <w:t xml:space="preserve">|3.1.1.1.7    |Программируемые пользователем логические|8542 21 690 0;|</w:t>
      </w:r>
    </w:p>
    <w:p>
      <w:pPr>
        <w:spacing w:after="120"/>
        <w:jc w:val="both"/>
      </w:pPr>
      <w:r>
        <w:rPr>
          <w:rFonts w:ascii="Arial" w:cs="Arial" w:eastAsia="Arial" w:hAnsi="Arial"/>
          <w:sz w:val="24"/>
          <w:szCs w:val="24"/>
        </w:rPr>
        <w:t xml:space="preserve">|             |устройства, имеющие любую из следующих  |8542 21 990 0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эквивалентное количество             |              |</w:t>
      </w:r>
    </w:p>
    <w:p>
      <w:pPr>
        <w:spacing w:after="120"/>
        <w:jc w:val="both"/>
      </w:pPr>
      <w:r>
        <w:rPr>
          <w:rFonts w:ascii="Arial" w:cs="Arial" w:eastAsia="Arial" w:hAnsi="Arial"/>
          <w:sz w:val="24"/>
          <w:szCs w:val="24"/>
        </w:rPr>
        <w:t xml:space="preserve">|             |задействованных логических элементов    |              |</w:t>
      </w:r>
    </w:p>
    <w:p>
      <w:pPr>
        <w:spacing w:after="120"/>
        <w:jc w:val="both"/>
      </w:pPr>
      <w:r>
        <w:rPr>
          <w:rFonts w:ascii="Arial" w:cs="Arial" w:eastAsia="Arial" w:hAnsi="Arial"/>
          <w:sz w:val="24"/>
          <w:szCs w:val="24"/>
        </w:rPr>
        <w:t xml:space="preserve">|             |более 30000 (в пересчете на элементы с  |              |</w:t>
      </w:r>
    </w:p>
    <w:p>
      <w:pPr>
        <w:spacing w:after="120"/>
        <w:jc w:val="both"/>
      </w:pPr>
      <w:r>
        <w:rPr>
          <w:rFonts w:ascii="Arial" w:cs="Arial" w:eastAsia="Arial" w:hAnsi="Arial"/>
          <w:sz w:val="24"/>
          <w:szCs w:val="24"/>
        </w:rPr>
        <w:t xml:space="preserve">|             |двумя входами);                         |              |</w:t>
      </w:r>
    </w:p>
    <w:p>
      <w:pPr>
        <w:spacing w:after="120"/>
        <w:jc w:val="both"/>
      </w:pPr>
      <w:r>
        <w:rPr>
          <w:rFonts w:ascii="Arial" w:cs="Arial" w:eastAsia="Arial" w:hAnsi="Arial"/>
          <w:sz w:val="24"/>
          <w:szCs w:val="24"/>
        </w:rPr>
        <w:t xml:space="preserve">|             |б) типовое время задержки основного     |              |</w:t>
      </w:r>
    </w:p>
    <w:p>
      <w:pPr>
        <w:spacing w:after="120"/>
        <w:jc w:val="both"/>
      </w:pPr>
      <w:r>
        <w:rPr>
          <w:rFonts w:ascii="Arial" w:cs="Arial" w:eastAsia="Arial" w:hAnsi="Arial"/>
          <w:sz w:val="24"/>
          <w:szCs w:val="24"/>
        </w:rPr>
        <w:t xml:space="preserve">|             |логического элемента менее 0,1 нc; или  |              |</w:t>
      </w:r>
    </w:p>
    <w:p>
      <w:pPr>
        <w:spacing w:after="120"/>
        <w:jc w:val="both"/>
      </w:pPr>
      <w:r>
        <w:rPr>
          <w:rFonts w:ascii="Arial" w:cs="Arial" w:eastAsia="Arial" w:hAnsi="Arial"/>
          <w:sz w:val="24"/>
          <w:szCs w:val="24"/>
        </w:rPr>
        <w:t xml:space="preserve">|             |в) частоту переключения выше 133 МГц.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|Пункт 3.1.1.1.7 включает: простые       |              |</w:t>
      </w:r>
    </w:p>
    <w:p>
      <w:pPr>
        <w:spacing w:after="120"/>
        <w:jc w:val="both"/>
      </w:pPr>
      <w:r>
        <w:rPr>
          <w:rFonts w:ascii="Arial" w:cs="Arial" w:eastAsia="Arial" w:hAnsi="Arial"/>
          <w:sz w:val="24"/>
          <w:szCs w:val="24"/>
        </w:rPr>
        <w:t xml:space="preserve">|             |программируемые логические устройства   |              |</w:t>
      </w:r>
    </w:p>
    <w:p>
      <w:pPr>
        <w:spacing w:after="120"/>
        <w:jc w:val="both"/>
      </w:pPr>
      <w:r>
        <w:rPr>
          <w:rFonts w:ascii="Arial" w:cs="Arial" w:eastAsia="Arial" w:hAnsi="Arial"/>
          <w:sz w:val="24"/>
          <w:szCs w:val="24"/>
        </w:rPr>
        <w:t xml:space="preserve">|             |(ППЛУ);                                 |              |</w:t>
      </w:r>
    </w:p>
    <w:p>
      <w:pPr>
        <w:spacing w:after="120"/>
        <w:jc w:val="both"/>
      </w:pPr>
      <w:r>
        <w:rPr>
          <w:rFonts w:ascii="Arial" w:cs="Arial" w:eastAsia="Arial" w:hAnsi="Arial"/>
          <w:sz w:val="24"/>
          <w:szCs w:val="24"/>
        </w:rPr>
        <w:t xml:space="preserve">|             |сложные программируемые логические      |              |</w:t>
      </w:r>
    </w:p>
    <w:p>
      <w:pPr>
        <w:spacing w:after="120"/>
        <w:jc w:val="both"/>
      </w:pPr>
      <w:r>
        <w:rPr>
          <w:rFonts w:ascii="Arial" w:cs="Arial" w:eastAsia="Arial" w:hAnsi="Arial"/>
          <w:sz w:val="24"/>
          <w:szCs w:val="24"/>
        </w:rPr>
        <w:t xml:space="preserve">|             |устройства (СПЛУ);                      |              |</w:t>
      </w:r>
    </w:p>
    <w:p>
      <w:pPr>
        <w:spacing w:after="120"/>
        <w:jc w:val="both"/>
      </w:pPr>
      <w:r>
        <w:rPr>
          <w:rFonts w:ascii="Arial" w:cs="Arial" w:eastAsia="Arial" w:hAnsi="Arial"/>
          <w:sz w:val="24"/>
          <w:szCs w:val="24"/>
        </w:rPr>
        <w:t xml:space="preserve">|             |программируемые пользователем вентильные|              |</w:t>
      </w:r>
    </w:p>
    <w:p>
      <w:pPr>
        <w:spacing w:after="120"/>
        <w:jc w:val="both"/>
      </w:pPr>
      <w:r>
        <w:rPr>
          <w:rFonts w:ascii="Arial" w:cs="Arial" w:eastAsia="Arial" w:hAnsi="Arial"/>
          <w:sz w:val="24"/>
          <w:szCs w:val="24"/>
        </w:rPr>
        <w:t xml:space="preserve">|             |матрицы (ППВМ);                         |              |</w:t>
      </w:r>
    </w:p>
    <w:p>
      <w:pPr>
        <w:spacing w:after="120"/>
        <w:jc w:val="both"/>
      </w:pPr>
      <w:r>
        <w:rPr>
          <w:rFonts w:ascii="Arial" w:cs="Arial" w:eastAsia="Arial" w:hAnsi="Arial"/>
          <w:sz w:val="24"/>
          <w:szCs w:val="24"/>
        </w:rPr>
        <w:t xml:space="preserve">|             |программируемые пользователем логические|              |</w:t>
      </w:r>
    </w:p>
    <w:p>
      <w:pPr>
        <w:spacing w:after="120"/>
        <w:jc w:val="both"/>
      </w:pPr>
      <w:r>
        <w:rPr>
          <w:rFonts w:ascii="Arial" w:cs="Arial" w:eastAsia="Arial" w:hAnsi="Arial"/>
          <w:sz w:val="24"/>
          <w:szCs w:val="24"/>
        </w:rPr>
        <w:t xml:space="preserve">|             |матрицы (ППЛМ);                         |              |</w:t>
      </w:r>
    </w:p>
    <w:p>
      <w:pPr>
        <w:spacing w:after="120"/>
        <w:jc w:val="both"/>
      </w:pPr>
      <w:r>
        <w:rPr>
          <w:rFonts w:ascii="Arial" w:cs="Arial" w:eastAsia="Arial" w:hAnsi="Arial"/>
          <w:sz w:val="24"/>
          <w:szCs w:val="24"/>
        </w:rPr>
        <w:t xml:space="preserve">|             |программируемые пользователем           |              |</w:t>
      </w:r>
    </w:p>
    <w:p>
      <w:pPr>
        <w:spacing w:after="120"/>
        <w:jc w:val="both"/>
      </w:pPr>
      <w:r>
        <w:rPr>
          <w:rFonts w:ascii="Arial" w:cs="Arial" w:eastAsia="Arial" w:hAnsi="Arial"/>
          <w:sz w:val="24"/>
          <w:szCs w:val="24"/>
        </w:rPr>
        <w:t xml:space="preserve">|             |межсоединения (ППМС).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|Программируемые пользователем логические|              |</w:t>
      </w:r>
    </w:p>
    <w:p>
      <w:pPr>
        <w:spacing w:after="120"/>
        <w:jc w:val="both"/>
      </w:pPr>
      <w:r>
        <w:rPr>
          <w:rFonts w:ascii="Arial" w:cs="Arial" w:eastAsia="Arial" w:hAnsi="Arial"/>
          <w:sz w:val="24"/>
          <w:szCs w:val="24"/>
        </w:rPr>
        <w:t xml:space="preserve">|             |устройства также известны как           |              |</w:t>
      </w:r>
    </w:p>
    <w:p>
      <w:pPr>
        <w:spacing w:after="120"/>
        <w:jc w:val="both"/>
      </w:pPr>
      <w:r>
        <w:rPr>
          <w:rFonts w:ascii="Arial" w:cs="Arial" w:eastAsia="Arial" w:hAnsi="Arial"/>
          <w:sz w:val="24"/>
          <w:szCs w:val="24"/>
        </w:rPr>
        <w:t xml:space="preserve">|             |программируемые пользователем вентильные|              |</w:t>
      </w:r>
    </w:p>
    <w:p>
      <w:pPr>
        <w:spacing w:after="120"/>
        <w:jc w:val="both"/>
      </w:pPr>
      <w:r>
        <w:rPr>
          <w:rFonts w:ascii="Arial" w:cs="Arial" w:eastAsia="Arial" w:hAnsi="Arial"/>
          <w:sz w:val="24"/>
          <w:szCs w:val="24"/>
        </w:rPr>
        <w:t xml:space="preserve">|             |или программируемые пользователем       |              |</w:t>
      </w:r>
    </w:p>
    <w:p>
      <w:pPr>
        <w:spacing w:after="120"/>
        <w:jc w:val="both"/>
      </w:pPr>
      <w:r>
        <w:rPr>
          <w:rFonts w:ascii="Arial" w:cs="Arial" w:eastAsia="Arial" w:hAnsi="Arial"/>
          <w:sz w:val="24"/>
          <w:szCs w:val="24"/>
        </w:rPr>
        <w:t xml:space="preserve">|             |логические матрицы                      |              |</w:t>
      </w:r>
    </w:p>
    <w:p>
      <w:pPr>
        <w:spacing w:after="120"/>
        <w:jc w:val="both"/>
      </w:pPr>
      <w:r>
        <w:rPr>
          <w:rFonts w:ascii="Arial" w:cs="Arial" w:eastAsia="Arial" w:hAnsi="Arial"/>
          <w:sz w:val="24"/>
          <w:szCs w:val="24"/>
        </w:rPr>
        <w:t xml:space="preserve">|3.1.1.1.8    |Интегральные схемы для нейронных сетей  |8542          |</w:t>
      </w:r>
    </w:p>
    <w:p>
      <w:pPr>
        <w:spacing w:after="120"/>
        <w:jc w:val="both"/>
      </w:pPr>
      <w:r>
        <w:rPr>
          <w:rFonts w:ascii="Arial" w:cs="Arial" w:eastAsia="Arial" w:hAnsi="Arial"/>
          <w:sz w:val="24"/>
          <w:szCs w:val="24"/>
        </w:rPr>
        <w:t xml:space="preserve">|3.1.1.1.9    |Заказные интегральные схемы, функции    |8542 21 690 0;|</w:t>
      </w:r>
    </w:p>
    <w:p>
      <w:pPr>
        <w:spacing w:after="120"/>
        <w:jc w:val="both"/>
      </w:pPr>
      <w:r>
        <w:rPr>
          <w:rFonts w:ascii="Arial" w:cs="Arial" w:eastAsia="Arial" w:hAnsi="Arial"/>
          <w:sz w:val="24"/>
          <w:szCs w:val="24"/>
        </w:rPr>
        <w:t xml:space="preserve">|             |которых неизвестны или изготовителю не  |8542 21 990 0;|</w:t>
      </w:r>
    </w:p>
    <w:p>
      <w:pPr>
        <w:spacing w:after="120"/>
        <w:jc w:val="both"/>
      </w:pPr>
      <w:r>
        <w:rPr>
          <w:rFonts w:ascii="Arial" w:cs="Arial" w:eastAsia="Arial" w:hAnsi="Arial"/>
          <w:sz w:val="24"/>
          <w:szCs w:val="24"/>
        </w:rPr>
        <w:t xml:space="preserve">|             |известно, распространяется ли статус    |8542 29;      |</w:t>
      </w:r>
    </w:p>
    <w:p>
      <w:pPr>
        <w:spacing w:after="120"/>
        <w:jc w:val="both"/>
      </w:pPr>
      <w:r>
        <w:rPr>
          <w:rFonts w:ascii="Arial" w:cs="Arial" w:eastAsia="Arial" w:hAnsi="Arial"/>
          <w:sz w:val="24"/>
          <w:szCs w:val="24"/>
        </w:rPr>
        <w:t xml:space="preserve">|             |контроля на аппаратуру, в которой будут |8542 60 000   |</w:t>
      </w:r>
    </w:p>
    <w:p>
      <w:pPr>
        <w:spacing w:after="120"/>
        <w:jc w:val="both"/>
      </w:pPr>
      <w:r>
        <w:rPr>
          <w:rFonts w:ascii="Arial" w:cs="Arial" w:eastAsia="Arial" w:hAnsi="Arial"/>
          <w:sz w:val="24"/>
          <w:szCs w:val="24"/>
        </w:rPr>
        <w:t xml:space="preserve">|             |использоваться эти интегральные схемы,  |              |</w:t>
      </w:r>
    </w:p>
    <w:p>
      <w:pPr>
        <w:spacing w:after="120"/>
        <w:jc w:val="both"/>
      </w:pPr>
      <w:r>
        <w:rPr>
          <w:rFonts w:ascii="Arial" w:cs="Arial" w:eastAsia="Arial" w:hAnsi="Arial"/>
          <w:sz w:val="24"/>
          <w:szCs w:val="24"/>
        </w:rPr>
        <w:t xml:space="preserve">|             |с любой из следующих характеристик:     |              |</w:t>
      </w:r>
    </w:p>
    <w:p>
      <w:pPr>
        <w:spacing w:after="120"/>
        <w:jc w:val="both"/>
      </w:pPr>
      <w:r>
        <w:rPr>
          <w:rFonts w:ascii="Arial" w:cs="Arial" w:eastAsia="Arial" w:hAnsi="Arial"/>
          <w:sz w:val="24"/>
          <w:szCs w:val="24"/>
        </w:rPr>
        <w:t xml:space="preserve">|             |а) более 1000 выводов;                  |              |</w:t>
      </w:r>
    </w:p>
    <w:p>
      <w:pPr>
        <w:spacing w:after="120"/>
        <w:jc w:val="both"/>
      </w:pPr>
      <w:r>
        <w:rPr>
          <w:rFonts w:ascii="Arial" w:cs="Arial" w:eastAsia="Arial" w:hAnsi="Arial"/>
          <w:sz w:val="24"/>
          <w:szCs w:val="24"/>
        </w:rPr>
        <w:t xml:space="preserve">|             |б) типовое время задержки основного     |              |</w:t>
      </w:r>
    </w:p>
    <w:p>
      <w:pPr>
        <w:spacing w:after="120"/>
        <w:jc w:val="both"/>
      </w:pPr>
      <w:r>
        <w:rPr>
          <w:rFonts w:ascii="Arial" w:cs="Arial" w:eastAsia="Arial" w:hAnsi="Arial"/>
          <w:sz w:val="24"/>
          <w:szCs w:val="24"/>
        </w:rPr>
        <w:t xml:space="preserve">|             |логического элемента менее 0,1 нc; или  |              |</w:t>
      </w:r>
    </w:p>
    <w:p>
      <w:pPr>
        <w:spacing w:after="120"/>
        <w:jc w:val="both"/>
      </w:pPr>
      <w:r>
        <w:rPr>
          <w:rFonts w:ascii="Arial" w:cs="Arial" w:eastAsia="Arial" w:hAnsi="Arial"/>
          <w:sz w:val="24"/>
          <w:szCs w:val="24"/>
        </w:rPr>
        <w:t xml:space="preserve">|             |в) рабочую частоту, превышающую 3 ГГц   |              |</w:t>
      </w:r>
    </w:p>
    <w:p>
      <w:pPr>
        <w:spacing w:after="120"/>
        <w:jc w:val="both"/>
      </w:pPr>
      <w:r>
        <w:rPr>
          <w:rFonts w:ascii="Arial" w:cs="Arial" w:eastAsia="Arial" w:hAnsi="Arial"/>
          <w:sz w:val="24"/>
          <w:szCs w:val="24"/>
        </w:rPr>
        <w:t xml:space="preserve">|3.1.1.1.10   |Цифровые интегральные схемы, иные,      |8542          |</w:t>
      </w:r>
    </w:p>
    <w:p>
      <w:pPr>
        <w:spacing w:after="120"/>
        <w:jc w:val="both"/>
      </w:pPr>
      <w:r>
        <w:rPr>
          <w:rFonts w:ascii="Arial" w:cs="Arial" w:eastAsia="Arial" w:hAnsi="Arial"/>
          <w:sz w:val="24"/>
          <w:szCs w:val="24"/>
        </w:rPr>
        <w:t xml:space="preserve">|             |нежели указанные в пунктах              |              |</w:t>
      </w:r>
    </w:p>
    <w:p>
      <w:pPr>
        <w:spacing w:after="120"/>
        <w:jc w:val="both"/>
      </w:pPr>
      <w:r>
        <w:rPr>
          <w:rFonts w:ascii="Arial" w:cs="Arial" w:eastAsia="Arial" w:hAnsi="Arial"/>
          <w:sz w:val="24"/>
          <w:szCs w:val="24"/>
        </w:rPr>
        <w:t xml:space="preserve">|             |3.1.1.1.3-3.1.1.1.9 и пункте 3.1.1.1.11,|              |</w:t>
      </w:r>
    </w:p>
    <w:p>
      <w:pPr>
        <w:spacing w:after="120"/>
        <w:jc w:val="both"/>
      </w:pPr>
      <w:r>
        <w:rPr>
          <w:rFonts w:ascii="Arial" w:cs="Arial" w:eastAsia="Arial" w:hAnsi="Arial"/>
          <w:sz w:val="24"/>
          <w:szCs w:val="24"/>
        </w:rPr>
        <w:t xml:space="preserve">|             |созданные на основе любого              |              |</w:t>
      </w:r>
    </w:p>
    <w:p>
      <w:pPr>
        <w:spacing w:after="120"/>
        <w:jc w:val="both"/>
      </w:pPr>
      <w:r>
        <w:rPr>
          <w:rFonts w:ascii="Arial" w:cs="Arial" w:eastAsia="Arial" w:hAnsi="Arial"/>
          <w:sz w:val="24"/>
          <w:szCs w:val="24"/>
        </w:rPr>
        <w:t xml:space="preserve">|             |полупроводникового соединения и         |              |</w:t>
      </w:r>
    </w:p>
    <w:p>
      <w:pPr>
        <w:spacing w:after="120"/>
        <w:jc w:val="both"/>
      </w:pPr>
      <w:r>
        <w:rPr>
          <w:rFonts w:ascii="Arial" w:cs="Arial" w:eastAsia="Arial" w:hAnsi="Arial"/>
          <w:sz w:val="24"/>
          <w:szCs w:val="24"/>
        </w:rPr>
        <w:t xml:space="preserve">|             |характеризующиеся любым из              |              |</w:t>
      </w:r>
    </w:p>
    <w:p>
      <w:pPr>
        <w:spacing w:after="120"/>
        <w:jc w:val="both"/>
      </w:pPr>
      <w:r>
        <w:rPr>
          <w:rFonts w:ascii="Arial" w:cs="Arial" w:eastAsia="Arial" w:hAnsi="Arial"/>
          <w:sz w:val="24"/>
          <w:szCs w:val="24"/>
        </w:rPr>
        <w:t xml:space="preserve">|             |нижеследующего:                         |              |</w:t>
      </w:r>
    </w:p>
    <w:p>
      <w:pPr>
        <w:spacing w:after="120"/>
        <w:jc w:val="both"/>
      </w:pPr>
      <w:r>
        <w:rPr>
          <w:rFonts w:ascii="Arial" w:cs="Arial" w:eastAsia="Arial" w:hAnsi="Arial"/>
          <w:sz w:val="24"/>
          <w:szCs w:val="24"/>
        </w:rPr>
        <w:t xml:space="preserve">|             |а) эквивалентным количеством логических |              |</w:t>
      </w:r>
    </w:p>
    <w:p>
      <w:pPr>
        <w:spacing w:after="120"/>
        <w:jc w:val="both"/>
      </w:pPr>
      <w:r>
        <w:rPr>
          <w:rFonts w:ascii="Arial" w:cs="Arial" w:eastAsia="Arial" w:hAnsi="Arial"/>
          <w:sz w:val="24"/>
          <w:szCs w:val="24"/>
        </w:rPr>
        <w:t xml:space="preserve">|             |элементов более 3000 (в пересчете на    |              |</w:t>
      </w:r>
    </w:p>
    <w:p>
      <w:pPr>
        <w:spacing w:after="120"/>
        <w:jc w:val="both"/>
      </w:pPr>
      <w:r>
        <w:rPr>
          <w:rFonts w:ascii="Arial" w:cs="Arial" w:eastAsia="Arial" w:hAnsi="Arial"/>
          <w:sz w:val="24"/>
          <w:szCs w:val="24"/>
        </w:rPr>
        <w:t xml:space="preserve">|             |элементы с двумя входами); или          |              |</w:t>
      </w:r>
    </w:p>
    <w:p>
      <w:pPr>
        <w:spacing w:after="120"/>
        <w:jc w:val="both"/>
      </w:pPr>
      <w:r>
        <w:rPr>
          <w:rFonts w:ascii="Arial" w:cs="Arial" w:eastAsia="Arial" w:hAnsi="Arial"/>
          <w:sz w:val="24"/>
          <w:szCs w:val="24"/>
        </w:rPr>
        <w:t xml:space="preserve">|             |б) частотой переключения выше 1,2 ГГц   |              |</w:t>
      </w:r>
    </w:p>
    <w:p>
      <w:pPr>
        <w:spacing w:after="120"/>
        <w:jc w:val="both"/>
      </w:pPr>
      <w:r>
        <w:rPr>
          <w:rFonts w:ascii="Arial" w:cs="Arial" w:eastAsia="Arial" w:hAnsi="Arial"/>
          <w:sz w:val="24"/>
          <w:szCs w:val="24"/>
        </w:rPr>
        <w:t xml:space="preserve">|3.1.1.1.11   |Процессоры быстрого преобразования      |8542 21 45;   |</w:t>
      </w:r>
    </w:p>
    <w:p>
      <w:pPr>
        <w:spacing w:after="120"/>
        <w:jc w:val="both"/>
      </w:pPr>
      <w:r>
        <w:rPr>
          <w:rFonts w:ascii="Arial" w:cs="Arial" w:eastAsia="Arial" w:hAnsi="Arial"/>
          <w:sz w:val="24"/>
          <w:szCs w:val="24"/>
        </w:rPr>
        <w:t xml:space="preserve">|             |Фурье, имеющие расчетное время          |8542 21 500 0;|</w:t>
      </w:r>
    </w:p>
    <w:p>
      <w:pPr>
        <w:spacing w:after="120"/>
        <w:jc w:val="both"/>
      </w:pPr>
      <w:r>
        <w:rPr>
          <w:rFonts w:ascii="Arial" w:cs="Arial" w:eastAsia="Arial" w:hAnsi="Arial"/>
          <w:sz w:val="24"/>
          <w:szCs w:val="24"/>
        </w:rPr>
        <w:t xml:space="preserve">|             |выполнения комплексного №-точечного     |8542 21 83;   |</w:t>
      </w:r>
    </w:p>
    <w:p>
      <w:pPr>
        <w:spacing w:after="120"/>
        <w:jc w:val="both"/>
      </w:pPr>
      <w:r>
        <w:rPr>
          <w:rFonts w:ascii="Arial" w:cs="Arial" w:eastAsia="Arial" w:hAnsi="Arial"/>
          <w:sz w:val="24"/>
          <w:szCs w:val="24"/>
        </w:rPr>
        <w:t xml:space="preserve">|             |сложного быстрого преобразования Фурье  |8542 21 850 0;|</w:t>
      </w:r>
    </w:p>
    <w:p>
      <w:pPr>
        <w:spacing w:after="120"/>
        <w:jc w:val="both"/>
      </w:pPr>
      <w:r>
        <w:rPr>
          <w:rFonts w:ascii="Arial" w:cs="Arial" w:eastAsia="Arial" w:hAnsi="Arial"/>
          <w:sz w:val="24"/>
          <w:szCs w:val="24"/>
        </w:rPr>
        <w:t xml:space="preserve">|             |менее (№ log2 №)/20 480 мс, где № -     |8542 60 000   |</w:t>
      </w:r>
    </w:p>
    <w:p>
      <w:pPr>
        <w:spacing w:after="120"/>
        <w:jc w:val="both"/>
      </w:pPr>
      <w:r>
        <w:rPr>
          <w:rFonts w:ascii="Arial" w:cs="Arial" w:eastAsia="Arial" w:hAnsi="Arial"/>
          <w:sz w:val="24"/>
          <w:szCs w:val="24"/>
        </w:rPr>
        <w:t xml:space="preserve">|             |количество точек.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|В случае когда № равно 1024 точкам,     |              |</w:t>
      </w:r>
    </w:p>
    <w:p>
      <w:pPr>
        <w:spacing w:after="120"/>
        <w:jc w:val="both"/>
      </w:pPr>
      <w:r>
        <w:rPr>
          <w:rFonts w:ascii="Arial" w:cs="Arial" w:eastAsia="Arial" w:hAnsi="Arial"/>
          <w:sz w:val="24"/>
          <w:szCs w:val="24"/>
        </w:rPr>
        <w:t xml:space="preserve">|             |формула в пункте 3.1.1.1.11 дает        |              |</w:t>
      </w:r>
    </w:p>
    <w:p>
      <w:pPr>
        <w:spacing w:after="120"/>
        <w:jc w:val="both"/>
      </w:pPr>
      <w:r>
        <w:rPr>
          <w:rFonts w:ascii="Arial" w:cs="Arial" w:eastAsia="Arial" w:hAnsi="Arial"/>
          <w:sz w:val="24"/>
          <w:szCs w:val="24"/>
        </w:rPr>
        <w:t xml:space="preserve">|             |результат времени выполнения 500 мкс.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Контрольный статус подложек (готовых |              |</w:t>
      </w:r>
    </w:p>
    <w:p>
      <w:pPr>
        <w:spacing w:after="120"/>
        <w:jc w:val="both"/>
      </w:pPr>
      <w:r>
        <w:rPr>
          <w:rFonts w:ascii="Arial" w:cs="Arial" w:eastAsia="Arial" w:hAnsi="Arial"/>
          <w:sz w:val="24"/>
          <w:szCs w:val="24"/>
        </w:rPr>
        <w:t xml:space="preserve">|             |или полуфабрикатов), на которых         |              |</w:t>
      </w:r>
    </w:p>
    <w:p>
      <w:pPr>
        <w:spacing w:after="120"/>
        <w:jc w:val="both"/>
      </w:pPr>
      <w:r>
        <w:rPr>
          <w:rFonts w:ascii="Arial" w:cs="Arial" w:eastAsia="Arial" w:hAnsi="Arial"/>
          <w:sz w:val="24"/>
          <w:szCs w:val="24"/>
        </w:rPr>
        <w:t xml:space="preserve">|             |воспроизведена конкретная функция,      |              |</w:t>
      </w:r>
    </w:p>
    <w:p>
      <w:pPr>
        <w:spacing w:after="120"/>
        <w:jc w:val="both"/>
      </w:pPr>
      <w:r>
        <w:rPr>
          <w:rFonts w:ascii="Arial" w:cs="Arial" w:eastAsia="Arial" w:hAnsi="Arial"/>
          <w:sz w:val="24"/>
          <w:szCs w:val="24"/>
        </w:rPr>
        <w:t xml:space="preserve">|             |оценивается по параметрам, указанным в  |              |</w:t>
      </w:r>
    </w:p>
    <w:p>
      <w:pPr>
        <w:spacing w:after="120"/>
        <w:jc w:val="both"/>
      </w:pPr>
      <w:r>
        <w:rPr>
          <w:rFonts w:ascii="Arial" w:cs="Arial" w:eastAsia="Arial" w:hAnsi="Arial"/>
          <w:sz w:val="24"/>
          <w:szCs w:val="24"/>
        </w:rPr>
        <w:t xml:space="preserve">|             |пункте 3.1.1.1.                         |              |</w:t>
      </w:r>
    </w:p>
    <w:p>
      <w:pPr>
        <w:spacing w:after="120"/>
        <w:jc w:val="both"/>
      </w:pPr>
      <w:r>
        <w:rPr>
          <w:rFonts w:ascii="Arial" w:cs="Arial" w:eastAsia="Arial" w:hAnsi="Arial"/>
          <w:sz w:val="24"/>
          <w:szCs w:val="24"/>
        </w:rPr>
        <w:t xml:space="preserve">|             |2. Понятие «интегральные схемы» включает|              |</w:t>
      </w:r>
    </w:p>
    <w:p>
      <w:pPr>
        <w:spacing w:after="120"/>
        <w:jc w:val="both"/>
      </w:pPr>
      <w:r>
        <w:rPr>
          <w:rFonts w:ascii="Arial" w:cs="Arial" w:eastAsia="Arial" w:hAnsi="Arial"/>
          <w:sz w:val="24"/>
          <w:szCs w:val="24"/>
        </w:rPr>
        <w:t xml:space="preserve">|             |следующие типы:                         |              |</w:t>
      </w:r>
    </w:p>
    <w:p>
      <w:pPr>
        <w:spacing w:after="120"/>
        <w:jc w:val="both"/>
      </w:pPr>
      <w:r>
        <w:rPr>
          <w:rFonts w:ascii="Arial" w:cs="Arial" w:eastAsia="Arial" w:hAnsi="Arial"/>
          <w:sz w:val="24"/>
          <w:szCs w:val="24"/>
        </w:rPr>
        <w:t xml:space="preserve">|             |монолитные интегральные схемы;          |              |</w:t>
      </w:r>
    </w:p>
    <w:p>
      <w:pPr>
        <w:spacing w:after="120"/>
        <w:jc w:val="both"/>
      </w:pPr>
      <w:r>
        <w:rPr>
          <w:rFonts w:ascii="Arial" w:cs="Arial" w:eastAsia="Arial" w:hAnsi="Arial"/>
          <w:sz w:val="24"/>
          <w:szCs w:val="24"/>
        </w:rPr>
        <w:t xml:space="preserve">|             |гибридные интегральные схемы;           |              |</w:t>
      </w:r>
    </w:p>
    <w:p>
      <w:pPr>
        <w:spacing w:after="120"/>
        <w:jc w:val="both"/>
      </w:pPr>
      <w:r>
        <w:rPr>
          <w:rFonts w:ascii="Arial" w:cs="Arial" w:eastAsia="Arial" w:hAnsi="Arial"/>
          <w:sz w:val="24"/>
          <w:szCs w:val="24"/>
        </w:rPr>
        <w:t xml:space="preserve">|             |многокристальные интегральные схемы;    |              |</w:t>
      </w:r>
    </w:p>
    <w:p>
      <w:pPr>
        <w:spacing w:after="120"/>
        <w:jc w:val="both"/>
      </w:pPr>
      <w:r>
        <w:rPr>
          <w:rFonts w:ascii="Arial" w:cs="Arial" w:eastAsia="Arial" w:hAnsi="Arial"/>
          <w:sz w:val="24"/>
          <w:szCs w:val="24"/>
        </w:rPr>
        <w:t xml:space="preserve">|             |пленочные интегральные схемы, включая   |              |</w:t>
      </w:r>
    </w:p>
    <w:p>
      <w:pPr>
        <w:spacing w:after="120"/>
        <w:jc w:val="both"/>
      </w:pPr>
      <w:r>
        <w:rPr>
          <w:rFonts w:ascii="Arial" w:cs="Arial" w:eastAsia="Arial" w:hAnsi="Arial"/>
          <w:sz w:val="24"/>
          <w:szCs w:val="24"/>
        </w:rPr>
        <w:t xml:space="preserve">|             |интегральные схемы типа «кремний на     |              |</w:t>
      </w:r>
    </w:p>
    <w:p>
      <w:pPr>
        <w:spacing w:after="120"/>
        <w:jc w:val="both"/>
      </w:pPr>
      <w:r>
        <w:rPr>
          <w:rFonts w:ascii="Arial" w:cs="Arial" w:eastAsia="Arial" w:hAnsi="Arial"/>
          <w:sz w:val="24"/>
          <w:szCs w:val="24"/>
        </w:rPr>
        <w:t xml:space="preserve">|             |сапфире»;                               |              |</w:t>
      </w:r>
    </w:p>
    <w:p>
      <w:pPr>
        <w:spacing w:after="120"/>
        <w:jc w:val="both"/>
      </w:pPr>
      <w:r>
        <w:rPr>
          <w:rFonts w:ascii="Arial" w:cs="Arial" w:eastAsia="Arial" w:hAnsi="Arial"/>
          <w:sz w:val="24"/>
          <w:szCs w:val="24"/>
        </w:rPr>
        <w:t xml:space="preserve">|             |оптические интегральные схемы           |              |</w:t>
      </w:r>
    </w:p>
    <w:p>
      <w:pPr>
        <w:spacing w:after="120"/>
        <w:jc w:val="both"/>
      </w:pPr>
      <w:r>
        <w:rPr>
          <w:rFonts w:ascii="Arial" w:cs="Arial" w:eastAsia="Arial" w:hAnsi="Arial"/>
          <w:sz w:val="24"/>
          <w:szCs w:val="24"/>
        </w:rPr>
        <w:t xml:space="preserve">|3.1.1.2      |Компоненты микроволнового или           |              |</w:t>
      </w:r>
    </w:p>
    <w:p>
      <w:pPr>
        <w:spacing w:after="120"/>
        <w:jc w:val="both"/>
      </w:pPr>
      <w:r>
        <w:rPr>
          <w:rFonts w:ascii="Arial" w:cs="Arial" w:eastAsia="Arial" w:hAnsi="Arial"/>
          <w:sz w:val="24"/>
          <w:szCs w:val="24"/>
        </w:rPr>
        <w:t xml:space="preserve">|             |миллиметрового диапазона:               |              |</w:t>
      </w:r>
    </w:p>
    <w:p>
      <w:pPr>
        <w:spacing w:after="120"/>
        <w:jc w:val="both"/>
      </w:pPr>
      <w:r>
        <w:rPr>
          <w:rFonts w:ascii="Arial" w:cs="Arial" w:eastAsia="Arial" w:hAnsi="Arial"/>
          <w:sz w:val="24"/>
          <w:szCs w:val="24"/>
        </w:rPr>
        <w:t xml:space="preserve">|3.1.1.2.1    |Нижеперечисленные электронные вакуумные |              |</w:t>
      </w:r>
    </w:p>
    <w:p>
      <w:pPr>
        <w:spacing w:after="120"/>
        <w:jc w:val="both"/>
      </w:pPr>
      <w:r>
        <w:rPr>
          <w:rFonts w:ascii="Arial" w:cs="Arial" w:eastAsia="Arial" w:hAnsi="Arial"/>
          <w:sz w:val="24"/>
          <w:szCs w:val="24"/>
        </w:rPr>
        <w:t xml:space="preserve">|             |лампы и катоды:                         |              |</w:t>
      </w:r>
    </w:p>
    <w:p>
      <w:pPr>
        <w:spacing w:after="120"/>
        <w:jc w:val="both"/>
      </w:pPr>
      <w:r>
        <w:rPr>
          <w:rFonts w:ascii="Arial" w:cs="Arial" w:eastAsia="Arial" w:hAnsi="Arial"/>
          <w:sz w:val="24"/>
          <w:szCs w:val="24"/>
        </w:rPr>
        <w:t xml:space="preserve">|3.1.1.2.1.1  |Лампы бегущей волны импульсного или     |8540 79 000 0 |</w:t>
      </w:r>
    </w:p>
    <w:p>
      <w:pPr>
        <w:spacing w:after="120"/>
        <w:jc w:val="both"/>
      </w:pPr>
      <w:r>
        <w:rPr>
          <w:rFonts w:ascii="Arial" w:cs="Arial" w:eastAsia="Arial" w:hAnsi="Arial"/>
          <w:sz w:val="24"/>
          <w:szCs w:val="24"/>
        </w:rPr>
        <w:t xml:space="preserve">|             |непрерывного действия:                  |              |</w:t>
      </w:r>
    </w:p>
    <w:p>
      <w:pPr>
        <w:spacing w:after="120"/>
        <w:jc w:val="both"/>
      </w:pPr>
      <w:r>
        <w:rPr>
          <w:rFonts w:ascii="Arial" w:cs="Arial" w:eastAsia="Arial" w:hAnsi="Arial"/>
          <w:sz w:val="24"/>
          <w:szCs w:val="24"/>
        </w:rPr>
        <w:t xml:space="preserve">|             |а) работающие на частотах, превышающих  |              |</w:t>
      </w:r>
    </w:p>
    <w:p>
      <w:pPr>
        <w:spacing w:after="120"/>
        <w:jc w:val="both"/>
      </w:pPr>
      <w:r>
        <w:rPr>
          <w:rFonts w:ascii="Arial" w:cs="Arial" w:eastAsia="Arial" w:hAnsi="Arial"/>
          <w:sz w:val="24"/>
          <w:szCs w:val="24"/>
        </w:rPr>
        <w:t xml:space="preserve">|             |31,8 ГГц;                               |              |</w:t>
      </w:r>
    </w:p>
    <w:p>
      <w:pPr>
        <w:spacing w:after="120"/>
        <w:jc w:val="both"/>
      </w:pPr>
      <w:r>
        <w:rPr>
          <w:rFonts w:ascii="Arial" w:cs="Arial" w:eastAsia="Arial" w:hAnsi="Arial"/>
          <w:sz w:val="24"/>
          <w:szCs w:val="24"/>
        </w:rPr>
        <w:t xml:space="preserve">|             |б) имеющие элемент подогрева катода со  |              |</w:t>
      </w:r>
    </w:p>
    <w:p>
      <w:pPr>
        <w:spacing w:after="120"/>
        <w:jc w:val="both"/>
      </w:pPr>
      <w:r>
        <w:rPr>
          <w:rFonts w:ascii="Arial" w:cs="Arial" w:eastAsia="Arial" w:hAnsi="Arial"/>
          <w:sz w:val="24"/>
          <w:szCs w:val="24"/>
        </w:rPr>
        <w:t xml:space="preserve">|             |временем выхода лампы на предельную     |              |</w:t>
      </w:r>
    </w:p>
    <w:p>
      <w:pPr>
        <w:spacing w:after="120"/>
        <w:jc w:val="both"/>
      </w:pPr>
      <w:r>
        <w:rPr>
          <w:rFonts w:ascii="Arial" w:cs="Arial" w:eastAsia="Arial" w:hAnsi="Arial"/>
          <w:sz w:val="24"/>
          <w:szCs w:val="24"/>
        </w:rPr>
        <w:t xml:space="preserve">|             |радиочастотную мощность менее 3 с;      |              |</w:t>
      </w:r>
    </w:p>
    <w:p>
      <w:pPr>
        <w:spacing w:after="120"/>
        <w:jc w:val="both"/>
      </w:pPr>
      <w:r>
        <w:rPr>
          <w:rFonts w:ascii="Arial" w:cs="Arial" w:eastAsia="Arial" w:hAnsi="Arial"/>
          <w:sz w:val="24"/>
          <w:szCs w:val="24"/>
        </w:rPr>
        <w:t xml:space="preserve">|             |в) лампы с сопряженными резонаторами или|              |</w:t>
      </w:r>
    </w:p>
    <w:p>
      <w:pPr>
        <w:spacing w:after="120"/>
        <w:jc w:val="both"/>
      </w:pPr>
      <w:r>
        <w:rPr>
          <w:rFonts w:ascii="Arial" w:cs="Arial" w:eastAsia="Arial" w:hAnsi="Arial"/>
          <w:sz w:val="24"/>
          <w:szCs w:val="24"/>
        </w:rPr>
        <w:t xml:space="preserve">|             |их модификации с относительной шириной  |              |</w:t>
      </w:r>
    </w:p>
    <w:p>
      <w:pPr>
        <w:spacing w:after="120"/>
        <w:jc w:val="both"/>
      </w:pPr>
      <w:r>
        <w:rPr>
          <w:rFonts w:ascii="Arial" w:cs="Arial" w:eastAsia="Arial" w:hAnsi="Arial"/>
          <w:sz w:val="24"/>
          <w:szCs w:val="24"/>
        </w:rPr>
        <w:t xml:space="preserve">|             |полосы частот более 7% или пиком        |              |</w:t>
      </w:r>
    </w:p>
    <w:p>
      <w:pPr>
        <w:spacing w:after="120"/>
        <w:jc w:val="both"/>
      </w:pPr>
      <w:r>
        <w:rPr>
          <w:rFonts w:ascii="Arial" w:cs="Arial" w:eastAsia="Arial" w:hAnsi="Arial"/>
          <w:sz w:val="24"/>
          <w:szCs w:val="24"/>
        </w:rPr>
        <w:t xml:space="preserve">|             |мощности, превышающим 2,5 кВт;          |              |</w:t>
      </w:r>
    </w:p>
    <w:p>
      <w:pPr>
        <w:spacing w:after="120"/>
        <w:jc w:val="both"/>
      </w:pPr>
      <w:r>
        <w:rPr>
          <w:rFonts w:ascii="Arial" w:cs="Arial" w:eastAsia="Arial" w:hAnsi="Arial"/>
          <w:sz w:val="24"/>
          <w:szCs w:val="24"/>
        </w:rPr>
        <w:t xml:space="preserve">|             |г) спиральные лампы или их модификации,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|мгновенную ширину полосы частот более   |              |</w:t>
      </w:r>
    </w:p>
    <w:p>
      <w:pPr>
        <w:spacing w:after="120"/>
        <w:jc w:val="both"/>
      </w:pPr>
      <w:r>
        <w:rPr>
          <w:rFonts w:ascii="Arial" w:cs="Arial" w:eastAsia="Arial" w:hAnsi="Arial"/>
          <w:sz w:val="24"/>
          <w:szCs w:val="24"/>
        </w:rPr>
        <w:t xml:space="preserve">|             |одной октавы и произведение средней     |              |</w:t>
      </w:r>
    </w:p>
    <w:p>
      <w:pPr>
        <w:spacing w:after="120"/>
        <w:jc w:val="both"/>
      </w:pPr>
      <w:r>
        <w:rPr>
          <w:rFonts w:ascii="Arial" w:cs="Arial" w:eastAsia="Arial" w:hAnsi="Arial"/>
          <w:sz w:val="24"/>
          <w:szCs w:val="24"/>
        </w:rPr>
        <w:t xml:space="preserve">|             |мощности (выраженной в кВт) на рабочую  |              |</w:t>
      </w:r>
    </w:p>
    <w:p>
      <w:pPr>
        <w:spacing w:after="120"/>
        <w:jc w:val="both"/>
      </w:pPr>
      <w:r>
        <w:rPr>
          <w:rFonts w:ascii="Arial" w:cs="Arial" w:eastAsia="Arial" w:hAnsi="Arial"/>
          <w:sz w:val="24"/>
          <w:szCs w:val="24"/>
        </w:rPr>
        <w:t xml:space="preserve">|             |частоту (выраженную в ГГц) более 0,5;   |              |</w:t>
      </w:r>
    </w:p>
    <w:p>
      <w:pPr>
        <w:spacing w:after="120"/>
        <w:jc w:val="both"/>
      </w:pPr>
      <w:r>
        <w:rPr>
          <w:rFonts w:ascii="Arial" w:cs="Arial" w:eastAsia="Arial" w:hAnsi="Arial"/>
          <w:sz w:val="24"/>
          <w:szCs w:val="24"/>
        </w:rPr>
        <w:t xml:space="preserve">|             |мгновенную ширину полосы частот в одну  |              |</w:t>
      </w:r>
    </w:p>
    <w:p>
      <w:pPr>
        <w:spacing w:after="120"/>
        <w:jc w:val="both"/>
      </w:pPr>
      <w:r>
        <w:rPr>
          <w:rFonts w:ascii="Arial" w:cs="Arial" w:eastAsia="Arial" w:hAnsi="Arial"/>
          <w:sz w:val="24"/>
          <w:szCs w:val="24"/>
        </w:rPr>
        <w:t xml:space="preserve">|             |октаву или менее и произведение средней |              |</w:t>
      </w:r>
    </w:p>
    <w:p>
      <w:pPr>
        <w:spacing w:after="120"/>
        <w:jc w:val="both"/>
      </w:pPr>
      <w:r>
        <w:rPr>
          <w:rFonts w:ascii="Arial" w:cs="Arial" w:eastAsia="Arial" w:hAnsi="Arial"/>
          <w:sz w:val="24"/>
          <w:szCs w:val="24"/>
        </w:rPr>
        <w:t xml:space="preserve">|             |мощности (выраженной в кВт) на рабочую  |              |</w:t>
      </w:r>
    </w:p>
    <w:p>
      <w:pPr>
        <w:spacing w:after="120"/>
        <w:jc w:val="both"/>
      </w:pPr>
      <w:r>
        <w:rPr>
          <w:rFonts w:ascii="Arial" w:cs="Arial" w:eastAsia="Arial" w:hAnsi="Arial"/>
          <w:sz w:val="24"/>
          <w:szCs w:val="24"/>
        </w:rPr>
        <w:t xml:space="preserve">|             |частоту (выраженную в ГГц) более 1; или |              |</w:t>
      </w:r>
    </w:p>
    <w:p>
      <w:pPr>
        <w:spacing w:after="120"/>
        <w:jc w:val="both"/>
      </w:pPr>
      <w:r>
        <w:rPr>
          <w:rFonts w:ascii="Arial" w:cs="Arial" w:eastAsia="Arial" w:hAnsi="Arial"/>
          <w:sz w:val="24"/>
          <w:szCs w:val="24"/>
        </w:rPr>
        <w:t xml:space="preserve">|             |пригодные для применения в космосе      |              |</w:t>
      </w:r>
    </w:p>
    <w:p>
      <w:pPr>
        <w:spacing w:after="120"/>
        <w:jc w:val="both"/>
      </w:pPr>
      <w:r>
        <w:rPr>
          <w:rFonts w:ascii="Arial" w:cs="Arial" w:eastAsia="Arial" w:hAnsi="Arial"/>
          <w:sz w:val="24"/>
          <w:szCs w:val="24"/>
        </w:rPr>
        <w:t xml:space="preserve">|3.1.1.2.1.2  |Лампы-усилители магнетронного типа с    |8540 71 000 0 |</w:t>
      </w:r>
    </w:p>
    <w:p>
      <w:pPr>
        <w:spacing w:after="120"/>
        <w:jc w:val="both"/>
      </w:pPr>
      <w:r>
        <w:rPr>
          <w:rFonts w:ascii="Arial" w:cs="Arial" w:eastAsia="Arial" w:hAnsi="Arial"/>
          <w:sz w:val="24"/>
          <w:szCs w:val="24"/>
        </w:rPr>
        <w:t xml:space="preserve">|             |коэффициентом усиления более 17 дБ      |              |</w:t>
      </w:r>
    </w:p>
    <w:p>
      <w:pPr>
        <w:spacing w:after="120"/>
        <w:jc w:val="both"/>
      </w:pPr>
      <w:r>
        <w:rPr>
          <w:rFonts w:ascii="Arial" w:cs="Arial" w:eastAsia="Arial" w:hAnsi="Arial"/>
          <w:sz w:val="24"/>
          <w:szCs w:val="24"/>
        </w:rPr>
        <w:t xml:space="preserve">|3.1.1.2.1.3  |Импрегнированные катоды, разработанные  |8540 99 000 0 |</w:t>
      </w:r>
    </w:p>
    <w:p>
      <w:pPr>
        <w:spacing w:after="120"/>
        <w:jc w:val="both"/>
      </w:pPr>
      <w:r>
        <w:rPr>
          <w:rFonts w:ascii="Arial" w:cs="Arial" w:eastAsia="Arial" w:hAnsi="Arial"/>
          <w:sz w:val="24"/>
          <w:szCs w:val="24"/>
        </w:rPr>
        <w:t xml:space="preserve">|             |для электронных ламп, эмитирующие в     |              |</w:t>
      </w:r>
    </w:p>
    <w:p>
      <w:pPr>
        <w:spacing w:after="120"/>
        <w:jc w:val="both"/>
      </w:pPr>
      <w:r>
        <w:rPr>
          <w:rFonts w:ascii="Arial" w:cs="Arial" w:eastAsia="Arial" w:hAnsi="Arial"/>
          <w:sz w:val="24"/>
          <w:szCs w:val="24"/>
        </w:rPr>
        <w:t xml:space="preserve">|             |непрерывном режиме и штатных условиях   |              |</w:t>
      </w:r>
    </w:p>
    <w:p>
      <w:pPr>
        <w:spacing w:after="120"/>
        <w:jc w:val="both"/>
      </w:pPr>
      <w:r>
        <w:rPr>
          <w:rFonts w:ascii="Arial" w:cs="Arial" w:eastAsia="Arial" w:hAnsi="Arial"/>
          <w:sz w:val="24"/>
          <w:szCs w:val="24"/>
        </w:rPr>
        <w:t xml:space="preserve">|             |работы ток плотностью, превышающей      |              |</w:t>
      </w:r>
    </w:p>
    <w:p>
      <w:pPr>
        <w:spacing w:after="120"/>
        <w:jc w:val="both"/>
      </w:pPr>
      <w:r>
        <w:rPr>
          <w:rFonts w:ascii="Arial" w:cs="Arial" w:eastAsia="Arial" w:hAnsi="Arial"/>
          <w:sz w:val="24"/>
          <w:szCs w:val="24"/>
        </w:rPr>
        <w:t xml:space="preserve">|             |5 А/кв.см.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По пункту 3.1.1.2.1 не контролируются|              |</w:t>
      </w:r>
    </w:p>
    <w:p>
      <w:pPr>
        <w:spacing w:after="120"/>
        <w:jc w:val="both"/>
      </w:pPr>
      <w:r>
        <w:rPr>
          <w:rFonts w:ascii="Arial" w:cs="Arial" w:eastAsia="Arial" w:hAnsi="Arial"/>
          <w:sz w:val="24"/>
          <w:szCs w:val="24"/>
        </w:rPr>
        <w:t xml:space="preserve">|             |лампы, спроектированные для работы в    |              |</w:t>
      </w:r>
    </w:p>
    <w:p>
      <w:pPr>
        <w:spacing w:after="120"/>
        <w:jc w:val="both"/>
      </w:pPr>
      <w:r>
        <w:rPr>
          <w:rFonts w:ascii="Arial" w:cs="Arial" w:eastAsia="Arial" w:hAnsi="Arial"/>
          <w:sz w:val="24"/>
          <w:szCs w:val="24"/>
        </w:rPr>
        <w:t xml:space="preserve">|             |любом диапазоне частот, который         |              |</w:t>
      </w:r>
    </w:p>
    <w:p>
      <w:pPr>
        <w:spacing w:after="120"/>
        <w:jc w:val="both"/>
      </w:pPr>
      <w:r>
        <w:rPr>
          <w:rFonts w:ascii="Arial" w:cs="Arial" w:eastAsia="Arial" w:hAnsi="Arial"/>
          <w:sz w:val="24"/>
          <w:szCs w:val="24"/>
        </w:rPr>
        <w:t xml:space="preserve">|             |удовлетворяет всем следующим            |              |</w:t>
      </w:r>
    </w:p>
    <w:p>
      <w:pPr>
        <w:spacing w:after="120"/>
        <w:jc w:val="both"/>
      </w:pPr>
      <w:r>
        <w:rPr>
          <w:rFonts w:ascii="Arial" w:cs="Arial" w:eastAsia="Arial" w:hAnsi="Arial"/>
          <w:sz w:val="24"/>
          <w:szCs w:val="24"/>
        </w:rPr>
        <w:t xml:space="preserve">|             |характеристикам:                        |              |</w:t>
      </w:r>
    </w:p>
    <w:p>
      <w:pPr>
        <w:spacing w:after="120"/>
        <w:jc w:val="both"/>
      </w:pPr>
      <w:r>
        <w:rPr>
          <w:rFonts w:ascii="Arial" w:cs="Arial" w:eastAsia="Arial" w:hAnsi="Arial"/>
          <w:sz w:val="24"/>
          <w:szCs w:val="24"/>
        </w:rPr>
        <w:t xml:space="preserve">|             |а) частота не превышает 31,8 ГГц; и     |              |</w:t>
      </w:r>
    </w:p>
    <w:p>
      <w:pPr>
        <w:spacing w:after="120"/>
        <w:jc w:val="both"/>
      </w:pPr>
      <w:r>
        <w:rPr>
          <w:rFonts w:ascii="Arial" w:cs="Arial" w:eastAsia="Arial" w:hAnsi="Arial"/>
          <w:sz w:val="24"/>
          <w:szCs w:val="24"/>
        </w:rPr>
        <w:t xml:space="preserve">|             |б) диапазон распределен Международным   |              |</w:t>
      </w:r>
    </w:p>
    <w:p>
      <w:pPr>
        <w:spacing w:after="120"/>
        <w:jc w:val="both"/>
      </w:pPr>
      <w:r>
        <w:rPr>
          <w:rFonts w:ascii="Arial" w:cs="Arial" w:eastAsia="Arial" w:hAnsi="Arial"/>
          <w:sz w:val="24"/>
          <w:szCs w:val="24"/>
        </w:rPr>
        <w:t xml:space="preserve">|             |союзом электросвязи для обслуживания    |              |</w:t>
      </w:r>
    </w:p>
    <w:p>
      <w:pPr>
        <w:spacing w:after="120"/>
        <w:jc w:val="both"/>
      </w:pPr>
      <w:r>
        <w:rPr>
          <w:rFonts w:ascii="Arial" w:cs="Arial" w:eastAsia="Arial" w:hAnsi="Arial"/>
          <w:sz w:val="24"/>
          <w:szCs w:val="24"/>
        </w:rPr>
        <w:t xml:space="preserve">|             |радиосвязи, но не для радиоопределения. |              |</w:t>
      </w:r>
    </w:p>
    <w:p>
      <w:pPr>
        <w:spacing w:after="120"/>
        <w:jc w:val="both"/>
      </w:pPr>
      <w:r>
        <w:rPr>
          <w:rFonts w:ascii="Arial" w:cs="Arial" w:eastAsia="Arial" w:hAnsi="Arial"/>
          <w:sz w:val="24"/>
          <w:szCs w:val="24"/>
        </w:rPr>
        <w:t xml:space="preserve">|             |2. По пункту 3.1.1.2.1 не контролируются|              |</w:t>
      </w:r>
    </w:p>
    <w:p>
      <w:pPr>
        <w:spacing w:after="120"/>
        <w:jc w:val="both"/>
      </w:pPr>
      <w:r>
        <w:rPr>
          <w:rFonts w:ascii="Arial" w:cs="Arial" w:eastAsia="Arial" w:hAnsi="Arial"/>
          <w:sz w:val="24"/>
          <w:szCs w:val="24"/>
        </w:rPr>
        <w:t xml:space="preserve">|             |лампы, которые непригодны для применения|              |</w:t>
      </w:r>
    </w:p>
    <w:p>
      <w:pPr>
        <w:spacing w:after="120"/>
        <w:jc w:val="both"/>
      </w:pPr>
      <w:r>
        <w:rPr>
          <w:rFonts w:ascii="Arial" w:cs="Arial" w:eastAsia="Arial" w:hAnsi="Arial"/>
          <w:sz w:val="24"/>
          <w:szCs w:val="24"/>
        </w:rPr>
        <w:t xml:space="preserve">|             |в космосе и удовлетворяют всем следующим|              |</w:t>
      </w:r>
    </w:p>
    <w:p>
      <w:pPr>
        <w:spacing w:after="120"/>
        <w:jc w:val="both"/>
      </w:pPr>
      <w:r>
        <w:rPr>
          <w:rFonts w:ascii="Arial" w:cs="Arial" w:eastAsia="Arial" w:hAnsi="Arial"/>
          <w:sz w:val="24"/>
          <w:szCs w:val="24"/>
        </w:rPr>
        <w:t xml:space="preserve">|             |характеристикам:                        |              |</w:t>
      </w:r>
    </w:p>
    <w:p>
      <w:pPr>
        <w:spacing w:after="120"/>
        <w:jc w:val="both"/>
      </w:pPr>
      <w:r>
        <w:rPr>
          <w:rFonts w:ascii="Arial" w:cs="Arial" w:eastAsia="Arial" w:hAnsi="Arial"/>
          <w:sz w:val="24"/>
          <w:szCs w:val="24"/>
        </w:rPr>
        <w:t xml:space="preserve">|             |а) средняя выходная мощность не более 50|              |</w:t>
      </w:r>
    </w:p>
    <w:p>
      <w:pPr>
        <w:spacing w:after="120"/>
        <w:jc w:val="both"/>
      </w:pPr>
      <w:r>
        <w:rPr>
          <w:rFonts w:ascii="Arial" w:cs="Arial" w:eastAsia="Arial" w:hAnsi="Arial"/>
          <w:sz w:val="24"/>
          <w:szCs w:val="24"/>
        </w:rPr>
        <w:t xml:space="preserve">|             |Вт; и                                   |              |</w:t>
      </w:r>
    </w:p>
    <w:p>
      <w:pPr>
        <w:spacing w:after="120"/>
        <w:jc w:val="both"/>
      </w:pPr>
      <w:r>
        <w:rPr>
          <w:rFonts w:ascii="Arial" w:cs="Arial" w:eastAsia="Arial" w:hAnsi="Arial"/>
          <w:sz w:val="24"/>
          <w:szCs w:val="24"/>
        </w:rPr>
        <w:t xml:space="preserve">|             |б) спроектированные для работы в любом  |              |</w:t>
      </w:r>
    </w:p>
    <w:p>
      <w:pPr>
        <w:spacing w:after="120"/>
        <w:jc w:val="both"/>
      </w:pPr>
      <w:r>
        <w:rPr>
          <w:rFonts w:ascii="Arial" w:cs="Arial" w:eastAsia="Arial" w:hAnsi="Arial"/>
          <w:sz w:val="24"/>
          <w:szCs w:val="24"/>
        </w:rPr>
        <w:t xml:space="preserve">|             |диапазоне частот, который удовлетворяет |              |</w:t>
      </w:r>
    </w:p>
    <w:p>
      <w:pPr>
        <w:spacing w:after="120"/>
        <w:jc w:val="both"/>
      </w:pPr>
      <w:r>
        <w:rPr>
          <w:rFonts w:ascii="Arial" w:cs="Arial" w:eastAsia="Arial" w:hAnsi="Arial"/>
          <w:sz w:val="24"/>
          <w:szCs w:val="24"/>
        </w:rPr>
        <w:t xml:space="preserve">|             |всем следующим характеристикам:         |              |</w:t>
      </w:r>
    </w:p>
    <w:p>
      <w:pPr>
        <w:spacing w:after="120"/>
        <w:jc w:val="both"/>
      </w:pPr>
      <w:r>
        <w:rPr>
          <w:rFonts w:ascii="Arial" w:cs="Arial" w:eastAsia="Arial" w:hAnsi="Arial"/>
          <w:sz w:val="24"/>
          <w:szCs w:val="24"/>
        </w:rPr>
        <w:t xml:space="preserve">|             |частота выше 31,8 ГГц, но не превышает  |              |</w:t>
      </w:r>
    </w:p>
    <w:p>
      <w:pPr>
        <w:spacing w:after="120"/>
        <w:jc w:val="both"/>
      </w:pPr>
      <w:r>
        <w:rPr>
          <w:rFonts w:ascii="Arial" w:cs="Arial" w:eastAsia="Arial" w:hAnsi="Arial"/>
          <w:sz w:val="24"/>
          <w:szCs w:val="24"/>
        </w:rPr>
        <w:t xml:space="preserve">|             |43,5 ГГц; и                             |              |</w:t>
      </w:r>
    </w:p>
    <w:p>
      <w:pPr>
        <w:spacing w:after="120"/>
        <w:jc w:val="both"/>
      </w:pPr>
      <w:r>
        <w:rPr>
          <w:rFonts w:ascii="Arial" w:cs="Arial" w:eastAsia="Arial" w:hAnsi="Arial"/>
          <w:sz w:val="24"/>
          <w:szCs w:val="24"/>
        </w:rPr>
        <w:t xml:space="preserve">|             |диапазон распределен Международным      |              |</w:t>
      </w:r>
    </w:p>
    <w:p>
      <w:pPr>
        <w:spacing w:after="120"/>
        <w:jc w:val="both"/>
      </w:pPr>
      <w:r>
        <w:rPr>
          <w:rFonts w:ascii="Arial" w:cs="Arial" w:eastAsia="Arial" w:hAnsi="Arial"/>
          <w:sz w:val="24"/>
          <w:szCs w:val="24"/>
        </w:rPr>
        <w:t xml:space="preserve">|             |союзом электросвязи для обслуживания    |              |</w:t>
      </w:r>
    </w:p>
    <w:p>
      <w:pPr>
        <w:spacing w:after="120"/>
        <w:jc w:val="both"/>
      </w:pPr>
      <w:r>
        <w:rPr>
          <w:rFonts w:ascii="Arial" w:cs="Arial" w:eastAsia="Arial" w:hAnsi="Arial"/>
          <w:sz w:val="24"/>
          <w:szCs w:val="24"/>
        </w:rPr>
        <w:t xml:space="preserve">|             |радиосвязи, но не для радиоопределения  |              |</w:t>
      </w:r>
    </w:p>
    <w:p>
      <w:pPr>
        <w:spacing w:after="120"/>
        <w:jc w:val="both"/>
      </w:pPr>
      <w:r>
        <w:rPr>
          <w:rFonts w:ascii="Arial" w:cs="Arial" w:eastAsia="Arial" w:hAnsi="Arial"/>
          <w:sz w:val="24"/>
          <w:szCs w:val="24"/>
        </w:rPr>
        <w:t xml:space="preserve">|3.1.1.2.2    |Монолитные микроволновые интегральные   |8542 29;      |</w:t>
      </w:r>
    </w:p>
    <w:p>
      <w:pPr>
        <w:spacing w:after="120"/>
        <w:jc w:val="both"/>
      </w:pPr>
      <w:r>
        <w:rPr>
          <w:rFonts w:ascii="Arial" w:cs="Arial" w:eastAsia="Arial" w:hAnsi="Arial"/>
          <w:sz w:val="24"/>
          <w:szCs w:val="24"/>
        </w:rPr>
        <w:t xml:space="preserve">|             |схемы (ММИС) - усилители мощности,      |8542 60 000;  |</w:t>
      </w:r>
    </w:p>
    <w:p>
      <w:pPr>
        <w:spacing w:after="120"/>
        <w:jc w:val="both"/>
      </w:pPr>
      <w:r>
        <w:rPr>
          <w:rFonts w:ascii="Arial" w:cs="Arial" w:eastAsia="Arial" w:hAnsi="Arial"/>
          <w:sz w:val="24"/>
          <w:szCs w:val="24"/>
        </w:rPr>
        <w:t xml:space="preserve">|             |имеющие любую из следующих              |8542 70 000 0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предназначенные для работы на        |              |</w:t>
      </w:r>
    </w:p>
    <w:p>
      <w:pPr>
        <w:spacing w:after="120"/>
        <w:jc w:val="both"/>
      </w:pPr>
      <w:r>
        <w:rPr>
          <w:rFonts w:ascii="Arial" w:cs="Arial" w:eastAsia="Arial" w:hAnsi="Arial"/>
          <w:sz w:val="24"/>
          <w:szCs w:val="24"/>
        </w:rPr>
        <w:t xml:space="preserve">|             |частотах от более 3,2 ГГц до 6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4 Вт (36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15%;                       |              |</w:t>
      </w:r>
    </w:p>
    <w:p>
      <w:pPr>
        <w:spacing w:after="120"/>
        <w:jc w:val="both"/>
      </w:pPr>
      <w:r>
        <w:rPr>
          <w:rFonts w:ascii="Arial" w:cs="Arial" w:eastAsia="Arial" w:hAnsi="Arial"/>
          <w:sz w:val="24"/>
          <w:szCs w:val="24"/>
        </w:rPr>
        <w:t xml:space="preserve">|             |б) предназначенные для работы на        |              |</w:t>
      </w:r>
    </w:p>
    <w:p>
      <w:pPr>
        <w:spacing w:after="120"/>
        <w:jc w:val="both"/>
      </w:pPr>
      <w:r>
        <w:rPr>
          <w:rFonts w:ascii="Arial" w:cs="Arial" w:eastAsia="Arial" w:hAnsi="Arial"/>
          <w:sz w:val="24"/>
          <w:szCs w:val="24"/>
        </w:rPr>
        <w:t xml:space="preserve">|             |частотах от более 6 ГГц до 16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1 Вт (30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|в) предназначенные для работы на        |              |</w:t>
      </w:r>
    </w:p>
    <w:p>
      <w:pPr>
        <w:spacing w:after="120"/>
        <w:jc w:val="both"/>
      </w:pPr>
      <w:r>
        <w:rPr>
          <w:rFonts w:ascii="Arial" w:cs="Arial" w:eastAsia="Arial" w:hAnsi="Arial"/>
          <w:sz w:val="24"/>
          <w:szCs w:val="24"/>
        </w:rPr>
        <w:t xml:space="preserve">|             |частотах от более 16 ГГц до 31,8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0,8 Вт (29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|г) предназначенные для работы на        |              |</w:t>
      </w:r>
    </w:p>
    <w:p>
      <w:pPr>
        <w:spacing w:after="120"/>
        <w:jc w:val="both"/>
      </w:pPr>
      <w:r>
        <w:rPr>
          <w:rFonts w:ascii="Arial" w:cs="Arial" w:eastAsia="Arial" w:hAnsi="Arial"/>
          <w:sz w:val="24"/>
          <w:szCs w:val="24"/>
        </w:rPr>
        <w:t xml:space="preserve">|             |частотах от более 31,8 ГГц до 37,5 ГГц  |              |</w:t>
      </w:r>
    </w:p>
    <w:p>
      <w:pPr>
        <w:spacing w:after="120"/>
        <w:jc w:val="both"/>
      </w:pPr>
      <w:r>
        <w:rPr>
          <w:rFonts w:ascii="Arial" w:cs="Arial" w:eastAsia="Arial" w:hAnsi="Arial"/>
          <w:sz w:val="24"/>
          <w:szCs w:val="24"/>
        </w:rPr>
        <w:t xml:space="preserve">|             |включительно;                           |              |</w:t>
      </w:r>
    </w:p>
    <w:p>
      <w:pPr>
        <w:spacing w:after="120"/>
        <w:jc w:val="both"/>
      </w:pPr>
      <w:r>
        <w:rPr>
          <w:rFonts w:ascii="Arial" w:cs="Arial" w:eastAsia="Arial" w:hAnsi="Arial"/>
          <w:sz w:val="24"/>
          <w:szCs w:val="24"/>
        </w:rPr>
        <w:t xml:space="preserve">|             |д) предназначенные для работы на        |              |</w:t>
      </w:r>
    </w:p>
    <w:p>
      <w:pPr>
        <w:spacing w:after="120"/>
        <w:jc w:val="both"/>
      </w:pPr>
      <w:r>
        <w:rPr>
          <w:rFonts w:ascii="Arial" w:cs="Arial" w:eastAsia="Arial" w:hAnsi="Arial"/>
          <w:sz w:val="24"/>
          <w:szCs w:val="24"/>
        </w:rPr>
        <w:t xml:space="preserve">|             |частотах от более 37,5 ГГц до 43,5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0,25 Вт (24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или                   |              |</w:t>
      </w:r>
    </w:p>
    <w:p>
      <w:pPr>
        <w:spacing w:after="120"/>
        <w:jc w:val="both"/>
      </w:pPr>
      <w:r>
        <w:rPr>
          <w:rFonts w:ascii="Arial" w:cs="Arial" w:eastAsia="Arial" w:hAnsi="Arial"/>
          <w:sz w:val="24"/>
          <w:szCs w:val="24"/>
        </w:rPr>
        <w:t xml:space="preserve">|             |е) предназначенные для работы на        |              |</w:t>
      </w:r>
    </w:p>
    <w:p>
      <w:pPr>
        <w:spacing w:after="120"/>
        <w:jc w:val="both"/>
      </w:pPr>
      <w:r>
        <w:rPr>
          <w:rFonts w:ascii="Arial" w:cs="Arial" w:eastAsia="Arial" w:hAnsi="Arial"/>
          <w:sz w:val="24"/>
          <w:szCs w:val="24"/>
        </w:rPr>
        <w:t xml:space="preserve">|             |частотах выше 43,5 ГГц.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По пункту 3.1.1.2.2 не контролируется|              |</w:t>
      </w:r>
    </w:p>
    <w:p>
      <w:pPr>
        <w:spacing w:after="120"/>
        <w:jc w:val="both"/>
      </w:pPr>
      <w:r>
        <w:rPr>
          <w:rFonts w:ascii="Arial" w:cs="Arial" w:eastAsia="Arial" w:hAnsi="Arial"/>
          <w:sz w:val="24"/>
          <w:szCs w:val="24"/>
        </w:rPr>
        <w:t xml:space="preserve">|             |радиопередающее спутниковое             |              |</w:t>
      </w:r>
    </w:p>
    <w:p>
      <w:pPr>
        <w:spacing w:after="120"/>
        <w:jc w:val="both"/>
      </w:pPr>
      <w:r>
        <w:rPr>
          <w:rFonts w:ascii="Arial" w:cs="Arial" w:eastAsia="Arial" w:hAnsi="Arial"/>
          <w:sz w:val="24"/>
          <w:szCs w:val="24"/>
        </w:rPr>
        <w:t xml:space="preserve">|             |оборудование, разработанное или         |              |</w:t>
      </w:r>
    </w:p>
    <w:p>
      <w:pPr>
        <w:spacing w:after="120"/>
        <w:jc w:val="both"/>
      </w:pPr>
      <w:r>
        <w:rPr>
          <w:rFonts w:ascii="Arial" w:cs="Arial" w:eastAsia="Arial" w:hAnsi="Arial"/>
          <w:sz w:val="24"/>
          <w:szCs w:val="24"/>
        </w:rPr>
        <w:t xml:space="preserve">|             |предназначенное для работы в полосе     |              |</w:t>
      </w:r>
    </w:p>
    <w:p>
      <w:pPr>
        <w:spacing w:after="120"/>
        <w:jc w:val="both"/>
      </w:pPr>
      <w:r>
        <w:rPr>
          <w:rFonts w:ascii="Arial" w:cs="Arial" w:eastAsia="Arial" w:hAnsi="Arial"/>
          <w:sz w:val="24"/>
          <w:szCs w:val="24"/>
        </w:rPr>
        <w:t xml:space="preserve">|             |частот от 40,5 ГГц до 42,5 ГГц.         |              |</w:t>
      </w:r>
    </w:p>
    <w:p>
      <w:pPr>
        <w:spacing w:after="120"/>
        <w:jc w:val="both"/>
      </w:pPr>
      <w:r>
        <w:rPr>
          <w:rFonts w:ascii="Arial" w:cs="Arial" w:eastAsia="Arial" w:hAnsi="Arial"/>
          <w:sz w:val="24"/>
          <w:szCs w:val="24"/>
        </w:rPr>
        <w:t xml:space="preserve">|             |2. Контрольный статус ММИС, рабочая     |              |</w:t>
      </w:r>
    </w:p>
    <w:p>
      <w:pPr>
        <w:spacing w:after="120"/>
        <w:jc w:val="both"/>
      </w:pPr>
      <w:r>
        <w:rPr>
          <w:rFonts w:ascii="Arial" w:cs="Arial" w:eastAsia="Arial" w:hAnsi="Arial"/>
          <w:sz w:val="24"/>
          <w:szCs w:val="24"/>
        </w:rPr>
        <w:t xml:space="preserve">|             |частота которых охватывает более одной  |              |</w:t>
      </w:r>
    </w:p>
    <w:p>
      <w:pPr>
        <w:spacing w:after="120"/>
        <w:jc w:val="both"/>
      </w:pPr>
      <w:r>
        <w:rPr>
          <w:rFonts w:ascii="Arial" w:cs="Arial" w:eastAsia="Arial" w:hAnsi="Arial"/>
          <w:sz w:val="24"/>
          <w:szCs w:val="24"/>
        </w:rPr>
        <w:t xml:space="preserve">|             |полосы частот, указанной в пункте       |              |</w:t>
      </w:r>
    </w:p>
    <w:p>
      <w:pPr>
        <w:spacing w:after="120"/>
        <w:jc w:val="both"/>
      </w:pPr>
      <w:r>
        <w:rPr>
          <w:rFonts w:ascii="Arial" w:cs="Arial" w:eastAsia="Arial" w:hAnsi="Arial"/>
          <w:sz w:val="24"/>
          <w:szCs w:val="24"/>
        </w:rPr>
        <w:t xml:space="preserve">|             |3.1.1.2.2, определяется наименьшим      |              |</w:t>
      </w:r>
    </w:p>
    <w:p>
      <w:pPr>
        <w:spacing w:after="120"/>
        <w:jc w:val="both"/>
      </w:pPr>
      <w:r>
        <w:rPr>
          <w:rFonts w:ascii="Arial" w:cs="Arial" w:eastAsia="Arial" w:hAnsi="Arial"/>
          <w:sz w:val="24"/>
          <w:szCs w:val="24"/>
        </w:rPr>
        <w:t xml:space="preserve">|             |контрольным порогом средней выходной    |              |</w:t>
      </w:r>
    </w:p>
    <w:p>
      <w:pPr>
        <w:spacing w:after="120"/>
        <w:jc w:val="both"/>
      </w:pPr>
      <w:r>
        <w:rPr>
          <w:rFonts w:ascii="Arial" w:cs="Arial" w:eastAsia="Arial" w:hAnsi="Arial"/>
          <w:sz w:val="24"/>
          <w:szCs w:val="24"/>
        </w:rPr>
        <w:t xml:space="preserve">|             |мощности.                               |              |</w:t>
      </w:r>
    </w:p>
    <w:p>
      <w:pPr>
        <w:spacing w:after="120"/>
        <w:jc w:val="both"/>
      </w:pPr>
      <w:r>
        <w:rPr>
          <w:rFonts w:ascii="Arial" w:cs="Arial" w:eastAsia="Arial" w:hAnsi="Arial"/>
          <w:sz w:val="24"/>
          <w:szCs w:val="24"/>
        </w:rPr>
        <w:t xml:space="preserve">|             |3. Примечания 1 и 2, приведенные после  |              |</w:t>
      </w:r>
    </w:p>
    <w:p>
      <w:pPr>
        <w:spacing w:after="120"/>
        <w:jc w:val="both"/>
      </w:pPr>
      <w:r>
        <w:rPr>
          <w:rFonts w:ascii="Arial" w:cs="Arial" w:eastAsia="Arial" w:hAnsi="Arial"/>
          <w:sz w:val="24"/>
          <w:szCs w:val="24"/>
        </w:rPr>
        <w:t xml:space="preserve">|             |пункта 3.1 категории 3, подразумевают,  |              |</w:t>
      </w:r>
    </w:p>
    <w:p>
      <w:pPr>
        <w:spacing w:after="120"/>
        <w:jc w:val="both"/>
      </w:pPr>
      <w:r>
        <w:rPr>
          <w:rFonts w:ascii="Arial" w:cs="Arial" w:eastAsia="Arial" w:hAnsi="Arial"/>
          <w:sz w:val="24"/>
          <w:szCs w:val="24"/>
        </w:rPr>
        <w:t xml:space="preserve">|             |что по пункту 3.1.1.2.2 не              |              |</w:t>
      </w:r>
    </w:p>
    <w:p>
      <w:pPr>
        <w:spacing w:after="120"/>
        <w:jc w:val="both"/>
      </w:pPr>
      <w:r>
        <w:rPr>
          <w:rFonts w:ascii="Arial" w:cs="Arial" w:eastAsia="Arial" w:hAnsi="Arial"/>
          <w:sz w:val="24"/>
          <w:szCs w:val="24"/>
        </w:rPr>
        <w:t xml:space="preserve">|             |контролируются ММИС, если они специально|              |</w:t>
      </w:r>
    </w:p>
    <w:p>
      <w:pPr>
        <w:spacing w:after="120"/>
        <w:jc w:val="both"/>
      </w:pPr>
      <w:r>
        <w:rPr>
          <w:rFonts w:ascii="Arial" w:cs="Arial" w:eastAsia="Arial" w:hAnsi="Arial"/>
          <w:sz w:val="24"/>
          <w:szCs w:val="24"/>
        </w:rPr>
        <w:t xml:space="preserve">|             |разработаны для иных целей, например для|              |</w:t>
      </w:r>
    </w:p>
    <w:p>
      <w:pPr>
        <w:spacing w:after="120"/>
        <w:jc w:val="both"/>
      </w:pPr>
      <w:r>
        <w:rPr>
          <w:rFonts w:ascii="Arial" w:cs="Arial" w:eastAsia="Arial" w:hAnsi="Arial"/>
          <w:sz w:val="24"/>
          <w:szCs w:val="24"/>
        </w:rPr>
        <w:t xml:space="preserve">|             |телекоммуникаций, радиолокационных      |              |</w:t>
      </w:r>
    </w:p>
    <w:p>
      <w:pPr>
        <w:spacing w:after="120"/>
        <w:jc w:val="both"/>
      </w:pPr>
      <w:r>
        <w:rPr>
          <w:rFonts w:ascii="Arial" w:cs="Arial" w:eastAsia="Arial" w:hAnsi="Arial"/>
          <w:sz w:val="24"/>
          <w:szCs w:val="24"/>
        </w:rPr>
        <w:t xml:space="preserve">|             |станций, автомобилей                    |              |</w:t>
      </w:r>
    </w:p>
    <w:p>
      <w:pPr>
        <w:spacing w:after="120"/>
        <w:jc w:val="both"/>
      </w:pPr>
      <w:r>
        <w:rPr>
          <w:rFonts w:ascii="Arial" w:cs="Arial" w:eastAsia="Arial" w:hAnsi="Arial"/>
          <w:sz w:val="24"/>
          <w:szCs w:val="24"/>
        </w:rPr>
        <w:t xml:space="preserve">|3.1.1.2.3    |Микроволновые транзисторы, имеющие любую|8541 21 000 0;|</w:t>
      </w:r>
    </w:p>
    <w:p>
      <w:pPr>
        <w:spacing w:after="120"/>
        <w:jc w:val="both"/>
      </w:pPr>
      <w:r>
        <w:rPr>
          <w:rFonts w:ascii="Arial" w:cs="Arial" w:eastAsia="Arial" w:hAnsi="Arial"/>
          <w:sz w:val="24"/>
          <w:szCs w:val="24"/>
        </w:rPr>
        <w:t xml:space="preserve">|             |из следующих характеристик:             |8541 29 000 0 |</w:t>
      </w:r>
    </w:p>
    <w:p>
      <w:pPr>
        <w:spacing w:after="120"/>
        <w:jc w:val="both"/>
      </w:pPr>
      <w:r>
        <w:rPr>
          <w:rFonts w:ascii="Arial" w:cs="Arial" w:eastAsia="Arial" w:hAnsi="Arial"/>
          <w:sz w:val="24"/>
          <w:szCs w:val="24"/>
        </w:rPr>
        <w:t xml:space="preserve">|             |а) предназначенные для работы на        |              |</w:t>
      </w:r>
    </w:p>
    <w:p>
      <w:pPr>
        <w:spacing w:after="120"/>
        <w:jc w:val="both"/>
      </w:pPr>
      <w:r>
        <w:rPr>
          <w:rFonts w:ascii="Arial" w:cs="Arial" w:eastAsia="Arial" w:hAnsi="Arial"/>
          <w:sz w:val="24"/>
          <w:szCs w:val="24"/>
        </w:rPr>
        <w:t xml:space="preserve">|             |частотах от более 3,2 ГГц до 6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60 Вт (47,8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              |</w:t>
      </w:r>
    </w:p>
    <w:p>
      <w:pPr>
        <w:spacing w:after="120"/>
        <w:jc w:val="both"/>
      </w:pPr>
      <w:r>
        <w:rPr>
          <w:rFonts w:ascii="Arial" w:cs="Arial" w:eastAsia="Arial" w:hAnsi="Arial"/>
          <w:sz w:val="24"/>
          <w:szCs w:val="24"/>
        </w:rPr>
        <w:t xml:space="preserve">|             |б) предназначенные для работы на        |              |</w:t>
      </w:r>
    </w:p>
    <w:p>
      <w:pPr>
        <w:spacing w:after="120"/>
        <w:jc w:val="both"/>
      </w:pPr>
      <w:r>
        <w:rPr>
          <w:rFonts w:ascii="Arial" w:cs="Arial" w:eastAsia="Arial" w:hAnsi="Arial"/>
          <w:sz w:val="24"/>
          <w:szCs w:val="24"/>
        </w:rPr>
        <w:t xml:space="preserve">|             |частотах от более 6 ГГц до 31,8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20 Вт (43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              |</w:t>
      </w:r>
    </w:p>
    <w:p>
      <w:pPr>
        <w:spacing w:after="120"/>
        <w:jc w:val="both"/>
      </w:pPr>
      <w:r>
        <w:rPr>
          <w:rFonts w:ascii="Arial" w:cs="Arial" w:eastAsia="Arial" w:hAnsi="Arial"/>
          <w:sz w:val="24"/>
          <w:szCs w:val="24"/>
        </w:rPr>
        <w:t xml:space="preserve">|             |в) предназначенные для работы на        |              |</w:t>
      </w:r>
    </w:p>
    <w:p>
      <w:pPr>
        <w:spacing w:after="120"/>
        <w:jc w:val="both"/>
      </w:pPr>
      <w:r>
        <w:rPr>
          <w:rFonts w:ascii="Arial" w:cs="Arial" w:eastAsia="Arial" w:hAnsi="Arial"/>
          <w:sz w:val="24"/>
          <w:szCs w:val="24"/>
        </w:rPr>
        <w:t xml:space="preserve">|             |частотах от более 31,8 ГГц до 37,5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0,5 Вт (27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              |</w:t>
      </w:r>
    </w:p>
    <w:p>
      <w:pPr>
        <w:spacing w:after="120"/>
        <w:jc w:val="both"/>
      </w:pPr>
      <w:r>
        <w:rPr>
          <w:rFonts w:ascii="Arial" w:cs="Arial" w:eastAsia="Arial" w:hAnsi="Arial"/>
          <w:sz w:val="24"/>
          <w:szCs w:val="24"/>
        </w:rPr>
        <w:t xml:space="preserve">|             |г) предназначенные для работы на        |              |</w:t>
      </w:r>
    </w:p>
    <w:p>
      <w:pPr>
        <w:spacing w:after="120"/>
        <w:jc w:val="both"/>
      </w:pPr>
      <w:r>
        <w:rPr>
          <w:rFonts w:ascii="Arial" w:cs="Arial" w:eastAsia="Arial" w:hAnsi="Arial"/>
          <w:sz w:val="24"/>
          <w:szCs w:val="24"/>
        </w:rPr>
        <w:t xml:space="preserve">|             |частотах от более 37,5 ГГц до 43,5 ГГц  |              |</w:t>
      </w:r>
    </w:p>
    <w:p>
      <w:pPr>
        <w:spacing w:after="120"/>
        <w:jc w:val="both"/>
      </w:pPr>
      <w:r>
        <w:rPr>
          <w:rFonts w:ascii="Arial" w:cs="Arial" w:eastAsia="Arial" w:hAnsi="Arial"/>
          <w:sz w:val="24"/>
          <w:szCs w:val="24"/>
        </w:rPr>
        <w:t xml:space="preserve">|             |включительно и имеющие среднюю выходную |              |</w:t>
      </w:r>
    </w:p>
    <w:p>
      <w:pPr>
        <w:spacing w:after="120"/>
        <w:jc w:val="both"/>
      </w:pPr>
      <w:r>
        <w:rPr>
          <w:rFonts w:ascii="Arial" w:cs="Arial" w:eastAsia="Arial" w:hAnsi="Arial"/>
          <w:sz w:val="24"/>
          <w:szCs w:val="24"/>
        </w:rPr>
        <w:t xml:space="preserve">|             |мощность, превышающую 1 Вт (30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или                               |              |</w:t>
      </w:r>
    </w:p>
    <w:p>
      <w:pPr>
        <w:spacing w:after="120"/>
        <w:jc w:val="both"/>
      </w:pPr>
      <w:r>
        <w:rPr>
          <w:rFonts w:ascii="Arial" w:cs="Arial" w:eastAsia="Arial" w:hAnsi="Arial"/>
          <w:sz w:val="24"/>
          <w:szCs w:val="24"/>
        </w:rPr>
        <w:t xml:space="preserve">|             |д) предназначенные для работы на        |              |</w:t>
      </w:r>
    </w:p>
    <w:p>
      <w:pPr>
        <w:spacing w:after="120"/>
        <w:jc w:val="both"/>
      </w:pPr>
      <w:r>
        <w:rPr>
          <w:rFonts w:ascii="Arial" w:cs="Arial" w:eastAsia="Arial" w:hAnsi="Arial"/>
          <w:sz w:val="24"/>
          <w:szCs w:val="24"/>
        </w:rPr>
        <w:t xml:space="preserve">|             |частотах выше 43,5 ГГц.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|Контрольный статус изделия, рабочая     |              |</w:t>
      </w:r>
    </w:p>
    <w:p>
      <w:pPr>
        <w:spacing w:after="120"/>
        <w:jc w:val="both"/>
      </w:pPr>
      <w:r>
        <w:rPr>
          <w:rFonts w:ascii="Arial" w:cs="Arial" w:eastAsia="Arial" w:hAnsi="Arial"/>
          <w:sz w:val="24"/>
          <w:szCs w:val="24"/>
        </w:rPr>
        <w:t xml:space="preserve">|             |частота которого охватывает более одной |              |</w:t>
      </w:r>
    </w:p>
    <w:p>
      <w:pPr>
        <w:spacing w:after="120"/>
        <w:jc w:val="both"/>
      </w:pPr>
      <w:r>
        <w:rPr>
          <w:rFonts w:ascii="Arial" w:cs="Arial" w:eastAsia="Arial" w:hAnsi="Arial"/>
          <w:sz w:val="24"/>
          <w:szCs w:val="24"/>
        </w:rPr>
        <w:t xml:space="preserve">|             |полосы частот, указанной в пункте       |              |</w:t>
      </w:r>
    </w:p>
    <w:p>
      <w:pPr>
        <w:spacing w:after="120"/>
        <w:jc w:val="both"/>
      </w:pPr>
      <w:r>
        <w:rPr>
          <w:rFonts w:ascii="Arial" w:cs="Arial" w:eastAsia="Arial" w:hAnsi="Arial"/>
          <w:sz w:val="24"/>
          <w:szCs w:val="24"/>
        </w:rPr>
        <w:t xml:space="preserve">|             |3.1.1.2.3, определяется наименьшим      |              |</w:t>
      </w:r>
    </w:p>
    <w:p>
      <w:pPr>
        <w:spacing w:after="120"/>
        <w:jc w:val="both"/>
      </w:pPr>
      <w:r>
        <w:rPr>
          <w:rFonts w:ascii="Arial" w:cs="Arial" w:eastAsia="Arial" w:hAnsi="Arial"/>
          <w:sz w:val="24"/>
          <w:szCs w:val="24"/>
        </w:rPr>
        <w:t xml:space="preserve">|             |контрольным порогом средней выходной    |              |</w:t>
      </w:r>
    </w:p>
    <w:p>
      <w:pPr>
        <w:spacing w:after="120"/>
        <w:jc w:val="both"/>
      </w:pPr>
      <w:r>
        <w:rPr>
          <w:rFonts w:ascii="Arial" w:cs="Arial" w:eastAsia="Arial" w:hAnsi="Arial"/>
          <w:sz w:val="24"/>
          <w:szCs w:val="24"/>
        </w:rPr>
        <w:t xml:space="preserve">|             |мощности                                |              |</w:t>
      </w:r>
    </w:p>
    <w:p>
      <w:pPr>
        <w:spacing w:after="120"/>
        <w:jc w:val="both"/>
      </w:pPr>
      <w:r>
        <w:rPr>
          <w:rFonts w:ascii="Arial" w:cs="Arial" w:eastAsia="Arial" w:hAnsi="Arial"/>
          <w:sz w:val="24"/>
          <w:szCs w:val="24"/>
        </w:rPr>
        <w:t xml:space="preserve">|3.1.1.2.4    |Микроволновые твердотельные усилители и |8543 89 950 0 |</w:t>
      </w:r>
    </w:p>
    <w:p>
      <w:pPr>
        <w:spacing w:after="120"/>
        <w:jc w:val="both"/>
      </w:pPr>
      <w:r>
        <w:rPr>
          <w:rFonts w:ascii="Arial" w:cs="Arial" w:eastAsia="Arial" w:hAnsi="Arial"/>
          <w:sz w:val="24"/>
          <w:szCs w:val="24"/>
        </w:rPr>
        <w:t xml:space="preserve">|             |микроволновые сборки/модули, содержащие |              |</w:t>
      </w:r>
    </w:p>
    <w:p>
      <w:pPr>
        <w:spacing w:after="120"/>
        <w:jc w:val="both"/>
      </w:pPr>
      <w:r>
        <w:rPr>
          <w:rFonts w:ascii="Arial" w:cs="Arial" w:eastAsia="Arial" w:hAnsi="Arial"/>
          <w:sz w:val="24"/>
          <w:szCs w:val="24"/>
        </w:rPr>
        <w:t xml:space="preserve">|             |микроволновые усилители, имеющие любую  |              |</w:t>
      </w:r>
    </w:p>
    <w:p>
      <w:pPr>
        <w:spacing w:after="120"/>
        <w:jc w:val="both"/>
      </w:pPr>
      <w:r>
        <w:rPr>
          <w:rFonts w:ascii="Arial" w:cs="Arial" w:eastAsia="Arial" w:hAnsi="Arial"/>
          <w:sz w:val="24"/>
          <w:szCs w:val="24"/>
        </w:rPr>
        <w:t xml:space="preserve">|             |из следующих характеристик:             |              |</w:t>
      </w:r>
    </w:p>
    <w:p>
      <w:pPr>
        <w:spacing w:after="120"/>
        <w:jc w:val="both"/>
      </w:pPr>
      <w:r>
        <w:rPr>
          <w:rFonts w:ascii="Arial" w:cs="Arial" w:eastAsia="Arial" w:hAnsi="Arial"/>
          <w:sz w:val="24"/>
          <w:szCs w:val="24"/>
        </w:rPr>
        <w:t xml:space="preserve">|             |а) предназначенные для работы на        |              |</w:t>
      </w:r>
    </w:p>
    <w:p>
      <w:pPr>
        <w:spacing w:after="120"/>
        <w:jc w:val="both"/>
      </w:pPr>
      <w:r>
        <w:rPr>
          <w:rFonts w:ascii="Arial" w:cs="Arial" w:eastAsia="Arial" w:hAnsi="Arial"/>
          <w:sz w:val="24"/>
          <w:szCs w:val="24"/>
        </w:rPr>
        <w:t xml:space="preserve">|             |частотах от более 3,2 ГГц до 6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60 Вт (47,8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15%;                       |              |</w:t>
      </w:r>
    </w:p>
    <w:p>
      <w:pPr>
        <w:spacing w:after="120"/>
        <w:jc w:val="both"/>
      </w:pPr>
      <w:r>
        <w:rPr>
          <w:rFonts w:ascii="Arial" w:cs="Arial" w:eastAsia="Arial" w:hAnsi="Arial"/>
          <w:sz w:val="24"/>
          <w:szCs w:val="24"/>
        </w:rPr>
        <w:t xml:space="preserve">|             |б) предназначенные для работы на        |              |</w:t>
      </w:r>
    </w:p>
    <w:p>
      <w:pPr>
        <w:spacing w:after="120"/>
        <w:jc w:val="both"/>
      </w:pPr>
      <w:r>
        <w:rPr>
          <w:rFonts w:ascii="Arial" w:cs="Arial" w:eastAsia="Arial" w:hAnsi="Arial"/>
          <w:sz w:val="24"/>
          <w:szCs w:val="24"/>
        </w:rPr>
        <w:t xml:space="preserve">|             |частотах от более 6 ГГц до 31,8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15 Вт (42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|в) предназначенные для работы на        |              |</w:t>
      </w:r>
    </w:p>
    <w:p>
      <w:pPr>
        <w:spacing w:after="120"/>
        <w:jc w:val="both"/>
      </w:pPr>
      <w:r>
        <w:rPr>
          <w:rFonts w:ascii="Arial" w:cs="Arial" w:eastAsia="Arial" w:hAnsi="Arial"/>
          <w:sz w:val="24"/>
          <w:szCs w:val="24"/>
        </w:rPr>
        <w:t xml:space="preserve">|             |частотах от более 31,8 ГГц до 37,5 ГГц  |              |</w:t>
      </w:r>
    </w:p>
    <w:p>
      <w:pPr>
        <w:spacing w:after="120"/>
        <w:jc w:val="both"/>
      </w:pPr>
      <w:r>
        <w:rPr>
          <w:rFonts w:ascii="Arial" w:cs="Arial" w:eastAsia="Arial" w:hAnsi="Arial"/>
          <w:sz w:val="24"/>
          <w:szCs w:val="24"/>
        </w:rPr>
        <w:t xml:space="preserve">|             |включительно;                           |              |</w:t>
      </w:r>
    </w:p>
    <w:p>
      <w:pPr>
        <w:spacing w:after="120"/>
        <w:jc w:val="both"/>
      </w:pPr>
      <w:r>
        <w:rPr>
          <w:rFonts w:ascii="Arial" w:cs="Arial" w:eastAsia="Arial" w:hAnsi="Arial"/>
          <w:sz w:val="24"/>
          <w:szCs w:val="24"/>
        </w:rPr>
        <w:t xml:space="preserve">|             |г) предназначенные для работы на        |              |</w:t>
      </w:r>
    </w:p>
    <w:p>
      <w:pPr>
        <w:spacing w:after="120"/>
        <w:jc w:val="both"/>
      </w:pPr>
      <w:r>
        <w:rPr>
          <w:rFonts w:ascii="Arial" w:cs="Arial" w:eastAsia="Arial" w:hAnsi="Arial"/>
          <w:sz w:val="24"/>
          <w:szCs w:val="24"/>
        </w:rPr>
        <w:t xml:space="preserve">|             |частотах от более 37,5 ГГц до 43,5 ГГц  |              |</w:t>
      </w:r>
    </w:p>
    <w:p>
      <w:pPr>
        <w:spacing w:after="120"/>
        <w:jc w:val="both"/>
      </w:pPr>
      <w:r>
        <w:rPr>
          <w:rFonts w:ascii="Arial" w:cs="Arial" w:eastAsia="Arial" w:hAnsi="Arial"/>
          <w:sz w:val="24"/>
          <w:szCs w:val="24"/>
        </w:rPr>
        <w:t xml:space="preserve">|             |включительно и со средней выходной      |              |</w:t>
      </w:r>
    </w:p>
    <w:p>
      <w:pPr>
        <w:spacing w:after="120"/>
        <w:jc w:val="both"/>
      </w:pPr>
      <w:r>
        <w:rPr>
          <w:rFonts w:ascii="Arial" w:cs="Arial" w:eastAsia="Arial" w:hAnsi="Arial"/>
          <w:sz w:val="24"/>
          <w:szCs w:val="24"/>
        </w:rPr>
        <w:t xml:space="preserve">|             |мощностью, превышающей 1 Вт (30 дБ,     |              |</w:t>
      </w:r>
    </w:p>
    <w:p>
      <w:pPr>
        <w:spacing w:after="120"/>
        <w:jc w:val="both"/>
      </w:pPr>
      <w:r>
        <w:rPr>
          <w:rFonts w:ascii="Arial" w:cs="Arial" w:eastAsia="Arial" w:hAnsi="Arial"/>
          <w:sz w:val="24"/>
          <w:szCs w:val="24"/>
        </w:rPr>
        <w:t xml:space="preserve">|             |отсчитываемых относительно уровня 1     |              |</w:t>
      </w:r>
    </w:p>
    <w:p>
      <w:pPr>
        <w:spacing w:after="120"/>
        <w:jc w:val="both"/>
      </w:pPr>
      <w:r>
        <w:rPr>
          <w:rFonts w:ascii="Arial" w:cs="Arial" w:eastAsia="Arial" w:hAnsi="Arial"/>
          <w:sz w:val="24"/>
          <w:szCs w:val="24"/>
        </w:rPr>
        <w:t xml:space="preserve">|             |мВт), с относительной шириной полосы    |              |</w:t>
      </w:r>
    </w:p>
    <w:p>
      <w:pPr>
        <w:spacing w:after="120"/>
        <w:jc w:val="both"/>
      </w:pPr>
      <w:r>
        <w:rPr>
          <w:rFonts w:ascii="Arial" w:cs="Arial" w:eastAsia="Arial" w:hAnsi="Arial"/>
          <w:sz w:val="24"/>
          <w:szCs w:val="24"/>
        </w:rPr>
        <w:t xml:space="preserve">|             |частот более 10%;                       |              |</w:t>
      </w:r>
    </w:p>
    <w:p>
      <w:pPr>
        <w:spacing w:after="120"/>
        <w:jc w:val="both"/>
      </w:pPr>
      <w:r>
        <w:rPr>
          <w:rFonts w:ascii="Arial" w:cs="Arial" w:eastAsia="Arial" w:hAnsi="Arial"/>
          <w:sz w:val="24"/>
          <w:szCs w:val="24"/>
        </w:rPr>
        <w:t xml:space="preserve">|             |д) предназначенные для работы на        |              |</w:t>
      </w:r>
    </w:p>
    <w:p>
      <w:pPr>
        <w:spacing w:after="120"/>
        <w:jc w:val="both"/>
      </w:pPr>
      <w:r>
        <w:rPr>
          <w:rFonts w:ascii="Arial" w:cs="Arial" w:eastAsia="Arial" w:hAnsi="Arial"/>
          <w:sz w:val="24"/>
          <w:szCs w:val="24"/>
        </w:rPr>
        <w:t xml:space="preserve">|             |частотах выше 43,5 ГГц; или             |              |</w:t>
      </w:r>
    </w:p>
    <w:p>
      <w:pPr>
        <w:spacing w:after="120"/>
        <w:jc w:val="both"/>
      </w:pPr>
      <w:r>
        <w:rPr>
          <w:rFonts w:ascii="Arial" w:cs="Arial" w:eastAsia="Arial" w:hAnsi="Arial"/>
          <w:sz w:val="24"/>
          <w:szCs w:val="24"/>
        </w:rPr>
        <w:t xml:space="preserve">|             |е) предназначенные для работы на        |              |</w:t>
      </w:r>
    </w:p>
    <w:p>
      <w:pPr>
        <w:spacing w:after="120"/>
        <w:jc w:val="both"/>
      </w:pPr>
      <w:r>
        <w:rPr>
          <w:rFonts w:ascii="Arial" w:cs="Arial" w:eastAsia="Arial" w:hAnsi="Arial"/>
          <w:sz w:val="24"/>
          <w:szCs w:val="24"/>
        </w:rPr>
        <w:t xml:space="preserve">|             |частотах более 3 ГГц и имеющие все      |              |</w:t>
      </w:r>
    </w:p>
    <w:p>
      <w:pPr>
        <w:spacing w:after="120"/>
        <w:jc w:val="both"/>
      </w:pPr>
      <w:r>
        <w:rPr>
          <w:rFonts w:ascii="Arial" w:cs="Arial" w:eastAsia="Arial" w:hAnsi="Arial"/>
          <w:sz w:val="24"/>
          <w:szCs w:val="24"/>
        </w:rPr>
        <w:t xml:space="preserve">|             |нижеследующее:                          |              |</w:t>
      </w:r>
    </w:p>
    <w:p>
      <w:pPr>
        <w:spacing w:after="120"/>
        <w:jc w:val="both"/>
      </w:pPr>
      <w:r>
        <w:rPr>
          <w:rFonts w:ascii="Arial" w:cs="Arial" w:eastAsia="Arial" w:hAnsi="Arial"/>
          <w:sz w:val="24"/>
          <w:szCs w:val="24"/>
        </w:rPr>
        <w:t xml:space="preserve">|             |среднюю выходную мощность Р (Вт)        |              |</w:t>
      </w:r>
    </w:p>
    <w:p>
      <w:pPr>
        <w:spacing w:after="120"/>
        <w:jc w:val="both"/>
      </w:pPr>
      <w:r>
        <w:rPr>
          <w:rFonts w:ascii="Arial" w:cs="Arial" w:eastAsia="Arial" w:hAnsi="Arial"/>
          <w:sz w:val="24"/>
          <w:szCs w:val="24"/>
        </w:rPr>
        <w:t xml:space="preserve">|             |большую, чем результат от деления       |              |</w:t>
      </w:r>
    </w:p>
    <w:p>
      <w:pPr>
        <w:spacing w:after="120"/>
        <w:jc w:val="both"/>
      </w:pPr>
      <w:r>
        <w:rPr>
          <w:rFonts w:ascii="Arial" w:cs="Arial" w:eastAsia="Arial" w:hAnsi="Arial"/>
          <w:sz w:val="24"/>
          <w:szCs w:val="24"/>
        </w:rPr>
        <w:t xml:space="preserve">|             |величины 150 (Вт*ГГц^(2)) на            |              |</w:t>
      </w:r>
    </w:p>
    <w:p>
      <w:pPr>
        <w:spacing w:after="120"/>
        <w:jc w:val="both"/>
      </w:pPr>
      <w:r>
        <w:rPr>
          <w:rFonts w:ascii="Arial" w:cs="Arial" w:eastAsia="Arial" w:hAnsi="Arial"/>
          <w:sz w:val="24"/>
          <w:szCs w:val="24"/>
        </w:rPr>
        <w:t xml:space="preserve">|             |максимальную рабочую частоту f (ГГц) в  |              |</w:t>
      </w:r>
    </w:p>
    <w:p>
      <w:pPr>
        <w:spacing w:after="120"/>
        <w:jc w:val="both"/>
      </w:pPr>
      <w:r>
        <w:rPr>
          <w:rFonts w:ascii="Arial" w:cs="Arial" w:eastAsia="Arial" w:hAnsi="Arial"/>
          <w:sz w:val="24"/>
          <w:szCs w:val="24"/>
        </w:rPr>
        <w:t xml:space="preserve">|             |квадрате, то есть: Р &gt; 150/f^(2)        |              |</w:t>
      </w:r>
    </w:p>
    <w:p>
      <w:pPr>
        <w:spacing w:after="120"/>
        <w:jc w:val="both"/>
      </w:pPr>
      <w:r>
        <w:rPr>
          <w:rFonts w:ascii="Arial" w:cs="Arial" w:eastAsia="Arial" w:hAnsi="Arial"/>
          <w:sz w:val="24"/>
          <w:szCs w:val="24"/>
        </w:rPr>
        <w:t xml:space="preserve">|             |или в единицах размерности              |              |</w:t>
      </w:r>
    </w:p>
    <w:p>
      <w:pPr>
        <w:spacing w:after="120"/>
        <w:jc w:val="both"/>
      </w:pPr>
      <w:r>
        <w:rPr>
          <w:rFonts w:ascii="Arial" w:cs="Arial" w:eastAsia="Arial" w:hAnsi="Arial"/>
          <w:sz w:val="24"/>
          <w:szCs w:val="24"/>
        </w:rPr>
        <w:t xml:space="preserve">|             |[(Вт) &gt; (Вт*ГГц^(2))/(ГГц)^(2)];        |              |</w:t>
      </w:r>
    </w:p>
    <w:p>
      <w:pPr>
        <w:spacing w:after="120"/>
        <w:jc w:val="both"/>
      </w:pPr>
      <w:r>
        <w:rPr>
          <w:rFonts w:ascii="Arial" w:cs="Arial" w:eastAsia="Arial" w:hAnsi="Arial"/>
          <w:sz w:val="24"/>
          <w:szCs w:val="24"/>
        </w:rPr>
        <w:t xml:space="preserve">|             |относительную ширину полосы частот 5%   |              |</w:t>
      </w:r>
    </w:p>
    <w:p>
      <w:pPr>
        <w:spacing w:after="120"/>
        <w:jc w:val="both"/>
      </w:pPr>
      <w:r>
        <w:rPr>
          <w:rFonts w:ascii="Arial" w:cs="Arial" w:eastAsia="Arial" w:hAnsi="Arial"/>
          <w:sz w:val="24"/>
          <w:szCs w:val="24"/>
        </w:rPr>
        <w:t xml:space="preserve">|             |или более;                              |              |</w:t>
      </w:r>
    </w:p>
    <w:p>
      <w:pPr>
        <w:spacing w:after="120"/>
        <w:jc w:val="both"/>
      </w:pPr>
      <w:r>
        <w:rPr>
          <w:rFonts w:ascii="Arial" w:cs="Arial" w:eastAsia="Arial" w:hAnsi="Arial"/>
          <w:sz w:val="24"/>
          <w:szCs w:val="24"/>
        </w:rPr>
        <w:t xml:space="preserve">|             |любые две взаимно перпендикулярные      |              |</w:t>
      </w:r>
    </w:p>
    <w:p>
      <w:pPr>
        <w:spacing w:after="120"/>
        <w:jc w:val="both"/>
      </w:pPr>
      <w:r>
        <w:rPr>
          <w:rFonts w:ascii="Arial" w:cs="Arial" w:eastAsia="Arial" w:hAnsi="Arial"/>
          <w:sz w:val="24"/>
          <w:szCs w:val="24"/>
        </w:rPr>
        <w:t xml:space="preserve">|             |стороны с длиной d (см), равной или     |              |</w:t>
      </w:r>
    </w:p>
    <w:p>
      <w:pPr>
        <w:spacing w:after="120"/>
        <w:jc w:val="both"/>
      </w:pPr>
      <w:r>
        <w:rPr>
          <w:rFonts w:ascii="Arial" w:cs="Arial" w:eastAsia="Arial" w:hAnsi="Arial"/>
          <w:sz w:val="24"/>
          <w:szCs w:val="24"/>
        </w:rPr>
        <w:t xml:space="preserve">|             |меньше, чем результат от деления        |              |</w:t>
      </w:r>
    </w:p>
    <w:p>
      <w:pPr>
        <w:spacing w:after="120"/>
        <w:jc w:val="both"/>
      </w:pPr>
      <w:r>
        <w:rPr>
          <w:rFonts w:ascii="Arial" w:cs="Arial" w:eastAsia="Arial" w:hAnsi="Arial"/>
          <w:sz w:val="24"/>
          <w:szCs w:val="24"/>
        </w:rPr>
        <w:t xml:space="preserve">|             |величины 15 (см*ГГц) на наименьшую      |              |</w:t>
      </w:r>
    </w:p>
    <w:p>
      <w:pPr>
        <w:spacing w:after="120"/>
        <w:jc w:val="both"/>
      </w:pPr>
      <w:r>
        <w:rPr>
          <w:rFonts w:ascii="Arial" w:cs="Arial" w:eastAsia="Arial" w:hAnsi="Arial"/>
          <w:sz w:val="24"/>
          <w:szCs w:val="24"/>
        </w:rPr>
        <w:t xml:space="preserve">|             |рабочую частоту f (ГГц), то есть:       |              |</w:t>
      </w:r>
    </w:p>
    <w:p>
      <w:pPr>
        <w:spacing w:after="120"/>
        <w:jc w:val="both"/>
      </w:pPr>
      <w:r>
        <w:rPr>
          <w:rFonts w:ascii="Arial" w:cs="Arial" w:eastAsia="Arial" w:hAnsi="Arial"/>
          <w:sz w:val="24"/>
          <w:szCs w:val="24"/>
        </w:rPr>
        <w:t xml:space="preserve">|             |d &lt;= 15/f или в единицах размерности    |              |</w:t>
      </w:r>
    </w:p>
    <w:p>
      <w:pPr>
        <w:spacing w:after="120"/>
        <w:jc w:val="both"/>
      </w:pPr>
      <w:r>
        <w:rPr>
          <w:rFonts w:ascii="Arial" w:cs="Arial" w:eastAsia="Arial" w:hAnsi="Arial"/>
          <w:sz w:val="24"/>
          <w:szCs w:val="24"/>
        </w:rPr>
        <w:t xml:space="preserve">|             |[(см) &lt;= (см*ГГц)/(ГГц)].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|Для оценки ММИС усилителей мощности     |              |</w:t>
      </w:r>
    </w:p>
    <w:p>
      <w:pPr>
        <w:spacing w:after="120"/>
        <w:jc w:val="both"/>
      </w:pPr>
      <w:r>
        <w:rPr>
          <w:rFonts w:ascii="Arial" w:cs="Arial" w:eastAsia="Arial" w:hAnsi="Arial"/>
          <w:sz w:val="24"/>
          <w:szCs w:val="24"/>
        </w:rPr>
        <w:t xml:space="preserve">|             |должны применяться критерии, описанные в|              |</w:t>
      </w:r>
    </w:p>
    <w:p>
      <w:pPr>
        <w:spacing w:after="120"/>
        <w:jc w:val="both"/>
      </w:pPr>
      <w:r>
        <w:rPr>
          <w:rFonts w:ascii="Arial" w:cs="Arial" w:eastAsia="Arial" w:hAnsi="Arial"/>
          <w:sz w:val="24"/>
          <w:szCs w:val="24"/>
        </w:rPr>
        <w:t xml:space="preserve">|             |пункте 3.1.1.2.2.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По пункту 3.1.1.2.4 не контролируется|              |</w:t>
      </w:r>
    </w:p>
    <w:p>
      <w:pPr>
        <w:spacing w:after="120"/>
        <w:jc w:val="both"/>
      </w:pPr>
      <w:r>
        <w:rPr>
          <w:rFonts w:ascii="Arial" w:cs="Arial" w:eastAsia="Arial" w:hAnsi="Arial"/>
          <w:sz w:val="24"/>
          <w:szCs w:val="24"/>
        </w:rPr>
        <w:t xml:space="preserve">|             |радиопередающее спутниковое             |              |</w:t>
      </w:r>
    </w:p>
    <w:p>
      <w:pPr>
        <w:spacing w:after="120"/>
        <w:jc w:val="both"/>
      </w:pPr>
      <w:r>
        <w:rPr>
          <w:rFonts w:ascii="Arial" w:cs="Arial" w:eastAsia="Arial" w:hAnsi="Arial"/>
          <w:sz w:val="24"/>
          <w:szCs w:val="24"/>
        </w:rPr>
        <w:t xml:space="preserve">|             |оборудование, разработанное или         |              |</w:t>
      </w:r>
    </w:p>
    <w:p>
      <w:pPr>
        <w:spacing w:after="120"/>
        <w:jc w:val="both"/>
      </w:pPr>
      <w:r>
        <w:rPr>
          <w:rFonts w:ascii="Arial" w:cs="Arial" w:eastAsia="Arial" w:hAnsi="Arial"/>
          <w:sz w:val="24"/>
          <w:szCs w:val="24"/>
        </w:rPr>
        <w:t xml:space="preserve">|             |предназначенное для работы в полосе     |              |</w:t>
      </w:r>
    </w:p>
    <w:p>
      <w:pPr>
        <w:spacing w:after="120"/>
        <w:jc w:val="both"/>
      </w:pPr>
      <w:r>
        <w:rPr>
          <w:rFonts w:ascii="Arial" w:cs="Arial" w:eastAsia="Arial" w:hAnsi="Arial"/>
          <w:sz w:val="24"/>
          <w:szCs w:val="24"/>
        </w:rPr>
        <w:t xml:space="preserve">|             |частот от 40,5 ГГц до 42,5 ГГц.         |              |</w:t>
      </w:r>
    </w:p>
    <w:p>
      <w:pPr>
        <w:spacing w:after="120"/>
        <w:jc w:val="both"/>
      </w:pPr>
      <w:r>
        <w:rPr>
          <w:rFonts w:ascii="Arial" w:cs="Arial" w:eastAsia="Arial" w:hAnsi="Arial"/>
          <w:sz w:val="24"/>
          <w:szCs w:val="24"/>
        </w:rPr>
        <w:t xml:space="preserve">|             |2. Контрольный статус изделия, рабочая  |              |</w:t>
      </w:r>
    </w:p>
    <w:p>
      <w:pPr>
        <w:spacing w:after="120"/>
        <w:jc w:val="both"/>
      </w:pPr>
      <w:r>
        <w:rPr>
          <w:rFonts w:ascii="Arial" w:cs="Arial" w:eastAsia="Arial" w:hAnsi="Arial"/>
          <w:sz w:val="24"/>
          <w:szCs w:val="24"/>
        </w:rPr>
        <w:t xml:space="preserve">|             |частота которого охватывает более одной |              |</w:t>
      </w:r>
    </w:p>
    <w:p>
      <w:pPr>
        <w:spacing w:after="120"/>
        <w:jc w:val="both"/>
      </w:pPr>
      <w:r>
        <w:rPr>
          <w:rFonts w:ascii="Arial" w:cs="Arial" w:eastAsia="Arial" w:hAnsi="Arial"/>
          <w:sz w:val="24"/>
          <w:szCs w:val="24"/>
        </w:rPr>
        <w:t xml:space="preserve">|             |полосы частот, указанной в пункте       |              |</w:t>
      </w:r>
    </w:p>
    <w:p>
      <w:pPr>
        <w:spacing w:after="120"/>
        <w:jc w:val="both"/>
      </w:pPr>
      <w:r>
        <w:rPr>
          <w:rFonts w:ascii="Arial" w:cs="Arial" w:eastAsia="Arial" w:hAnsi="Arial"/>
          <w:sz w:val="24"/>
          <w:szCs w:val="24"/>
        </w:rPr>
        <w:t xml:space="preserve">|             |3.1.1.2.4, определяется наименьшим      |              |</w:t>
      </w:r>
    </w:p>
    <w:p>
      <w:pPr>
        <w:spacing w:after="120"/>
        <w:jc w:val="both"/>
      </w:pPr>
      <w:r>
        <w:rPr>
          <w:rFonts w:ascii="Arial" w:cs="Arial" w:eastAsia="Arial" w:hAnsi="Arial"/>
          <w:sz w:val="24"/>
          <w:szCs w:val="24"/>
        </w:rPr>
        <w:t xml:space="preserve">|             |контрольным порогом средней выходной    |              |</w:t>
      </w:r>
    </w:p>
    <w:p>
      <w:pPr>
        <w:spacing w:after="120"/>
        <w:jc w:val="both"/>
      </w:pPr>
      <w:r>
        <w:rPr>
          <w:rFonts w:ascii="Arial" w:cs="Arial" w:eastAsia="Arial" w:hAnsi="Arial"/>
          <w:sz w:val="24"/>
          <w:szCs w:val="24"/>
        </w:rPr>
        <w:t xml:space="preserve">|             |мощности                                |              |</w:t>
      </w:r>
    </w:p>
    <w:p>
      <w:pPr>
        <w:spacing w:after="120"/>
        <w:jc w:val="both"/>
      </w:pPr>
      <w:r>
        <w:rPr>
          <w:rFonts w:ascii="Arial" w:cs="Arial" w:eastAsia="Arial" w:hAnsi="Arial"/>
          <w:sz w:val="24"/>
          <w:szCs w:val="24"/>
        </w:rPr>
        <w:t xml:space="preserve">|3.1.1.2.5    |Полосовые или заградительные фильтры с  |8543 89 950 0 |</w:t>
      </w:r>
    </w:p>
    <w:p>
      <w:pPr>
        <w:spacing w:after="120"/>
        <w:jc w:val="both"/>
      </w:pPr>
      <w:r>
        <w:rPr>
          <w:rFonts w:ascii="Arial" w:cs="Arial" w:eastAsia="Arial" w:hAnsi="Arial"/>
          <w:sz w:val="24"/>
          <w:szCs w:val="24"/>
        </w:rPr>
        <w:t xml:space="preserve">|             |электронной или магнитной перестройкой, |              |</w:t>
      </w:r>
    </w:p>
    <w:p>
      <w:pPr>
        <w:spacing w:after="120"/>
        <w:jc w:val="both"/>
      </w:pPr>
      <w:r>
        <w:rPr>
          <w:rFonts w:ascii="Arial" w:cs="Arial" w:eastAsia="Arial" w:hAnsi="Arial"/>
          <w:sz w:val="24"/>
          <w:szCs w:val="24"/>
        </w:rPr>
        <w:t xml:space="preserve">|             |содержащие более пяти настраиваемых     |              |</w:t>
      </w:r>
    </w:p>
    <w:p>
      <w:pPr>
        <w:spacing w:after="120"/>
        <w:jc w:val="both"/>
      </w:pPr>
      <w:r>
        <w:rPr>
          <w:rFonts w:ascii="Arial" w:cs="Arial" w:eastAsia="Arial" w:hAnsi="Arial"/>
          <w:sz w:val="24"/>
          <w:szCs w:val="24"/>
        </w:rPr>
        <w:t xml:space="preserve">|             |резонаторов, обеспечивающих настройку в |              |</w:t>
      </w:r>
    </w:p>
    <w:p>
      <w:pPr>
        <w:spacing w:after="120"/>
        <w:jc w:val="both"/>
      </w:pPr>
      <w:r>
        <w:rPr>
          <w:rFonts w:ascii="Arial" w:cs="Arial" w:eastAsia="Arial" w:hAnsi="Arial"/>
          <w:sz w:val="24"/>
          <w:szCs w:val="24"/>
        </w:rPr>
        <w:t xml:space="preserve">|             |полосе частот с соотношением            |              |</w:t>
      </w:r>
    </w:p>
    <w:p>
      <w:pPr>
        <w:spacing w:after="120"/>
        <w:jc w:val="both"/>
      </w:pPr>
      <w:r>
        <w:rPr>
          <w:rFonts w:ascii="Arial" w:cs="Arial" w:eastAsia="Arial" w:hAnsi="Arial"/>
          <w:sz w:val="24"/>
          <w:szCs w:val="24"/>
        </w:rPr>
        <w:t xml:space="preserve">|             |максимальной и минимальной частот       |              |</w:t>
      </w:r>
    </w:p>
    <w:p>
      <w:pPr>
        <w:spacing w:after="120"/>
        <w:jc w:val="both"/>
      </w:pPr>
      <w:r>
        <w:rPr>
          <w:rFonts w:ascii="Arial" w:cs="Arial" w:eastAsia="Arial" w:hAnsi="Arial"/>
          <w:sz w:val="24"/>
          <w:szCs w:val="24"/>
        </w:rPr>
        <w:t xml:space="preserve">|             |1,5 : 1 (fmax / fmin) менее чем за 10   |              |</w:t>
      </w:r>
    </w:p>
    <w:p>
      <w:pPr>
        <w:spacing w:after="120"/>
        <w:jc w:val="both"/>
      </w:pPr>
      <w:r>
        <w:rPr>
          <w:rFonts w:ascii="Arial" w:cs="Arial" w:eastAsia="Arial" w:hAnsi="Arial"/>
          <w:sz w:val="24"/>
          <w:szCs w:val="24"/>
        </w:rPr>
        <w:t xml:space="preserve">|             |мкс, и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полосу пропускания частоты более 0,5%|              |</w:t>
      </w:r>
    </w:p>
    <w:p>
      <w:pPr>
        <w:spacing w:after="120"/>
        <w:jc w:val="both"/>
      </w:pPr>
      <w:r>
        <w:rPr>
          <w:rFonts w:ascii="Arial" w:cs="Arial" w:eastAsia="Arial" w:hAnsi="Arial"/>
          <w:sz w:val="24"/>
          <w:szCs w:val="24"/>
        </w:rPr>
        <w:t xml:space="preserve">|             |от резонансной частоты; или             |              |</w:t>
      </w:r>
    </w:p>
    <w:p>
      <w:pPr>
        <w:spacing w:after="120"/>
        <w:jc w:val="both"/>
      </w:pPr>
      <w:r>
        <w:rPr>
          <w:rFonts w:ascii="Arial" w:cs="Arial" w:eastAsia="Arial" w:hAnsi="Arial"/>
          <w:sz w:val="24"/>
          <w:szCs w:val="24"/>
        </w:rPr>
        <w:t xml:space="preserve">|             |б) полосу подавления частоты менее 0,5% |              |</w:t>
      </w:r>
    </w:p>
    <w:p>
      <w:pPr>
        <w:spacing w:after="120"/>
        <w:jc w:val="both"/>
      </w:pPr>
      <w:r>
        <w:rPr>
          <w:rFonts w:ascii="Arial" w:cs="Arial" w:eastAsia="Arial" w:hAnsi="Arial"/>
          <w:sz w:val="24"/>
          <w:szCs w:val="24"/>
        </w:rPr>
        <w:t xml:space="preserve">|             |от резонансной частоты                  |              |</w:t>
      </w:r>
    </w:p>
    <w:p>
      <w:pPr>
        <w:spacing w:after="120"/>
        <w:jc w:val="both"/>
      </w:pPr>
      <w:r>
        <w:rPr>
          <w:rFonts w:ascii="Arial" w:cs="Arial" w:eastAsia="Arial" w:hAnsi="Arial"/>
          <w:sz w:val="24"/>
          <w:szCs w:val="24"/>
        </w:rPr>
        <w:t xml:space="preserve">|3.1.1.2.6    |Смесители и преобразователи,            |8543 89 950 0 |</w:t>
      </w:r>
    </w:p>
    <w:p>
      <w:pPr>
        <w:spacing w:after="120"/>
        <w:jc w:val="both"/>
      </w:pPr>
      <w:r>
        <w:rPr>
          <w:rFonts w:ascii="Arial" w:cs="Arial" w:eastAsia="Arial" w:hAnsi="Arial"/>
          <w:sz w:val="24"/>
          <w:szCs w:val="24"/>
        </w:rPr>
        <w:t xml:space="preserve">|             |разработанные для расширения частотного |              |</w:t>
      </w:r>
    </w:p>
    <w:p>
      <w:pPr>
        <w:spacing w:after="120"/>
        <w:jc w:val="both"/>
      </w:pPr>
      <w:r>
        <w:rPr>
          <w:rFonts w:ascii="Arial" w:cs="Arial" w:eastAsia="Arial" w:hAnsi="Arial"/>
          <w:sz w:val="24"/>
          <w:szCs w:val="24"/>
        </w:rPr>
        <w:t xml:space="preserve">|             |диапазона аппаратуры, указанной в пункте|              |</w:t>
      </w:r>
    </w:p>
    <w:p>
      <w:pPr>
        <w:spacing w:after="120"/>
        <w:jc w:val="both"/>
      </w:pPr>
      <w:r>
        <w:rPr>
          <w:rFonts w:ascii="Arial" w:cs="Arial" w:eastAsia="Arial" w:hAnsi="Arial"/>
          <w:sz w:val="24"/>
          <w:szCs w:val="24"/>
        </w:rPr>
        <w:t xml:space="preserve">|             |3.1.2.3, 3.1.2.5 или 3.1.2.6            |              |</w:t>
      </w:r>
    </w:p>
    <w:p>
      <w:pPr>
        <w:spacing w:after="120"/>
        <w:jc w:val="both"/>
      </w:pPr>
      <w:r>
        <w:rPr>
          <w:rFonts w:ascii="Arial" w:cs="Arial" w:eastAsia="Arial" w:hAnsi="Arial"/>
          <w:sz w:val="24"/>
          <w:szCs w:val="24"/>
        </w:rPr>
        <w:t xml:space="preserve">|3.1.1.2.7    |Микроволновые усилители мощности        |8543 89 950 0 |</w:t>
      </w:r>
    </w:p>
    <w:p>
      <w:pPr>
        <w:spacing w:after="120"/>
        <w:jc w:val="both"/>
      </w:pPr>
      <w:r>
        <w:rPr>
          <w:rFonts w:ascii="Arial" w:cs="Arial" w:eastAsia="Arial" w:hAnsi="Arial"/>
          <w:sz w:val="24"/>
          <w:szCs w:val="24"/>
        </w:rPr>
        <w:t xml:space="preserve">|             |СВЧ-диапазона, содержащие лампы,        |              |</w:t>
      </w:r>
    </w:p>
    <w:p>
      <w:pPr>
        <w:spacing w:after="120"/>
        <w:jc w:val="both"/>
      </w:pPr>
      <w:r>
        <w:rPr>
          <w:rFonts w:ascii="Arial" w:cs="Arial" w:eastAsia="Arial" w:hAnsi="Arial"/>
          <w:sz w:val="24"/>
          <w:szCs w:val="24"/>
        </w:rPr>
        <w:t xml:space="preserve">|             |контролируемые по пункту 3.1.1.2, и     |              |</w:t>
      </w:r>
    </w:p>
    <w:p>
      <w:pPr>
        <w:spacing w:after="120"/>
        <w:jc w:val="both"/>
      </w:pPr>
      <w:r>
        <w:rPr>
          <w:rFonts w:ascii="Arial" w:cs="Arial" w:eastAsia="Arial" w:hAnsi="Arial"/>
          <w:sz w:val="24"/>
          <w:szCs w:val="24"/>
        </w:rPr>
        <w:t xml:space="preserve">|             |имеющие все следующие характеристики:   |              |</w:t>
      </w:r>
    </w:p>
    <w:p>
      <w:pPr>
        <w:spacing w:after="120"/>
        <w:jc w:val="both"/>
      </w:pPr>
      <w:r>
        <w:rPr>
          <w:rFonts w:ascii="Arial" w:cs="Arial" w:eastAsia="Arial" w:hAnsi="Arial"/>
          <w:sz w:val="24"/>
          <w:szCs w:val="24"/>
        </w:rPr>
        <w:t xml:space="preserve">|             |а) рабочие частоты выше 3 ГГц;          |              |</w:t>
      </w:r>
    </w:p>
    <w:p>
      <w:pPr>
        <w:spacing w:after="120"/>
        <w:jc w:val="both"/>
      </w:pPr>
      <w:r>
        <w:rPr>
          <w:rFonts w:ascii="Arial" w:cs="Arial" w:eastAsia="Arial" w:hAnsi="Arial"/>
          <w:sz w:val="24"/>
          <w:szCs w:val="24"/>
        </w:rPr>
        <w:t xml:space="preserve">|             |б) плотность средней выходной мощности, |              |</w:t>
      </w:r>
    </w:p>
    <w:p>
      <w:pPr>
        <w:spacing w:after="120"/>
        <w:jc w:val="both"/>
      </w:pPr>
      <w:r>
        <w:rPr>
          <w:rFonts w:ascii="Arial" w:cs="Arial" w:eastAsia="Arial" w:hAnsi="Arial"/>
          <w:sz w:val="24"/>
          <w:szCs w:val="24"/>
        </w:rPr>
        <w:t xml:space="preserve">|             |превышающую 80 Вт/кг; и                 |              |</w:t>
      </w:r>
    </w:p>
    <w:p>
      <w:pPr>
        <w:spacing w:after="120"/>
        <w:jc w:val="both"/>
      </w:pPr>
      <w:r>
        <w:rPr>
          <w:rFonts w:ascii="Arial" w:cs="Arial" w:eastAsia="Arial" w:hAnsi="Arial"/>
          <w:sz w:val="24"/>
          <w:szCs w:val="24"/>
        </w:rPr>
        <w:t xml:space="preserve">|             |в) объем менее 400 куб.см.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3.1.1.2.7 не контролируется   |              |</w:t>
      </w:r>
    </w:p>
    <w:p>
      <w:pPr>
        <w:spacing w:after="120"/>
        <w:jc w:val="both"/>
      </w:pPr>
      <w:r>
        <w:rPr>
          <w:rFonts w:ascii="Arial" w:cs="Arial" w:eastAsia="Arial" w:hAnsi="Arial"/>
          <w:sz w:val="24"/>
          <w:szCs w:val="24"/>
        </w:rPr>
        <w:t xml:space="preserve">|             |аппаратура, спроектированная для работы |              |</w:t>
      </w:r>
    </w:p>
    <w:p>
      <w:pPr>
        <w:spacing w:after="120"/>
        <w:jc w:val="both"/>
      </w:pPr>
      <w:r>
        <w:rPr>
          <w:rFonts w:ascii="Arial" w:cs="Arial" w:eastAsia="Arial" w:hAnsi="Arial"/>
          <w:sz w:val="24"/>
          <w:szCs w:val="24"/>
        </w:rPr>
        <w:t xml:space="preserve">|             |в любом диапазоне частот, распределенном|              |</w:t>
      </w:r>
    </w:p>
    <w:p>
      <w:pPr>
        <w:spacing w:after="120"/>
        <w:jc w:val="both"/>
      </w:pPr>
      <w:r>
        <w:rPr>
          <w:rFonts w:ascii="Arial" w:cs="Arial" w:eastAsia="Arial" w:hAnsi="Arial"/>
          <w:sz w:val="24"/>
          <w:szCs w:val="24"/>
        </w:rPr>
        <w:t xml:space="preserve">|             |Международным союзом электросвязи для   |              |</w:t>
      </w:r>
    </w:p>
    <w:p>
      <w:pPr>
        <w:spacing w:after="120"/>
        <w:jc w:val="both"/>
      </w:pPr>
      <w:r>
        <w:rPr>
          <w:rFonts w:ascii="Arial" w:cs="Arial" w:eastAsia="Arial" w:hAnsi="Arial"/>
          <w:sz w:val="24"/>
          <w:szCs w:val="24"/>
        </w:rPr>
        <w:t xml:space="preserve">|             |обслуживания радиосвязи, но не для      |              |</w:t>
      </w:r>
    </w:p>
    <w:p>
      <w:pPr>
        <w:spacing w:after="120"/>
        <w:jc w:val="both"/>
      </w:pPr>
      <w:r>
        <w:rPr>
          <w:rFonts w:ascii="Arial" w:cs="Arial" w:eastAsia="Arial" w:hAnsi="Arial"/>
          <w:sz w:val="24"/>
          <w:szCs w:val="24"/>
        </w:rPr>
        <w:t xml:space="preserve">|             |радиоопределения                        |              |</w:t>
      </w:r>
    </w:p>
    <w:p>
      <w:pPr>
        <w:spacing w:after="120"/>
        <w:jc w:val="both"/>
      </w:pPr>
      <w:r>
        <w:rPr>
          <w:rFonts w:ascii="Arial" w:cs="Arial" w:eastAsia="Arial" w:hAnsi="Arial"/>
          <w:sz w:val="24"/>
          <w:szCs w:val="24"/>
        </w:rPr>
        <w:t xml:space="preserve">|3.1.1.3      |Приборы на акустических волнах и        |              |</w:t>
      </w:r>
    </w:p>
    <w:p>
      <w:pPr>
        <w:spacing w:after="120"/>
        <w:jc w:val="both"/>
      </w:pPr>
      <w:r>
        <w:rPr>
          <w:rFonts w:ascii="Arial" w:cs="Arial" w:eastAsia="Arial" w:hAnsi="Arial"/>
          <w:sz w:val="24"/>
          <w:szCs w:val="24"/>
        </w:rPr>
        <w:t xml:space="preserve">|             |специально разработанные для них        |              |</w:t>
      </w:r>
    </w:p>
    <w:p>
      <w:pPr>
        <w:spacing w:after="120"/>
        <w:jc w:val="both"/>
      </w:pPr>
      <w:r>
        <w:rPr>
          <w:rFonts w:ascii="Arial" w:cs="Arial" w:eastAsia="Arial" w:hAnsi="Arial"/>
          <w:sz w:val="24"/>
          <w:szCs w:val="24"/>
        </w:rPr>
        <w:t xml:space="preserve">|             |компоненты:                             |              |</w:t>
      </w:r>
    </w:p>
    <w:p>
      <w:pPr>
        <w:spacing w:after="120"/>
        <w:jc w:val="both"/>
      </w:pPr>
      <w:r>
        <w:rPr>
          <w:rFonts w:ascii="Arial" w:cs="Arial" w:eastAsia="Arial" w:hAnsi="Arial"/>
          <w:sz w:val="24"/>
          <w:szCs w:val="24"/>
        </w:rPr>
        <w:t xml:space="preserve">|3.1.1.3.1    |Приборы на поверхностных акустических   |8541 60 000 0 |</w:t>
      </w:r>
    </w:p>
    <w:p>
      <w:pPr>
        <w:spacing w:after="120"/>
        <w:jc w:val="both"/>
      </w:pPr>
      <w:r>
        <w:rPr>
          <w:rFonts w:ascii="Arial" w:cs="Arial" w:eastAsia="Arial" w:hAnsi="Arial"/>
          <w:sz w:val="24"/>
          <w:szCs w:val="24"/>
        </w:rPr>
        <w:t xml:space="preserve">|             |волнах и на акустических волнах в тонком|              |</w:t>
      </w:r>
    </w:p>
    <w:p>
      <w:pPr>
        <w:spacing w:after="120"/>
        <w:jc w:val="both"/>
      </w:pPr>
      <w:r>
        <w:rPr>
          <w:rFonts w:ascii="Arial" w:cs="Arial" w:eastAsia="Arial" w:hAnsi="Arial"/>
          <w:sz w:val="24"/>
          <w:szCs w:val="24"/>
        </w:rPr>
        <w:t xml:space="preserve">|             |поверхностном слое (то есть приборы для |              |</w:t>
      </w:r>
    </w:p>
    <w:p>
      <w:pPr>
        <w:spacing w:after="120"/>
        <w:jc w:val="both"/>
      </w:pPr>
      <w:r>
        <w:rPr>
          <w:rFonts w:ascii="Arial" w:cs="Arial" w:eastAsia="Arial" w:hAnsi="Arial"/>
          <w:sz w:val="24"/>
          <w:szCs w:val="24"/>
        </w:rPr>
        <w:t xml:space="preserve">|             |обработки сигналов, использующие упругие|              |</w:t>
      </w:r>
    </w:p>
    <w:p>
      <w:pPr>
        <w:spacing w:after="120"/>
        <w:jc w:val="both"/>
      </w:pPr>
      <w:r>
        <w:rPr>
          <w:rFonts w:ascii="Arial" w:cs="Arial" w:eastAsia="Arial" w:hAnsi="Arial"/>
          <w:sz w:val="24"/>
          <w:szCs w:val="24"/>
        </w:rPr>
        <w:t xml:space="preserve">|             |волны в материале), имеющие любую из    |              |</w:t>
      </w:r>
    </w:p>
    <w:p>
      <w:pPr>
        <w:spacing w:after="120"/>
        <w:jc w:val="both"/>
      </w:pPr>
      <w:r>
        <w:rPr>
          <w:rFonts w:ascii="Arial" w:cs="Arial" w:eastAsia="Arial" w:hAnsi="Arial"/>
          <w:sz w:val="24"/>
          <w:szCs w:val="24"/>
        </w:rPr>
        <w:t xml:space="preserve">|             |следующих характеристик:                |              |</w:t>
      </w:r>
    </w:p>
    <w:p>
      <w:pPr>
        <w:spacing w:after="120"/>
        <w:jc w:val="both"/>
      </w:pPr>
      <w:r>
        <w:rPr>
          <w:rFonts w:ascii="Arial" w:cs="Arial" w:eastAsia="Arial" w:hAnsi="Arial"/>
          <w:sz w:val="24"/>
          <w:szCs w:val="24"/>
        </w:rPr>
        <w:t xml:space="preserve">|             |а) несущую частоту выше 2,5 ГГц;        |              |</w:t>
      </w:r>
    </w:p>
    <w:p>
      <w:pPr>
        <w:spacing w:after="120"/>
        <w:jc w:val="both"/>
      </w:pPr>
      <w:r>
        <w:rPr>
          <w:rFonts w:ascii="Arial" w:cs="Arial" w:eastAsia="Arial" w:hAnsi="Arial"/>
          <w:sz w:val="24"/>
          <w:szCs w:val="24"/>
        </w:rPr>
        <w:t xml:space="preserve">|             |б) несущую частоту выше 1 ГГц, но не    |              |</w:t>
      </w:r>
    </w:p>
    <w:p>
      <w:pPr>
        <w:spacing w:after="120"/>
        <w:jc w:val="both"/>
      </w:pPr>
      <w:r>
        <w:rPr>
          <w:rFonts w:ascii="Arial" w:cs="Arial" w:eastAsia="Arial" w:hAnsi="Arial"/>
          <w:sz w:val="24"/>
          <w:szCs w:val="24"/>
        </w:rPr>
        <w:t xml:space="preserve">|             |превышающую 2,5 ГГц, и дополнительно    |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|частотное подавление боковых лепестков  |              |</w:t>
      </w:r>
    </w:p>
    <w:p>
      <w:pPr>
        <w:spacing w:after="120"/>
        <w:jc w:val="both"/>
      </w:pPr>
      <w:r>
        <w:rPr>
          <w:rFonts w:ascii="Arial" w:cs="Arial" w:eastAsia="Arial" w:hAnsi="Arial"/>
          <w:sz w:val="24"/>
          <w:szCs w:val="24"/>
        </w:rPr>
        <w:t xml:space="preserve">|             |диаграммы направленности более 55 дБ;   |              |</w:t>
      </w:r>
    </w:p>
    <w:p>
      <w:pPr>
        <w:spacing w:after="120"/>
        <w:jc w:val="both"/>
      </w:pPr>
      <w:r>
        <w:rPr>
          <w:rFonts w:ascii="Arial" w:cs="Arial" w:eastAsia="Arial" w:hAnsi="Arial"/>
          <w:sz w:val="24"/>
          <w:szCs w:val="24"/>
        </w:rPr>
        <w:t xml:space="preserve">|             |произведение максимального времени      |              |</w:t>
      </w:r>
    </w:p>
    <w:p>
      <w:pPr>
        <w:spacing w:after="120"/>
        <w:jc w:val="both"/>
      </w:pPr>
      <w:r>
        <w:rPr>
          <w:rFonts w:ascii="Arial" w:cs="Arial" w:eastAsia="Arial" w:hAnsi="Arial"/>
          <w:sz w:val="24"/>
          <w:szCs w:val="24"/>
        </w:rPr>
        <w:t xml:space="preserve">|             |задержки (в мкс) на ширину полосы частот|              |</w:t>
      </w:r>
    </w:p>
    <w:p>
      <w:pPr>
        <w:spacing w:after="120"/>
        <w:jc w:val="both"/>
      </w:pPr>
      <w:r>
        <w:rPr>
          <w:rFonts w:ascii="Arial" w:cs="Arial" w:eastAsia="Arial" w:hAnsi="Arial"/>
          <w:sz w:val="24"/>
          <w:szCs w:val="24"/>
        </w:rPr>
        <w:t xml:space="preserve">|             |(в МГц) более 100;                      |              |</w:t>
      </w:r>
    </w:p>
    <w:p>
      <w:pPr>
        <w:spacing w:after="120"/>
        <w:jc w:val="both"/>
      </w:pPr>
      <w:r>
        <w:rPr>
          <w:rFonts w:ascii="Arial" w:cs="Arial" w:eastAsia="Arial" w:hAnsi="Arial"/>
          <w:sz w:val="24"/>
          <w:szCs w:val="24"/>
        </w:rPr>
        <w:t xml:space="preserve">|             |ширину полосы частот выше 250 МГц; или  |              |</w:t>
      </w:r>
    </w:p>
    <w:p>
      <w:pPr>
        <w:spacing w:after="120"/>
        <w:jc w:val="both"/>
      </w:pPr>
      <w:r>
        <w:rPr>
          <w:rFonts w:ascii="Arial" w:cs="Arial" w:eastAsia="Arial" w:hAnsi="Arial"/>
          <w:sz w:val="24"/>
          <w:szCs w:val="24"/>
        </w:rPr>
        <w:t xml:space="preserve">|             |дисперсионную задержку более 10 мкс; или|              |</w:t>
      </w:r>
    </w:p>
    <w:p>
      <w:pPr>
        <w:spacing w:after="120"/>
        <w:jc w:val="both"/>
      </w:pPr>
      <w:r>
        <w:rPr>
          <w:rFonts w:ascii="Arial" w:cs="Arial" w:eastAsia="Arial" w:hAnsi="Arial"/>
          <w:sz w:val="24"/>
          <w:szCs w:val="24"/>
        </w:rPr>
        <w:t xml:space="preserve">|             |в) несущую частоту 1 ГГц и ниже и       |              |</w:t>
      </w:r>
    </w:p>
    <w:p>
      <w:pPr>
        <w:spacing w:after="120"/>
        <w:jc w:val="both"/>
      </w:pPr>
      <w:r>
        <w:rPr>
          <w:rFonts w:ascii="Arial" w:cs="Arial" w:eastAsia="Arial" w:hAnsi="Arial"/>
          <w:sz w:val="24"/>
          <w:szCs w:val="24"/>
        </w:rPr>
        <w:t xml:space="preserve">|             |дополнительно имеющие любую из следующих|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|произведение максимального времени      |              |</w:t>
      </w:r>
    </w:p>
    <w:p>
      <w:pPr>
        <w:spacing w:after="120"/>
        <w:jc w:val="both"/>
      </w:pPr>
      <w:r>
        <w:rPr>
          <w:rFonts w:ascii="Arial" w:cs="Arial" w:eastAsia="Arial" w:hAnsi="Arial"/>
          <w:sz w:val="24"/>
          <w:szCs w:val="24"/>
        </w:rPr>
        <w:t xml:space="preserve">|             |задержки (в мкс) на ширину полосы частот|              |</w:t>
      </w:r>
    </w:p>
    <w:p>
      <w:pPr>
        <w:spacing w:after="120"/>
        <w:jc w:val="both"/>
      </w:pPr>
      <w:r>
        <w:rPr>
          <w:rFonts w:ascii="Arial" w:cs="Arial" w:eastAsia="Arial" w:hAnsi="Arial"/>
          <w:sz w:val="24"/>
          <w:szCs w:val="24"/>
        </w:rPr>
        <w:t xml:space="preserve">|             |(в МГц) более 100;                      |              |</w:t>
      </w:r>
    </w:p>
    <w:p>
      <w:pPr>
        <w:spacing w:after="120"/>
        <w:jc w:val="both"/>
      </w:pPr>
      <w:r>
        <w:rPr>
          <w:rFonts w:ascii="Arial" w:cs="Arial" w:eastAsia="Arial" w:hAnsi="Arial"/>
          <w:sz w:val="24"/>
          <w:szCs w:val="24"/>
        </w:rPr>
        <w:t xml:space="preserve">|             |дисперсионную задержку более 10 мкс; или|              |</w:t>
      </w:r>
    </w:p>
    <w:p>
      <w:pPr>
        <w:spacing w:after="120"/>
        <w:jc w:val="both"/>
      </w:pPr>
      <w:r>
        <w:rPr>
          <w:rFonts w:ascii="Arial" w:cs="Arial" w:eastAsia="Arial" w:hAnsi="Arial"/>
          <w:sz w:val="24"/>
          <w:szCs w:val="24"/>
        </w:rPr>
        <w:t xml:space="preserve">|             |частотное подавление боковых лепестков  |              |</w:t>
      </w:r>
    </w:p>
    <w:p>
      <w:pPr>
        <w:spacing w:after="120"/>
        <w:jc w:val="both"/>
      </w:pPr>
      <w:r>
        <w:rPr>
          <w:rFonts w:ascii="Arial" w:cs="Arial" w:eastAsia="Arial" w:hAnsi="Arial"/>
          <w:sz w:val="24"/>
          <w:szCs w:val="24"/>
        </w:rPr>
        <w:t xml:space="preserve">|             |диаграммы направленности более 55 дБ и  |              |</w:t>
      </w:r>
    </w:p>
    <w:p>
      <w:pPr>
        <w:spacing w:after="120"/>
        <w:jc w:val="both"/>
      </w:pPr>
      <w:r>
        <w:rPr>
          <w:rFonts w:ascii="Arial" w:cs="Arial" w:eastAsia="Arial" w:hAnsi="Arial"/>
          <w:sz w:val="24"/>
          <w:szCs w:val="24"/>
        </w:rPr>
        <w:t xml:space="preserve">|             |ширину полосы частот, превышающую 50 МГц|              |</w:t>
      </w:r>
    </w:p>
    <w:p>
      <w:pPr>
        <w:spacing w:after="120"/>
        <w:jc w:val="both"/>
      </w:pPr>
      <w:r>
        <w:rPr>
          <w:rFonts w:ascii="Arial" w:cs="Arial" w:eastAsia="Arial" w:hAnsi="Arial"/>
          <w:sz w:val="24"/>
          <w:szCs w:val="24"/>
        </w:rPr>
        <w:t xml:space="preserve">|3.1.1.3.2    |Приборы на объемных акустических волнах |8541 60 000 0 |</w:t>
      </w:r>
    </w:p>
    <w:p>
      <w:pPr>
        <w:spacing w:after="120"/>
        <w:jc w:val="both"/>
      </w:pPr>
      <w:r>
        <w:rPr>
          <w:rFonts w:ascii="Arial" w:cs="Arial" w:eastAsia="Arial" w:hAnsi="Arial"/>
          <w:sz w:val="24"/>
          <w:szCs w:val="24"/>
        </w:rPr>
        <w:t xml:space="preserve">|             |(то есть приборы для обработки сигналов,|              |</w:t>
      </w:r>
    </w:p>
    <w:p>
      <w:pPr>
        <w:spacing w:after="120"/>
        <w:jc w:val="both"/>
      </w:pPr>
      <w:r>
        <w:rPr>
          <w:rFonts w:ascii="Arial" w:cs="Arial" w:eastAsia="Arial" w:hAnsi="Arial"/>
          <w:sz w:val="24"/>
          <w:szCs w:val="24"/>
        </w:rPr>
        <w:t xml:space="preserve">|             |использующие упругие волны в материале),|              |</w:t>
      </w:r>
    </w:p>
    <w:p>
      <w:pPr>
        <w:spacing w:after="120"/>
        <w:jc w:val="both"/>
      </w:pPr>
      <w:r>
        <w:rPr>
          <w:rFonts w:ascii="Arial" w:cs="Arial" w:eastAsia="Arial" w:hAnsi="Arial"/>
          <w:sz w:val="24"/>
          <w:szCs w:val="24"/>
        </w:rPr>
        <w:t xml:space="preserve">|             |обеспечивающие непосредственную         |              |</w:t>
      </w:r>
    </w:p>
    <w:p>
      <w:pPr>
        <w:spacing w:after="120"/>
        <w:jc w:val="both"/>
      </w:pPr>
      <w:r>
        <w:rPr>
          <w:rFonts w:ascii="Arial" w:cs="Arial" w:eastAsia="Arial" w:hAnsi="Arial"/>
          <w:sz w:val="24"/>
          <w:szCs w:val="24"/>
        </w:rPr>
        <w:t xml:space="preserve">|             |обработку сигналов на частотах,         |              |</w:t>
      </w:r>
    </w:p>
    <w:p>
      <w:pPr>
        <w:spacing w:after="120"/>
        <w:jc w:val="both"/>
      </w:pPr>
      <w:r>
        <w:rPr>
          <w:rFonts w:ascii="Arial" w:cs="Arial" w:eastAsia="Arial" w:hAnsi="Arial"/>
          <w:sz w:val="24"/>
          <w:szCs w:val="24"/>
        </w:rPr>
        <w:t xml:space="preserve">|             |превышающих 1 ГГц                       |              |</w:t>
      </w:r>
    </w:p>
    <w:p>
      <w:pPr>
        <w:spacing w:after="120"/>
        <w:jc w:val="both"/>
      </w:pPr>
      <w:r>
        <w:rPr>
          <w:rFonts w:ascii="Arial" w:cs="Arial" w:eastAsia="Arial" w:hAnsi="Arial"/>
          <w:sz w:val="24"/>
          <w:szCs w:val="24"/>
        </w:rPr>
        <w:t xml:space="preserve">|3.1.1.3.3    |Акустооптические приборы обработки      |8541 60 000 0 |</w:t>
      </w:r>
    </w:p>
    <w:p>
      <w:pPr>
        <w:spacing w:after="120"/>
        <w:jc w:val="both"/>
      </w:pPr>
      <w:r>
        <w:rPr>
          <w:rFonts w:ascii="Arial" w:cs="Arial" w:eastAsia="Arial" w:hAnsi="Arial"/>
          <w:sz w:val="24"/>
          <w:szCs w:val="24"/>
        </w:rPr>
        <w:t xml:space="preserve">|             |сигналов, использующие взаимодействие   |              |</w:t>
      </w:r>
    </w:p>
    <w:p>
      <w:pPr>
        <w:spacing w:after="120"/>
        <w:jc w:val="both"/>
      </w:pPr>
      <w:r>
        <w:rPr>
          <w:rFonts w:ascii="Arial" w:cs="Arial" w:eastAsia="Arial" w:hAnsi="Arial"/>
          <w:sz w:val="24"/>
          <w:szCs w:val="24"/>
        </w:rPr>
        <w:t xml:space="preserve">|             |между акустическими волнами (объемными  |              |</w:t>
      </w:r>
    </w:p>
    <w:p>
      <w:pPr>
        <w:spacing w:after="120"/>
        <w:jc w:val="both"/>
      </w:pPr>
      <w:r>
        <w:rPr>
          <w:rFonts w:ascii="Arial" w:cs="Arial" w:eastAsia="Arial" w:hAnsi="Arial"/>
          <w:sz w:val="24"/>
          <w:szCs w:val="24"/>
        </w:rPr>
        <w:t xml:space="preserve">|             |или поверхностными) и световыми волнами,|              |</w:t>
      </w:r>
    </w:p>
    <w:p>
      <w:pPr>
        <w:spacing w:after="120"/>
        <w:jc w:val="both"/>
      </w:pPr>
      <w:r>
        <w:rPr>
          <w:rFonts w:ascii="Arial" w:cs="Arial" w:eastAsia="Arial" w:hAnsi="Arial"/>
          <w:sz w:val="24"/>
          <w:szCs w:val="24"/>
        </w:rPr>
        <w:t xml:space="preserve">|             |что позволяет непосредственно           |              |</w:t>
      </w:r>
    </w:p>
    <w:p>
      <w:pPr>
        <w:spacing w:after="120"/>
        <w:jc w:val="both"/>
      </w:pPr>
      <w:r>
        <w:rPr>
          <w:rFonts w:ascii="Arial" w:cs="Arial" w:eastAsia="Arial" w:hAnsi="Arial"/>
          <w:sz w:val="24"/>
          <w:szCs w:val="24"/>
        </w:rPr>
        <w:t xml:space="preserve">|             |обрабатывать сигналы или изображения,   |              |</w:t>
      </w:r>
    </w:p>
    <w:p>
      <w:pPr>
        <w:spacing w:after="120"/>
        <w:jc w:val="both"/>
      </w:pPr>
      <w:r>
        <w:rPr>
          <w:rFonts w:ascii="Arial" w:cs="Arial" w:eastAsia="Arial" w:hAnsi="Arial"/>
          <w:sz w:val="24"/>
          <w:szCs w:val="24"/>
        </w:rPr>
        <w:t xml:space="preserve">|             |включая анализ спектра, корреляцию или  |              |</w:t>
      </w:r>
    </w:p>
    <w:p>
      <w:pPr>
        <w:spacing w:after="120"/>
        <w:jc w:val="both"/>
      </w:pPr>
      <w:r>
        <w:rPr>
          <w:rFonts w:ascii="Arial" w:cs="Arial" w:eastAsia="Arial" w:hAnsi="Arial"/>
          <w:sz w:val="24"/>
          <w:szCs w:val="24"/>
        </w:rPr>
        <w:t xml:space="preserve">|             |свертку                                 |              |</w:t>
      </w:r>
    </w:p>
    <w:p>
      <w:pPr>
        <w:spacing w:after="120"/>
        <w:jc w:val="both"/>
      </w:pPr>
      <w:r>
        <w:rPr>
          <w:rFonts w:ascii="Arial" w:cs="Arial" w:eastAsia="Arial" w:hAnsi="Arial"/>
          <w:sz w:val="24"/>
          <w:szCs w:val="24"/>
        </w:rPr>
        <w:t xml:space="preserve">|3.1.1.4      |Электронные приборы и схемы, содержащие |8540;         |</w:t>
      </w:r>
    </w:p>
    <w:p>
      <w:pPr>
        <w:spacing w:after="120"/>
        <w:jc w:val="both"/>
      </w:pPr>
      <w:r>
        <w:rPr>
          <w:rFonts w:ascii="Arial" w:cs="Arial" w:eastAsia="Arial" w:hAnsi="Arial"/>
          <w:sz w:val="24"/>
          <w:szCs w:val="24"/>
        </w:rPr>
        <w:t xml:space="preserve">|             |компоненты, изготовленные из            |8541;         |</w:t>
      </w:r>
    </w:p>
    <w:p>
      <w:pPr>
        <w:spacing w:after="120"/>
        <w:jc w:val="both"/>
      </w:pPr>
      <w:r>
        <w:rPr>
          <w:rFonts w:ascii="Arial" w:cs="Arial" w:eastAsia="Arial" w:hAnsi="Arial"/>
          <w:sz w:val="24"/>
          <w:szCs w:val="24"/>
        </w:rPr>
        <w:t xml:space="preserve">|             |сверхпроводящих материалов, специально  |8542;         |</w:t>
      </w:r>
    </w:p>
    <w:p>
      <w:pPr>
        <w:spacing w:after="120"/>
        <w:jc w:val="both"/>
      </w:pPr>
      <w:r>
        <w:rPr>
          <w:rFonts w:ascii="Arial" w:cs="Arial" w:eastAsia="Arial" w:hAnsi="Arial"/>
          <w:sz w:val="24"/>
          <w:szCs w:val="24"/>
        </w:rPr>
        <w:t xml:space="preserve">|             |спроектированные для работы при         |8543          |</w:t>
      </w:r>
    </w:p>
    <w:p>
      <w:pPr>
        <w:spacing w:after="120"/>
        <w:jc w:val="both"/>
      </w:pPr>
      <w:r>
        <w:rPr>
          <w:rFonts w:ascii="Arial" w:cs="Arial" w:eastAsia="Arial" w:hAnsi="Arial"/>
          <w:sz w:val="24"/>
          <w:szCs w:val="24"/>
        </w:rPr>
        <w:t xml:space="preserve">|             |температурах ниже критической           |              |</w:t>
      </w:r>
    </w:p>
    <w:p>
      <w:pPr>
        <w:spacing w:after="120"/>
        <w:jc w:val="both"/>
      </w:pPr>
      <w:r>
        <w:rPr>
          <w:rFonts w:ascii="Arial" w:cs="Arial" w:eastAsia="Arial" w:hAnsi="Arial"/>
          <w:sz w:val="24"/>
          <w:szCs w:val="24"/>
        </w:rPr>
        <w:t xml:space="preserve">|             |температуры хотя бы одной из            |              |</w:t>
      </w:r>
    </w:p>
    <w:p>
      <w:pPr>
        <w:spacing w:after="120"/>
        <w:jc w:val="both"/>
      </w:pPr>
      <w:r>
        <w:rPr>
          <w:rFonts w:ascii="Arial" w:cs="Arial" w:eastAsia="Arial" w:hAnsi="Arial"/>
          <w:sz w:val="24"/>
          <w:szCs w:val="24"/>
        </w:rPr>
        <w:t xml:space="preserve">|             |сверхпроводящих составляющих, имеющие   |              |</w:t>
      </w:r>
    </w:p>
    <w:p>
      <w:pPr>
        <w:spacing w:after="120"/>
        <w:jc w:val="both"/>
      </w:pPr>
      <w:r>
        <w:rPr>
          <w:rFonts w:ascii="Arial" w:cs="Arial" w:eastAsia="Arial" w:hAnsi="Arial"/>
          <w:sz w:val="24"/>
          <w:szCs w:val="24"/>
        </w:rPr>
        <w:t xml:space="preserve">|             |хотя бы один из следующих признаков:    |              |</w:t>
      </w:r>
    </w:p>
    <w:p>
      <w:pPr>
        <w:spacing w:after="120"/>
        <w:jc w:val="both"/>
      </w:pPr>
      <w:r>
        <w:rPr>
          <w:rFonts w:ascii="Arial" w:cs="Arial" w:eastAsia="Arial" w:hAnsi="Arial"/>
          <w:sz w:val="24"/>
          <w:szCs w:val="24"/>
        </w:rPr>
        <w:t xml:space="preserve">|             |а) токовые переключатели для цифровых   |              |</w:t>
      </w:r>
    </w:p>
    <w:p>
      <w:pPr>
        <w:spacing w:after="120"/>
        <w:jc w:val="both"/>
      </w:pPr>
      <w:r>
        <w:rPr>
          <w:rFonts w:ascii="Arial" w:cs="Arial" w:eastAsia="Arial" w:hAnsi="Arial"/>
          <w:sz w:val="24"/>
          <w:szCs w:val="24"/>
        </w:rPr>
        <w:t xml:space="preserve">|             |схем, использующие сверхпроводящие      |              |</w:t>
      </w:r>
    </w:p>
    <w:p>
      <w:pPr>
        <w:spacing w:after="120"/>
        <w:jc w:val="both"/>
      </w:pPr>
      <w:r>
        <w:rPr>
          <w:rFonts w:ascii="Arial" w:cs="Arial" w:eastAsia="Arial" w:hAnsi="Arial"/>
          <w:sz w:val="24"/>
          <w:szCs w:val="24"/>
        </w:rPr>
        <w:t xml:space="preserve">|             |вентили, у которых произведение времени |              |</w:t>
      </w:r>
    </w:p>
    <w:p>
      <w:pPr>
        <w:spacing w:after="120"/>
        <w:jc w:val="both"/>
      </w:pPr>
      <w:r>
        <w:rPr>
          <w:rFonts w:ascii="Arial" w:cs="Arial" w:eastAsia="Arial" w:hAnsi="Arial"/>
          <w:sz w:val="24"/>
          <w:szCs w:val="24"/>
        </w:rPr>
        <w:t xml:space="preserve">|             |задержки на вентиль (в секундах) на     |              |</w:t>
      </w:r>
    </w:p>
    <w:p>
      <w:pPr>
        <w:spacing w:after="120"/>
        <w:jc w:val="both"/>
      </w:pPr>
      <w:r>
        <w:rPr>
          <w:rFonts w:ascii="Arial" w:cs="Arial" w:eastAsia="Arial" w:hAnsi="Arial"/>
          <w:sz w:val="24"/>
          <w:szCs w:val="24"/>
        </w:rPr>
        <w:t xml:space="preserve">|             |рассеиваемую мощность на вентиль (в     |              |</w:t>
      </w:r>
    </w:p>
    <w:p>
      <w:pPr>
        <w:spacing w:after="120"/>
        <w:jc w:val="both"/>
      </w:pPr>
      <w:r>
        <w:rPr>
          <w:rFonts w:ascii="Arial" w:cs="Arial" w:eastAsia="Arial" w:hAnsi="Arial"/>
          <w:sz w:val="24"/>
          <w:szCs w:val="24"/>
        </w:rPr>
        <w:t xml:space="preserve">|             |ваттах) менее 10^(-14) Дж; или          |              |</w:t>
      </w:r>
    </w:p>
    <w:p>
      <w:pPr>
        <w:spacing w:after="120"/>
        <w:jc w:val="both"/>
      </w:pPr>
      <w:r>
        <w:rPr>
          <w:rFonts w:ascii="Arial" w:cs="Arial" w:eastAsia="Arial" w:hAnsi="Arial"/>
          <w:sz w:val="24"/>
          <w:szCs w:val="24"/>
        </w:rPr>
        <w:t xml:space="preserve">|             |б) селекцию частоты на всех частотах с  |              |</w:t>
      </w:r>
    </w:p>
    <w:p>
      <w:pPr>
        <w:spacing w:after="120"/>
        <w:jc w:val="both"/>
      </w:pPr>
      <w:r>
        <w:rPr>
          <w:rFonts w:ascii="Arial" w:cs="Arial" w:eastAsia="Arial" w:hAnsi="Arial"/>
          <w:sz w:val="24"/>
          <w:szCs w:val="24"/>
        </w:rPr>
        <w:t xml:space="preserve">|             |использованием резонансных контуров с   |              |</w:t>
      </w:r>
    </w:p>
    <w:p>
      <w:pPr>
        <w:spacing w:after="120"/>
        <w:jc w:val="both"/>
      </w:pPr>
      <w:r>
        <w:rPr>
          <w:rFonts w:ascii="Arial" w:cs="Arial" w:eastAsia="Arial" w:hAnsi="Arial"/>
          <w:sz w:val="24"/>
          <w:szCs w:val="24"/>
        </w:rPr>
        <w:t xml:space="preserve">|             |добротностью, превышающей 10000;        |              |</w:t>
      </w:r>
    </w:p>
    <w:p>
      <w:pPr>
        <w:spacing w:after="120"/>
        <w:jc w:val="both"/>
      </w:pPr>
      <w:r>
        <w:rPr>
          <w:rFonts w:ascii="Arial" w:cs="Arial" w:eastAsia="Arial" w:hAnsi="Arial"/>
          <w:sz w:val="24"/>
          <w:szCs w:val="24"/>
        </w:rPr>
        <w:t xml:space="preserve">|3.1.1.5      |Нижеперечисленные мощные энергетические |              |</w:t>
      </w:r>
    </w:p>
    <w:p>
      <w:pPr>
        <w:spacing w:after="120"/>
        <w:jc w:val="both"/>
      </w:pPr>
      <w:r>
        <w:rPr>
          <w:rFonts w:ascii="Arial" w:cs="Arial" w:eastAsia="Arial" w:hAnsi="Arial"/>
          <w:sz w:val="24"/>
          <w:szCs w:val="24"/>
        </w:rPr>
        <w:t xml:space="preserve">|             |устройства:                             |              |</w:t>
      </w:r>
    </w:p>
    <w:p>
      <w:pPr>
        <w:spacing w:after="120"/>
        <w:jc w:val="both"/>
      </w:pPr>
      <w:r>
        <w:rPr>
          <w:rFonts w:ascii="Arial" w:cs="Arial" w:eastAsia="Arial" w:hAnsi="Arial"/>
          <w:sz w:val="24"/>
          <w:szCs w:val="24"/>
        </w:rPr>
        <w:t xml:space="preserve">|3.1.1.5.1    |Батареи и сборки фотоэлектрических      |              |</w:t>
      </w:r>
    </w:p>
    <w:p>
      <w:pPr>
        <w:spacing w:after="120"/>
        <w:jc w:val="both"/>
      </w:pPr>
      <w:r>
        <w:rPr>
          <w:rFonts w:ascii="Arial" w:cs="Arial" w:eastAsia="Arial" w:hAnsi="Arial"/>
          <w:sz w:val="24"/>
          <w:szCs w:val="24"/>
        </w:rPr>
        <w:t xml:space="preserve">|             |элементов:                              |              |</w:t>
      </w:r>
    </w:p>
    <w:p>
      <w:pPr>
        <w:spacing w:after="120"/>
        <w:jc w:val="both"/>
      </w:pPr>
      <w:r>
        <w:rPr>
          <w:rFonts w:ascii="Arial" w:cs="Arial" w:eastAsia="Arial" w:hAnsi="Arial"/>
          <w:sz w:val="24"/>
          <w:szCs w:val="24"/>
        </w:rPr>
        <w:t xml:space="preserve">|3.1.1.5.1.1  |Первичные элементы и батареи с          |8506;         |</w:t>
      </w:r>
    </w:p>
    <w:p>
      <w:pPr>
        <w:spacing w:after="120"/>
        <w:jc w:val="both"/>
      </w:pPr>
      <w:r>
        <w:rPr>
          <w:rFonts w:ascii="Arial" w:cs="Arial" w:eastAsia="Arial" w:hAnsi="Arial"/>
          <w:sz w:val="24"/>
          <w:szCs w:val="24"/>
        </w:rPr>
        <w:t xml:space="preserve">|             |плотностью энергии, превышающей 480     |8507;         |</w:t>
      </w:r>
    </w:p>
    <w:p>
      <w:pPr>
        <w:spacing w:after="120"/>
        <w:jc w:val="both"/>
      </w:pPr>
      <w:r>
        <w:rPr>
          <w:rFonts w:ascii="Arial" w:cs="Arial" w:eastAsia="Arial" w:hAnsi="Arial"/>
          <w:sz w:val="24"/>
          <w:szCs w:val="24"/>
        </w:rPr>
        <w:t xml:space="preserve">|             |Вт*ч/кг, и пригодные для работы в       |8541 40 900 0 |</w:t>
      </w:r>
    </w:p>
    <w:p>
      <w:pPr>
        <w:spacing w:after="120"/>
        <w:jc w:val="both"/>
      </w:pPr>
      <w:r>
        <w:rPr>
          <w:rFonts w:ascii="Arial" w:cs="Arial" w:eastAsia="Arial" w:hAnsi="Arial"/>
          <w:sz w:val="24"/>
          <w:szCs w:val="24"/>
        </w:rPr>
        <w:t xml:space="preserve">|             |диапазоне температур от ниже 243 К      |              |</w:t>
      </w:r>
    </w:p>
    <w:p>
      <w:pPr>
        <w:spacing w:after="120"/>
        <w:jc w:val="both"/>
      </w:pPr>
      <w:r>
        <w:rPr>
          <w:rFonts w:ascii="Arial" w:cs="Arial" w:eastAsia="Arial" w:hAnsi="Arial"/>
          <w:sz w:val="24"/>
          <w:szCs w:val="24"/>
        </w:rPr>
        <w:t xml:space="preserve">|             |(-30 град. Цельсия) до выше 343 К       |              |</w:t>
      </w:r>
    </w:p>
    <w:p>
      <w:pPr>
        <w:spacing w:after="120"/>
        <w:jc w:val="both"/>
      </w:pPr>
      <w:r>
        <w:rPr>
          <w:rFonts w:ascii="Arial" w:cs="Arial" w:eastAsia="Arial" w:hAnsi="Arial"/>
          <w:sz w:val="24"/>
          <w:szCs w:val="24"/>
        </w:rPr>
        <w:t xml:space="preserve">|             |(70 град. Цельсия)                      |              |</w:t>
      </w:r>
    </w:p>
    <w:p>
      <w:pPr>
        <w:spacing w:after="120"/>
        <w:jc w:val="both"/>
      </w:pPr>
      <w:r>
        <w:rPr>
          <w:rFonts w:ascii="Arial" w:cs="Arial" w:eastAsia="Arial" w:hAnsi="Arial"/>
          <w:sz w:val="24"/>
          <w:szCs w:val="24"/>
        </w:rPr>
        <w:t xml:space="preserve">|3.1.1.5.1.2  |Подзаряжаемые элементы и батареи с      |8506;         |</w:t>
      </w:r>
    </w:p>
    <w:p>
      <w:pPr>
        <w:spacing w:after="120"/>
        <w:jc w:val="both"/>
      </w:pPr>
      <w:r>
        <w:rPr>
          <w:rFonts w:ascii="Arial" w:cs="Arial" w:eastAsia="Arial" w:hAnsi="Arial"/>
          <w:sz w:val="24"/>
          <w:szCs w:val="24"/>
        </w:rPr>
        <w:t xml:space="preserve">|             |плотностью энергии более 150 Вт*ч/кг    |8507;         |</w:t>
      </w:r>
    </w:p>
    <w:p>
      <w:pPr>
        <w:spacing w:after="120"/>
        <w:jc w:val="both"/>
      </w:pPr>
      <w:r>
        <w:rPr>
          <w:rFonts w:ascii="Arial" w:cs="Arial" w:eastAsia="Arial" w:hAnsi="Arial"/>
          <w:sz w:val="24"/>
          <w:szCs w:val="24"/>
        </w:rPr>
        <w:t xml:space="preserve">|             |после 75 циклов заряд-разряда при токе  |8541 40 900 0 |</w:t>
      </w:r>
    </w:p>
    <w:p>
      <w:pPr>
        <w:spacing w:after="120"/>
        <w:jc w:val="both"/>
      </w:pPr>
      <w:r>
        <w:rPr>
          <w:rFonts w:ascii="Arial" w:cs="Arial" w:eastAsia="Arial" w:hAnsi="Arial"/>
          <w:sz w:val="24"/>
          <w:szCs w:val="24"/>
        </w:rPr>
        <w:t xml:space="preserve">|             |разряда, равном С/5 (С - номинальная    |              |</w:t>
      </w:r>
    </w:p>
    <w:p>
      <w:pPr>
        <w:spacing w:after="120"/>
        <w:jc w:val="both"/>
      </w:pPr>
      <w:r>
        <w:rPr>
          <w:rFonts w:ascii="Arial" w:cs="Arial" w:eastAsia="Arial" w:hAnsi="Arial"/>
          <w:sz w:val="24"/>
          <w:szCs w:val="24"/>
        </w:rPr>
        <w:t xml:space="preserve">|             |емкость в ампер-часах, 5 - время разряда|              |</w:t>
      </w:r>
    </w:p>
    <w:p>
      <w:pPr>
        <w:spacing w:after="120"/>
        <w:jc w:val="both"/>
      </w:pPr>
      <w:r>
        <w:rPr>
          <w:rFonts w:ascii="Arial" w:cs="Arial" w:eastAsia="Arial" w:hAnsi="Arial"/>
          <w:sz w:val="24"/>
          <w:szCs w:val="24"/>
        </w:rPr>
        <w:t xml:space="preserve">|             |в часах), при работе в диапазоне        |              |</w:t>
      </w:r>
    </w:p>
    <w:p>
      <w:pPr>
        <w:spacing w:after="120"/>
        <w:jc w:val="both"/>
      </w:pPr>
      <w:r>
        <w:rPr>
          <w:rFonts w:ascii="Arial" w:cs="Arial" w:eastAsia="Arial" w:hAnsi="Arial"/>
          <w:sz w:val="24"/>
          <w:szCs w:val="24"/>
        </w:rPr>
        <w:t xml:space="preserve">|             |температур от ниже 253 К (-20 град.     |              |</w:t>
      </w:r>
    </w:p>
    <w:p>
      <w:pPr>
        <w:spacing w:after="120"/>
        <w:jc w:val="both"/>
      </w:pPr>
      <w:r>
        <w:rPr>
          <w:rFonts w:ascii="Arial" w:cs="Arial" w:eastAsia="Arial" w:hAnsi="Arial"/>
          <w:sz w:val="24"/>
          <w:szCs w:val="24"/>
        </w:rPr>
        <w:t xml:space="preserve">|             |Цельсия) до выше 333 К (60 град.        |              |</w:t>
      </w:r>
    </w:p>
    <w:p>
      <w:pPr>
        <w:spacing w:after="120"/>
        <w:jc w:val="both"/>
      </w:pPr>
      <w:r>
        <w:rPr>
          <w:rFonts w:ascii="Arial" w:cs="Arial" w:eastAsia="Arial" w:hAnsi="Arial"/>
          <w:sz w:val="24"/>
          <w:szCs w:val="24"/>
        </w:rPr>
        <w:t xml:space="preserve">|             |Цельсия).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|Плотность энергии определяется путем    |              |</w:t>
      </w:r>
    </w:p>
    <w:p>
      <w:pPr>
        <w:spacing w:after="120"/>
        <w:jc w:val="both"/>
      </w:pPr>
      <w:r>
        <w:rPr>
          <w:rFonts w:ascii="Arial" w:cs="Arial" w:eastAsia="Arial" w:hAnsi="Arial"/>
          <w:sz w:val="24"/>
          <w:szCs w:val="24"/>
        </w:rPr>
        <w:t xml:space="preserve">|             |умножения средней мощности в ваттах     |              |</w:t>
      </w:r>
    </w:p>
    <w:p>
      <w:pPr>
        <w:spacing w:after="120"/>
        <w:jc w:val="both"/>
      </w:pPr>
      <w:r>
        <w:rPr>
          <w:rFonts w:ascii="Arial" w:cs="Arial" w:eastAsia="Arial" w:hAnsi="Arial"/>
          <w:sz w:val="24"/>
          <w:szCs w:val="24"/>
        </w:rPr>
        <w:t xml:space="preserve">|             |(произведение среднего напряжения в     |              |</w:t>
      </w:r>
    </w:p>
    <w:p>
      <w:pPr>
        <w:spacing w:after="120"/>
        <w:jc w:val="both"/>
      </w:pPr>
      <w:r>
        <w:rPr>
          <w:rFonts w:ascii="Arial" w:cs="Arial" w:eastAsia="Arial" w:hAnsi="Arial"/>
          <w:sz w:val="24"/>
          <w:szCs w:val="24"/>
        </w:rPr>
        <w:t xml:space="preserve">|             |вольтах на средний ток в амперах) на    |              |</w:t>
      </w:r>
    </w:p>
    <w:p>
      <w:pPr>
        <w:spacing w:after="120"/>
        <w:jc w:val="both"/>
      </w:pPr>
      <w:r>
        <w:rPr>
          <w:rFonts w:ascii="Arial" w:cs="Arial" w:eastAsia="Arial" w:hAnsi="Arial"/>
          <w:sz w:val="24"/>
          <w:szCs w:val="24"/>
        </w:rPr>
        <w:t xml:space="preserve">|             |длительность цикла разряда в часах, при |              |</w:t>
      </w:r>
    </w:p>
    <w:p>
      <w:pPr>
        <w:spacing w:after="120"/>
        <w:jc w:val="both"/>
      </w:pPr>
      <w:r>
        <w:rPr>
          <w:rFonts w:ascii="Arial" w:cs="Arial" w:eastAsia="Arial" w:hAnsi="Arial"/>
          <w:sz w:val="24"/>
          <w:szCs w:val="24"/>
        </w:rPr>
        <w:t xml:space="preserve">|             |котором напряжение на разомкнутых       |              |</w:t>
      </w:r>
    </w:p>
    <w:p>
      <w:pPr>
        <w:spacing w:after="120"/>
        <w:jc w:val="both"/>
      </w:pPr>
      <w:r>
        <w:rPr>
          <w:rFonts w:ascii="Arial" w:cs="Arial" w:eastAsia="Arial" w:hAnsi="Arial"/>
          <w:sz w:val="24"/>
          <w:szCs w:val="24"/>
        </w:rPr>
        <w:t xml:space="preserve">|             |клеммах падает до 75% от номинала, и    |              |</w:t>
      </w:r>
    </w:p>
    <w:p>
      <w:pPr>
        <w:spacing w:after="120"/>
        <w:jc w:val="both"/>
      </w:pPr>
      <w:r>
        <w:rPr>
          <w:rFonts w:ascii="Arial" w:cs="Arial" w:eastAsia="Arial" w:hAnsi="Arial"/>
          <w:sz w:val="24"/>
          <w:szCs w:val="24"/>
        </w:rPr>
        <w:t xml:space="preserve">|             |деления полученного произведения на     |              |</w:t>
      </w:r>
    </w:p>
    <w:p>
      <w:pPr>
        <w:spacing w:after="120"/>
        <w:jc w:val="both"/>
      </w:pPr>
      <w:r>
        <w:rPr>
          <w:rFonts w:ascii="Arial" w:cs="Arial" w:eastAsia="Arial" w:hAnsi="Arial"/>
          <w:sz w:val="24"/>
          <w:szCs w:val="24"/>
        </w:rPr>
        <w:t xml:space="preserve">|             |общую массу элемента (или батареи) в    |              |</w:t>
      </w:r>
    </w:p>
    <w:p>
      <w:pPr>
        <w:spacing w:after="120"/>
        <w:jc w:val="both"/>
      </w:pPr>
      <w:r>
        <w:rPr>
          <w:rFonts w:ascii="Arial" w:cs="Arial" w:eastAsia="Arial" w:hAnsi="Arial"/>
          <w:sz w:val="24"/>
          <w:szCs w:val="24"/>
        </w:rPr>
        <w:t xml:space="preserve">|             |килограммах                             |              |</w:t>
      </w:r>
    </w:p>
    <w:p>
      <w:pPr>
        <w:spacing w:after="120"/>
        <w:jc w:val="both"/>
      </w:pPr>
      <w:r>
        <w:rPr>
          <w:rFonts w:ascii="Arial" w:cs="Arial" w:eastAsia="Arial" w:hAnsi="Arial"/>
          <w:sz w:val="24"/>
          <w:szCs w:val="24"/>
        </w:rPr>
        <w:t xml:space="preserve">|3.1.1.5.1.3  |Батареи, пригодные для применения в     |8506;         |</w:t>
      </w:r>
    </w:p>
    <w:p>
      <w:pPr>
        <w:spacing w:after="120"/>
        <w:jc w:val="both"/>
      </w:pPr>
      <w:r>
        <w:rPr>
          <w:rFonts w:ascii="Arial" w:cs="Arial" w:eastAsia="Arial" w:hAnsi="Arial"/>
          <w:sz w:val="24"/>
          <w:szCs w:val="24"/>
        </w:rPr>
        <w:t xml:space="preserve">|             |космосе, и радиационно стойкие сборки   |8507;         |</w:t>
      </w:r>
    </w:p>
    <w:p>
      <w:pPr>
        <w:spacing w:after="120"/>
        <w:jc w:val="both"/>
      </w:pPr>
      <w:r>
        <w:rPr>
          <w:rFonts w:ascii="Arial" w:cs="Arial" w:eastAsia="Arial" w:hAnsi="Arial"/>
          <w:sz w:val="24"/>
          <w:szCs w:val="24"/>
        </w:rPr>
        <w:t xml:space="preserve">|             |фотоэлектрических элементов с удельной  |8541 40 900 0 |</w:t>
      </w:r>
    </w:p>
    <w:p>
      <w:pPr>
        <w:spacing w:after="120"/>
        <w:jc w:val="both"/>
      </w:pPr>
      <w:r>
        <w:rPr>
          <w:rFonts w:ascii="Arial" w:cs="Arial" w:eastAsia="Arial" w:hAnsi="Arial"/>
          <w:sz w:val="24"/>
          <w:szCs w:val="24"/>
        </w:rPr>
        <w:t xml:space="preserve">|             |мощностью более 160 Вт/кв.м при рабочей |              |</w:t>
      </w:r>
    </w:p>
    <w:p>
      <w:pPr>
        <w:spacing w:after="120"/>
        <w:jc w:val="both"/>
      </w:pPr>
      <w:r>
        <w:rPr>
          <w:rFonts w:ascii="Arial" w:cs="Arial" w:eastAsia="Arial" w:hAnsi="Arial"/>
          <w:sz w:val="24"/>
          <w:szCs w:val="24"/>
        </w:rPr>
        <w:t xml:space="preserve">|             |температуре 301 К (28 град. Цельсия)    |              |</w:t>
      </w:r>
    </w:p>
    <w:p>
      <w:pPr>
        <w:spacing w:after="120"/>
        <w:jc w:val="both"/>
      </w:pPr>
      <w:r>
        <w:rPr>
          <w:rFonts w:ascii="Arial" w:cs="Arial" w:eastAsia="Arial" w:hAnsi="Arial"/>
          <w:sz w:val="24"/>
          <w:szCs w:val="24"/>
        </w:rPr>
        <w:t xml:space="preserve">|             |и облучении от вольфрамового источника, |              |</w:t>
      </w:r>
    </w:p>
    <w:p>
      <w:pPr>
        <w:spacing w:after="120"/>
        <w:jc w:val="both"/>
      </w:pPr>
      <w:r>
        <w:rPr>
          <w:rFonts w:ascii="Arial" w:cs="Arial" w:eastAsia="Arial" w:hAnsi="Arial"/>
          <w:sz w:val="24"/>
          <w:szCs w:val="24"/>
        </w:rPr>
        <w:t xml:space="preserve">|             |нагретого до температуры 2800 К (2527   |              |</w:t>
      </w:r>
    </w:p>
    <w:p>
      <w:pPr>
        <w:spacing w:after="120"/>
        <w:jc w:val="both"/>
      </w:pPr>
      <w:r>
        <w:rPr>
          <w:rFonts w:ascii="Arial" w:cs="Arial" w:eastAsia="Arial" w:hAnsi="Arial"/>
          <w:sz w:val="24"/>
          <w:szCs w:val="24"/>
        </w:rPr>
        <w:t xml:space="preserve">|             |град. Цельсия) с плотностью мощности    |              |</w:t>
      </w:r>
    </w:p>
    <w:p>
      <w:pPr>
        <w:spacing w:after="120"/>
        <w:jc w:val="both"/>
      </w:pPr>
      <w:r>
        <w:rPr>
          <w:rFonts w:ascii="Arial" w:cs="Arial" w:eastAsia="Arial" w:hAnsi="Arial"/>
          <w:sz w:val="24"/>
          <w:szCs w:val="24"/>
        </w:rPr>
        <w:t xml:space="preserve">|             |излучения 1 кВт/кв.м.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пунктам 3.1.1.5.1.1-3.1.1.5.1.3 не   |              |</w:t>
      </w:r>
    </w:p>
    <w:p>
      <w:pPr>
        <w:spacing w:after="120"/>
        <w:jc w:val="both"/>
      </w:pPr>
      <w:r>
        <w:rPr>
          <w:rFonts w:ascii="Arial" w:cs="Arial" w:eastAsia="Arial" w:hAnsi="Arial"/>
          <w:sz w:val="24"/>
          <w:szCs w:val="24"/>
        </w:rPr>
        <w:t xml:space="preserve">|             |контролируются батареи объемом 27 куб.см|              |</w:t>
      </w:r>
    </w:p>
    <w:p>
      <w:pPr>
        <w:spacing w:after="120"/>
        <w:jc w:val="both"/>
      </w:pPr>
      <w:r>
        <w:rPr>
          <w:rFonts w:ascii="Arial" w:cs="Arial" w:eastAsia="Arial" w:hAnsi="Arial"/>
          <w:sz w:val="24"/>
          <w:szCs w:val="24"/>
        </w:rPr>
        <w:t xml:space="preserve">|             |или менее (например, стандартные        |              |</w:t>
      </w:r>
    </w:p>
    <w:p>
      <w:pPr>
        <w:spacing w:after="120"/>
        <w:jc w:val="both"/>
      </w:pPr>
      <w:r>
        <w:rPr>
          <w:rFonts w:ascii="Arial" w:cs="Arial" w:eastAsia="Arial" w:hAnsi="Arial"/>
          <w:sz w:val="24"/>
          <w:szCs w:val="24"/>
        </w:rPr>
        <w:t xml:space="preserve">|             |элементы с угольными стержнями или      |              |</w:t>
      </w:r>
    </w:p>
    <w:p>
      <w:pPr>
        <w:spacing w:after="120"/>
        <w:jc w:val="both"/>
      </w:pPr>
      <w:r>
        <w:rPr>
          <w:rFonts w:ascii="Arial" w:cs="Arial" w:eastAsia="Arial" w:hAnsi="Arial"/>
          <w:sz w:val="24"/>
          <w:szCs w:val="24"/>
        </w:rPr>
        <w:t xml:space="preserve">|             |батареи типа R14)                       |              |</w:t>
      </w:r>
    </w:p>
    <w:p>
      <w:pPr>
        <w:spacing w:after="120"/>
        <w:jc w:val="both"/>
      </w:pPr>
      <w:r>
        <w:rPr>
          <w:rFonts w:ascii="Arial" w:cs="Arial" w:eastAsia="Arial" w:hAnsi="Arial"/>
          <w:sz w:val="24"/>
          <w:szCs w:val="24"/>
        </w:rPr>
        <w:t xml:space="preserve">|3.1.1.5.2    |Высокоэнергетические накопительные      |              |</w:t>
      </w:r>
    </w:p>
    <w:p>
      <w:pPr>
        <w:spacing w:after="120"/>
        <w:jc w:val="both"/>
      </w:pPr>
      <w:r>
        <w:rPr>
          <w:rFonts w:ascii="Arial" w:cs="Arial" w:eastAsia="Arial" w:hAnsi="Arial"/>
          <w:sz w:val="24"/>
          <w:szCs w:val="24"/>
        </w:rPr>
        <w:t xml:space="preserve">|             |конденсаторы:                           |              |</w:t>
      </w:r>
    </w:p>
    <w:p>
      <w:pPr>
        <w:spacing w:after="120"/>
        <w:jc w:val="both"/>
      </w:pPr>
      <w:r>
        <w:rPr>
          <w:rFonts w:ascii="Arial" w:cs="Arial" w:eastAsia="Arial" w:hAnsi="Arial"/>
          <w:sz w:val="24"/>
          <w:szCs w:val="24"/>
        </w:rPr>
        <w:t xml:space="preserve">|3.1.1.5.2.1  |Конденсаторы с частотой повторения ниже |8506;         |</w:t>
      </w:r>
    </w:p>
    <w:p>
      <w:pPr>
        <w:spacing w:after="120"/>
        <w:jc w:val="both"/>
      </w:pPr>
      <w:r>
        <w:rPr>
          <w:rFonts w:ascii="Arial" w:cs="Arial" w:eastAsia="Arial" w:hAnsi="Arial"/>
          <w:sz w:val="24"/>
          <w:szCs w:val="24"/>
        </w:rPr>
        <w:t xml:space="preserve">|             |10 Гц (одноразрядные конденсаторы),     |8507;         |</w:t>
      </w:r>
    </w:p>
    <w:p>
      <w:pPr>
        <w:spacing w:after="120"/>
        <w:jc w:val="both"/>
      </w:pPr>
      <w:r>
        <w:rPr>
          <w:rFonts w:ascii="Arial" w:cs="Arial" w:eastAsia="Arial" w:hAnsi="Arial"/>
          <w:sz w:val="24"/>
          <w:szCs w:val="24"/>
        </w:rPr>
        <w:t xml:space="preserve">|             |имеющие все следующие характеристики:   |8532          |</w:t>
      </w:r>
    </w:p>
    <w:p>
      <w:pPr>
        <w:spacing w:after="120"/>
        <w:jc w:val="both"/>
      </w:pPr>
      <w:r>
        <w:rPr>
          <w:rFonts w:ascii="Arial" w:cs="Arial" w:eastAsia="Arial" w:hAnsi="Arial"/>
          <w:sz w:val="24"/>
          <w:szCs w:val="24"/>
        </w:rPr>
        <w:t xml:space="preserve">|             |а) номинальное напряжение 5 кВ или      |              |</w:t>
      </w:r>
    </w:p>
    <w:p>
      <w:pPr>
        <w:spacing w:after="120"/>
        <w:jc w:val="both"/>
      </w:pPr>
      <w:r>
        <w:rPr>
          <w:rFonts w:ascii="Arial" w:cs="Arial" w:eastAsia="Arial" w:hAnsi="Arial"/>
          <w:sz w:val="24"/>
          <w:szCs w:val="24"/>
        </w:rPr>
        <w:t xml:space="preserve">|             |более;                                  |              |</w:t>
      </w:r>
    </w:p>
    <w:p>
      <w:pPr>
        <w:spacing w:after="120"/>
        <w:jc w:val="both"/>
      </w:pPr>
      <w:r>
        <w:rPr>
          <w:rFonts w:ascii="Arial" w:cs="Arial" w:eastAsia="Arial" w:hAnsi="Arial"/>
          <w:sz w:val="24"/>
          <w:szCs w:val="24"/>
        </w:rPr>
        <w:t xml:space="preserve">|             |б) плотность энергии 250 Дж/кг или      |              |</w:t>
      </w:r>
    </w:p>
    <w:p>
      <w:pPr>
        <w:spacing w:after="120"/>
        <w:jc w:val="both"/>
      </w:pPr>
      <w:r>
        <w:rPr>
          <w:rFonts w:ascii="Arial" w:cs="Arial" w:eastAsia="Arial" w:hAnsi="Arial"/>
          <w:sz w:val="24"/>
          <w:szCs w:val="24"/>
        </w:rPr>
        <w:t xml:space="preserve">|             |более; и                                |              |</w:t>
      </w:r>
    </w:p>
    <w:p>
      <w:pPr>
        <w:spacing w:after="120"/>
        <w:jc w:val="both"/>
      </w:pPr>
      <w:r>
        <w:rPr>
          <w:rFonts w:ascii="Arial" w:cs="Arial" w:eastAsia="Arial" w:hAnsi="Arial"/>
          <w:sz w:val="24"/>
          <w:szCs w:val="24"/>
        </w:rPr>
        <w:t xml:space="preserve">|             |в) полную энергию 25 кДж или более      |              |</w:t>
      </w:r>
    </w:p>
    <w:p>
      <w:pPr>
        <w:spacing w:after="120"/>
        <w:jc w:val="both"/>
      </w:pPr>
      <w:r>
        <w:rPr>
          <w:rFonts w:ascii="Arial" w:cs="Arial" w:eastAsia="Arial" w:hAnsi="Arial"/>
          <w:sz w:val="24"/>
          <w:szCs w:val="24"/>
        </w:rPr>
        <w:t xml:space="preserve">|3.1.1.5.2.2  |Конденсаторы с частотой повторения 10 Гц|8506;         |</w:t>
      </w:r>
    </w:p>
    <w:p>
      <w:pPr>
        <w:spacing w:after="120"/>
        <w:jc w:val="both"/>
      </w:pPr>
      <w:r>
        <w:rPr>
          <w:rFonts w:ascii="Arial" w:cs="Arial" w:eastAsia="Arial" w:hAnsi="Arial"/>
          <w:sz w:val="24"/>
          <w:szCs w:val="24"/>
        </w:rPr>
        <w:t xml:space="preserve">|             |и выше (многоразрядные конденсаторы),   |8507;         |</w:t>
      </w:r>
    </w:p>
    <w:p>
      <w:pPr>
        <w:spacing w:after="120"/>
        <w:jc w:val="both"/>
      </w:pPr>
      <w:r>
        <w:rPr>
          <w:rFonts w:ascii="Arial" w:cs="Arial" w:eastAsia="Arial" w:hAnsi="Arial"/>
          <w:sz w:val="24"/>
          <w:szCs w:val="24"/>
        </w:rPr>
        <w:t xml:space="preserve">|             |имеющие все следующие характеристики:   |8532          |</w:t>
      </w:r>
    </w:p>
    <w:p>
      <w:pPr>
        <w:spacing w:after="120"/>
        <w:jc w:val="both"/>
      </w:pPr>
      <w:r>
        <w:rPr>
          <w:rFonts w:ascii="Arial" w:cs="Arial" w:eastAsia="Arial" w:hAnsi="Arial"/>
          <w:sz w:val="24"/>
          <w:szCs w:val="24"/>
        </w:rPr>
        <w:t xml:space="preserve">|             |а) номинальное напряжение 5 кВ или      |              |</w:t>
      </w:r>
    </w:p>
    <w:p>
      <w:pPr>
        <w:spacing w:after="120"/>
        <w:jc w:val="both"/>
      </w:pPr>
      <w:r>
        <w:rPr>
          <w:rFonts w:ascii="Arial" w:cs="Arial" w:eastAsia="Arial" w:hAnsi="Arial"/>
          <w:sz w:val="24"/>
          <w:szCs w:val="24"/>
        </w:rPr>
        <w:t xml:space="preserve">|             |более;                                  |              |</w:t>
      </w:r>
    </w:p>
    <w:p>
      <w:pPr>
        <w:spacing w:after="120"/>
        <w:jc w:val="both"/>
      </w:pPr>
      <w:r>
        <w:rPr>
          <w:rFonts w:ascii="Arial" w:cs="Arial" w:eastAsia="Arial" w:hAnsi="Arial"/>
          <w:sz w:val="24"/>
          <w:szCs w:val="24"/>
        </w:rPr>
        <w:t xml:space="preserve">|             |б) плотность энергии 50 Дж/кг или более;|              |</w:t>
      </w:r>
    </w:p>
    <w:p>
      <w:pPr>
        <w:spacing w:after="120"/>
        <w:jc w:val="both"/>
      </w:pPr>
      <w:r>
        <w:rPr>
          <w:rFonts w:ascii="Arial" w:cs="Arial" w:eastAsia="Arial" w:hAnsi="Arial"/>
          <w:sz w:val="24"/>
          <w:szCs w:val="24"/>
        </w:rPr>
        <w:t xml:space="preserve">|             |в) полную энергию 100 Дж или более; и   |              |</w:t>
      </w:r>
    </w:p>
    <w:p>
      <w:pPr>
        <w:spacing w:after="120"/>
        <w:jc w:val="both"/>
      </w:pPr>
      <w:r>
        <w:rPr>
          <w:rFonts w:ascii="Arial" w:cs="Arial" w:eastAsia="Arial" w:hAnsi="Arial"/>
          <w:sz w:val="24"/>
          <w:szCs w:val="24"/>
        </w:rPr>
        <w:t xml:space="preserve">|             |г) количество циклов заряд-разряда 10000|              |</w:t>
      </w:r>
    </w:p>
    <w:p>
      <w:pPr>
        <w:spacing w:after="120"/>
        <w:jc w:val="both"/>
      </w:pPr>
      <w:r>
        <w:rPr>
          <w:rFonts w:ascii="Arial" w:cs="Arial" w:eastAsia="Arial" w:hAnsi="Arial"/>
          <w:sz w:val="24"/>
          <w:szCs w:val="24"/>
        </w:rPr>
        <w:t xml:space="preserve">|             |или более                               |              |</w:t>
      </w:r>
    </w:p>
    <w:p>
      <w:pPr>
        <w:spacing w:after="120"/>
        <w:jc w:val="both"/>
      </w:pPr>
      <w:r>
        <w:rPr>
          <w:rFonts w:ascii="Arial" w:cs="Arial" w:eastAsia="Arial" w:hAnsi="Arial"/>
          <w:sz w:val="24"/>
          <w:szCs w:val="24"/>
        </w:rPr>
        <w:t xml:space="preserve">|3.1.1.5.3    |Сверхпроводящие электромагниты и        |8504 50;      |</w:t>
      </w:r>
    </w:p>
    <w:p>
      <w:pPr>
        <w:spacing w:after="120"/>
        <w:jc w:val="both"/>
      </w:pPr>
      <w:r>
        <w:rPr>
          <w:rFonts w:ascii="Arial" w:cs="Arial" w:eastAsia="Arial" w:hAnsi="Arial"/>
          <w:sz w:val="24"/>
          <w:szCs w:val="24"/>
        </w:rPr>
        <w:t xml:space="preserve">|             |соленоиды, специально разработанные на  |8505 90 100 0 |</w:t>
      </w:r>
    </w:p>
    <w:p>
      <w:pPr>
        <w:spacing w:after="120"/>
        <w:jc w:val="both"/>
      </w:pPr>
      <w:r>
        <w:rPr>
          <w:rFonts w:ascii="Arial" w:cs="Arial" w:eastAsia="Arial" w:hAnsi="Arial"/>
          <w:sz w:val="24"/>
          <w:szCs w:val="24"/>
        </w:rPr>
        <w:t xml:space="preserve">|             |полный заряд или разряд менее чем за 1  |              |</w:t>
      </w:r>
    </w:p>
    <w:p>
      <w:pPr>
        <w:spacing w:after="120"/>
        <w:jc w:val="both"/>
      </w:pPr>
      <w:r>
        <w:rPr>
          <w:rFonts w:ascii="Arial" w:cs="Arial" w:eastAsia="Arial" w:hAnsi="Arial"/>
          <w:sz w:val="24"/>
          <w:szCs w:val="24"/>
        </w:rPr>
        <w:t xml:space="preserve">|             |с, имеющие все нижеперечисленные        |              |</w:t>
      </w:r>
    </w:p>
    <w:p>
      <w:pPr>
        <w:spacing w:after="120"/>
        <w:jc w:val="both"/>
      </w:pPr>
      <w:r>
        <w:rPr>
          <w:rFonts w:ascii="Arial" w:cs="Arial" w:eastAsia="Arial" w:hAnsi="Arial"/>
          <w:sz w:val="24"/>
          <w:szCs w:val="24"/>
        </w:rPr>
        <w:t xml:space="preserve">|             |характеристики:                         |              |</w:t>
      </w:r>
    </w:p>
    <w:p>
      <w:pPr>
        <w:spacing w:after="120"/>
        <w:jc w:val="both"/>
      </w:pPr>
      <w:r>
        <w:rPr>
          <w:rFonts w:ascii="Arial" w:cs="Arial" w:eastAsia="Arial" w:hAnsi="Arial"/>
          <w:sz w:val="24"/>
          <w:szCs w:val="24"/>
        </w:rPr>
        <w:t xml:space="preserve">|             |а) энергию, выделяемую при разряде,     |              |</w:t>
      </w:r>
    </w:p>
    <w:p>
      <w:pPr>
        <w:spacing w:after="120"/>
        <w:jc w:val="both"/>
      </w:pPr>
      <w:r>
        <w:rPr>
          <w:rFonts w:ascii="Arial" w:cs="Arial" w:eastAsia="Arial" w:hAnsi="Arial"/>
          <w:sz w:val="24"/>
          <w:szCs w:val="24"/>
        </w:rPr>
        <w:t xml:space="preserve">|             |превышающую 10 кДж за первую секунду;   |              |</w:t>
      </w:r>
    </w:p>
    <w:p>
      <w:pPr>
        <w:spacing w:after="120"/>
        <w:jc w:val="both"/>
      </w:pPr>
      <w:r>
        <w:rPr>
          <w:rFonts w:ascii="Arial" w:cs="Arial" w:eastAsia="Arial" w:hAnsi="Arial"/>
          <w:sz w:val="24"/>
          <w:szCs w:val="24"/>
        </w:rPr>
        <w:t xml:space="preserve">|             |б) внутренний диаметр токонесущих       |              |</w:t>
      </w:r>
    </w:p>
    <w:p>
      <w:pPr>
        <w:spacing w:after="120"/>
        <w:jc w:val="both"/>
      </w:pPr>
      <w:r>
        <w:rPr>
          <w:rFonts w:ascii="Arial" w:cs="Arial" w:eastAsia="Arial" w:hAnsi="Arial"/>
          <w:sz w:val="24"/>
          <w:szCs w:val="24"/>
        </w:rPr>
        <w:t xml:space="preserve">|             |обмоток более 250 мм; и                 |              |</w:t>
      </w:r>
    </w:p>
    <w:p>
      <w:pPr>
        <w:spacing w:after="120"/>
        <w:jc w:val="both"/>
      </w:pPr>
      <w:r>
        <w:rPr>
          <w:rFonts w:ascii="Arial" w:cs="Arial" w:eastAsia="Arial" w:hAnsi="Arial"/>
          <w:sz w:val="24"/>
          <w:szCs w:val="24"/>
        </w:rPr>
        <w:t xml:space="preserve">|             |в) номинальную магнитную индукцию больше|              |</w:t>
      </w:r>
    </w:p>
    <w:p>
      <w:pPr>
        <w:spacing w:after="120"/>
        <w:jc w:val="both"/>
      </w:pPr>
      <w:r>
        <w:rPr>
          <w:rFonts w:ascii="Arial" w:cs="Arial" w:eastAsia="Arial" w:hAnsi="Arial"/>
          <w:sz w:val="24"/>
          <w:szCs w:val="24"/>
        </w:rPr>
        <w:t xml:space="preserve">|             |8 Т или суммарную плотность тока в      |              |</w:t>
      </w:r>
    </w:p>
    <w:p>
      <w:pPr>
        <w:spacing w:after="120"/>
        <w:jc w:val="both"/>
      </w:pPr>
      <w:r>
        <w:rPr>
          <w:rFonts w:ascii="Arial" w:cs="Arial" w:eastAsia="Arial" w:hAnsi="Arial"/>
          <w:sz w:val="24"/>
          <w:szCs w:val="24"/>
        </w:rPr>
        <w:t xml:space="preserve">|             |обмотке более 300 А/кв.мм.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3.1.1.5.3 не контролируются   |              |</w:t>
      </w:r>
    </w:p>
    <w:p>
      <w:pPr>
        <w:spacing w:after="120"/>
        <w:jc w:val="both"/>
      </w:pPr>
      <w:r>
        <w:rPr>
          <w:rFonts w:ascii="Arial" w:cs="Arial" w:eastAsia="Arial" w:hAnsi="Arial"/>
          <w:sz w:val="24"/>
          <w:szCs w:val="24"/>
        </w:rPr>
        <w:t xml:space="preserve">|             |сверхпроводящие электромагниты или      |              |</w:t>
      </w:r>
    </w:p>
    <w:p>
      <w:pPr>
        <w:spacing w:after="120"/>
        <w:jc w:val="both"/>
      </w:pPr>
      <w:r>
        <w:rPr>
          <w:rFonts w:ascii="Arial" w:cs="Arial" w:eastAsia="Arial" w:hAnsi="Arial"/>
          <w:sz w:val="24"/>
          <w:szCs w:val="24"/>
        </w:rPr>
        <w:t xml:space="preserve">|             |соленоиды, специально разработанные для |              |</w:t>
      </w:r>
    </w:p>
    <w:p>
      <w:pPr>
        <w:spacing w:after="120"/>
        <w:jc w:val="both"/>
      </w:pPr>
      <w:r>
        <w:rPr>
          <w:rFonts w:ascii="Arial" w:cs="Arial" w:eastAsia="Arial" w:hAnsi="Arial"/>
          <w:sz w:val="24"/>
          <w:szCs w:val="24"/>
        </w:rPr>
        <w:t xml:space="preserve">|             |медицинской аппаратуры                  |              |</w:t>
      </w:r>
    </w:p>
    <w:p>
      <w:pPr>
        <w:spacing w:after="120"/>
        <w:jc w:val="both"/>
      </w:pPr>
      <w:r>
        <w:rPr>
          <w:rFonts w:ascii="Arial" w:cs="Arial" w:eastAsia="Arial" w:hAnsi="Arial"/>
          <w:sz w:val="24"/>
          <w:szCs w:val="24"/>
        </w:rPr>
        <w:t xml:space="preserve">|             |магниторезонансной томографии           |              |</w:t>
      </w:r>
    </w:p>
    <w:p>
      <w:pPr>
        <w:spacing w:after="120"/>
        <w:jc w:val="both"/>
      </w:pPr>
      <w:r>
        <w:rPr>
          <w:rFonts w:ascii="Arial" w:cs="Arial" w:eastAsia="Arial" w:hAnsi="Arial"/>
          <w:sz w:val="24"/>
          <w:szCs w:val="24"/>
        </w:rPr>
        <w:t xml:space="preserve">|3.1.1.6      |Цифровые преобразователи абсолютного    |9031 80 320 0;|</w:t>
      </w:r>
    </w:p>
    <w:p>
      <w:pPr>
        <w:spacing w:after="120"/>
        <w:jc w:val="both"/>
      </w:pPr>
      <w:r>
        <w:rPr>
          <w:rFonts w:ascii="Arial" w:cs="Arial" w:eastAsia="Arial" w:hAnsi="Arial"/>
          <w:sz w:val="24"/>
          <w:szCs w:val="24"/>
        </w:rPr>
        <w:t xml:space="preserve">|             |углового положения вращающегося вала,   |9031 80 340 0 |</w:t>
      </w:r>
    </w:p>
    <w:p>
      <w:pPr>
        <w:spacing w:after="120"/>
        <w:jc w:val="both"/>
      </w:pPr>
      <w:r>
        <w:rPr>
          <w:rFonts w:ascii="Arial" w:cs="Arial" w:eastAsia="Arial" w:hAnsi="Arial"/>
          <w:sz w:val="24"/>
          <w:szCs w:val="24"/>
        </w:rPr>
        <w:t xml:space="preserve">|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разрешение лучше 1/265000 от полного |              |</w:t>
      </w:r>
    </w:p>
    <w:p>
      <w:pPr>
        <w:spacing w:after="120"/>
        <w:jc w:val="both"/>
      </w:pPr>
      <w:r>
        <w:rPr>
          <w:rFonts w:ascii="Arial" w:cs="Arial" w:eastAsia="Arial" w:hAnsi="Arial"/>
          <w:sz w:val="24"/>
          <w:szCs w:val="24"/>
        </w:rPr>
        <w:t xml:space="preserve">|             |диапазона (18 бит); или                 |              |</w:t>
      </w:r>
    </w:p>
    <w:p>
      <w:pPr>
        <w:spacing w:after="120"/>
        <w:jc w:val="both"/>
      </w:pPr>
      <w:r>
        <w:rPr>
          <w:rFonts w:ascii="Arial" w:cs="Arial" w:eastAsia="Arial" w:hAnsi="Arial"/>
          <w:sz w:val="24"/>
          <w:szCs w:val="24"/>
        </w:rPr>
        <w:t xml:space="preserve">|             |б) точность лучше +- 2,5 угл.с          |              |</w:t>
      </w:r>
    </w:p>
    <w:p>
      <w:pPr>
        <w:spacing w:after="120"/>
        <w:jc w:val="both"/>
      </w:pPr>
      <w:r>
        <w:rPr>
          <w:rFonts w:ascii="Arial" w:cs="Arial" w:eastAsia="Arial" w:hAnsi="Arial"/>
          <w:sz w:val="24"/>
          <w:szCs w:val="24"/>
        </w:rPr>
        <w:t xml:space="preserve">|3.1.2        |Нижеперечисленная электронная аппаратура|              |</w:t>
      </w:r>
    </w:p>
    <w:p>
      <w:pPr>
        <w:spacing w:after="120"/>
        <w:jc w:val="both"/>
      </w:pPr>
      <w:r>
        <w:rPr>
          <w:rFonts w:ascii="Arial" w:cs="Arial" w:eastAsia="Arial" w:hAnsi="Arial"/>
          <w:sz w:val="24"/>
          <w:szCs w:val="24"/>
        </w:rPr>
        <w:t xml:space="preserve">|             |общего назначения:                      |              |</w:t>
      </w:r>
    </w:p>
    <w:p>
      <w:pPr>
        <w:spacing w:after="120"/>
        <w:jc w:val="both"/>
      </w:pPr>
      <w:r>
        <w:rPr>
          <w:rFonts w:ascii="Arial" w:cs="Arial" w:eastAsia="Arial" w:hAnsi="Arial"/>
          <w:sz w:val="24"/>
          <w:szCs w:val="24"/>
        </w:rPr>
        <w:t xml:space="preserve">|3.1.2.1      |Записывающая аппаратура и специально    |              |</w:t>
      </w:r>
    </w:p>
    <w:p>
      <w:pPr>
        <w:spacing w:after="120"/>
        <w:jc w:val="both"/>
      </w:pPr>
      <w:r>
        <w:rPr>
          <w:rFonts w:ascii="Arial" w:cs="Arial" w:eastAsia="Arial" w:hAnsi="Arial"/>
          <w:sz w:val="24"/>
          <w:szCs w:val="24"/>
        </w:rPr>
        <w:t xml:space="preserve">|             |разработанная измерительная магнитная   |              |</w:t>
      </w:r>
    </w:p>
    <w:p>
      <w:pPr>
        <w:spacing w:after="120"/>
        <w:jc w:val="both"/>
      </w:pPr>
      <w:r>
        <w:rPr>
          <w:rFonts w:ascii="Arial" w:cs="Arial" w:eastAsia="Arial" w:hAnsi="Arial"/>
          <w:sz w:val="24"/>
          <w:szCs w:val="24"/>
        </w:rPr>
        <w:t xml:space="preserve">|             |лента для нее:                          |              |</w:t>
      </w:r>
    </w:p>
    <w:p>
      <w:pPr>
        <w:spacing w:after="120"/>
        <w:jc w:val="both"/>
      </w:pPr>
      <w:r>
        <w:rPr>
          <w:rFonts w:ascii="Arial" w:cs="Arial" w:eastAsia="Arial" w:hAnsi="Arial"/>
          <w:sz w:val="24"/>
          <w:szCs w:val="24"/>
        </w:rPr>
        <w:t xml:space="preserve">|3.1.2.1.1    |Устройства записи на магнитной ленте    |8520 32 500 0;|</w:t>
      </w:r>
    </w:p>
    <w:p>
      <w:pPr>
        <w:spacing w:after="120"/>
        <w:jc w:val="both"/>
      </w:pPr>
      <w:r>
        <w:rPr>
          <w:rFonts w:ascii="Arial" w:cs="Arial" w:eastAsia="Arial" w:hAnsi="Arial"/>
          <w:sz w:val="24"/>
          <w:szCs w:val="24"/>
        </w:rPr>
        <w:t xml:space="preserve">|             |показаний аналоговой аппаратуры, включая|8520 32 990 0;|</w:t>
      </w:r>
    </w:p>
    <w:p>
      <w:pPr>
        <w:spacing w:after="120"/>
        <w:jc w:val="both"/>
      </w:pPr>
      <w:r>
        <w:rPr>
          <w:rFonts w:ascii="Arial" w:cs="Arial" w:eastAsia="Arial" w:hAnsi="Arial"/>
          <w:sz w:val="24"/>
          <w:szCs w:val="24"/>
        </w:rPr>
        <w:t xml:space="preserve">|             |аппаратуру с возможностью записи        |8520 39 900 0;|</w:t>
      </w:r>
    </w:p>
    <w:p>
      <w:pPr>
        <w:spacing w:after="120"/>
        <w:jc w:val="both"/>
      </w:pPr>
      <w:r>
        <w:rPr>
          <w:rFonts w:ascii="Arial" w:cs="Arial" w:eastAsia="Arial" w:hAnsi="Arial"/>
          <w:sz w:val="24"/>
          <w:szCs w:val="24"/>
        </w:rPr>
        <w:t xml:space="preserve">|             |цифровых сигналов (например,            |8520 90 900 0;|</w:t>
      </w:r>
    </w:p>
    <w:p>
      <w:pPr>
        <w:spacing w:after="120"/>
        <w:jc w:val="both"/>
      </w:pPr>
      <w:r>
        <w:rPr>
          <w:rFonts w:ascii="Arial" w:cs="Arial" w:eastAsia="Arial" w:hAnsi="Arial"/>
          <w:sz w:val="24"/>
          <w:szCs w:val="24"/>
        </w:rPr>
        <w:t xml:space="preserve">|             |использующие модуль цифровой записи     |8521 10 300 0;|</w:t>
      </w:r>
    </w:p>
    <w:p>
      <w:pPr>
        <w:spacing w:after="120"/>
        <w:jc w:val="both"/>
      </w:pPr>
      <w:r>
        <w:rPr>
          <w:rFonts w:ascii="Arial" w:cs="Arial" w:eastAsia="Arial" w:hAnsi="Arial"/>
          <w:sz w:val="24"/>
          <w:szCs w:val="24"/>
        </w:rPr>
        <w:t xml:space="preserve">|             |высокой плотности), имеющие любую из    |8521 10 800 0 |</w:t>
      </w:r>
    </w:p>
    <w:p>
      <w:pPr>
        <w:spacing w:after="120"/>
        <w:jc w:val="both"/>
      </w:pPr>
      <w:r>
        <w:rPr>
          <w:rFonts w:ascii="Arial" w:cs="Arial" w:eastAsia="Arial" w:hAnsi="Arial"/>
          <w:sz w:val="24"/>
          <w:szCs w:val="24"/>
        </w:rPr>
        <w:t xml:space="preserve">|             |следующих характеристик:                |              |</w:t>
      </w:r>
    </w:p>
    <w:p>
      <w:pPr>
        <w:spacing w:after="120"/>
        <w:jc w:val="both"/>
      </w:pPr>
      <w:r>
        <w:rPr>
          <w:rFonts w:ascii="Arial" w:cs="Arial" w:eastAsia="Arial" w:hAnsi="Arial"/>
          <w:sz w:val="24"/>
          <w:szCs w:val="24"/>
        </w:rPr>
        <w:t xml:space="preserve">|             |а) полосу частот, превышающую 4 МГц на  |              |</w:t>
      </w:r>
    </w:p>
    <w:p>
      <w:pPr>
        <w:spacing w:after="120"/>
        <w:jc w:val="both"/>
      </w:pPr>
      <w:r>
        <w:rPr>
          <w:rFonts w:ascii="Arial" w:cs="Arial" w:eastAsia="Arial" w:hAnsi="Arial"/>
          <w:sz w:val="24"/>
          <w:szCs w:val="24"/>
        </w:rPr>
        <w:t xml:space="preserve">|             |электронный канал или дорожку;          |              |</w:t>
      </w:r>
    </w:p>
    <w:p>
      <w:pPr>
        <w:spacing w:after="120"/>
        <w:jc w:val="both"/>
      </w:pPr>
      <w:r>
        <w:rPr>
          <w:rFonts w:ascii="Arial" w:cs="Arial" w:eastAsia="Arial" w:hAnsi="Arial"/>
          <w:sz w:val="24"/>
          <w:szCs w:val="24"/>
        </w:rPr>
        <w:t xml:space="preserve">|             |б) полосу частот, превышающую 2 МГц на  |              |</w:t>
      </w:r>
    </w:p>
    <w:p>
      <w:pPr>
        <w:spacing w:after="120"/>
        <w:jc w:val="both"/>
      </w:pPr>
      <w:r>
        <w:rPr>
          <w:rFonts w:ascii="Arial" w:cs="Arial" w:eastAsia="Arial" w:hAnsi="Arial"/>
          <w:sz w:val="24"/>
          <w:szCs w:val="24"/>
        </w:rPr>
        <w:t xml:space="preserve">|             |электронный канал или дорожку, при      |              |</w:t>
      </w:r>
    </w:p>
    <w:p>
      <w:pPr>
        <w:spacing w:after="120"/>
        <w:jc w:val="both"/>
      </w:pPr>
      <w:r>
        <w:rPr>
          <w:rFonts w:ascii="Arial" w:cs="Arial" w:eastAsia="Arial" w:hAnsi="Arial"/>
          <w:sz w:val="24"/>
          <w:szCs w:val="24"/>
        </w:rPr>
        <w:t xml:space="preserve">|             |количестве дорожек более 42; или        |              |</w:t>
      </w:r>
    </w:p>
    <w:p>
      <w:pPr>
        <w:spacing w:after="120"/>
        <w:jc w:val="both"/>
      </w:pPr>
      <w:r>
        <w:rPr>
          <w:rFonts w:ascii="Arial" w:cs="Arial" w:eastAsia="Arial" w:hAnsi="Arial"/>
          <w:sz w:val="24"/>
          <w:szCs w:val="24"/>
        </w:rPr>
        <w:t xml:space="preserve">|             |в) ошибку рассогласования (основную)    |              |</w:t>
      </w:r>
    </w:p>
    <w:p>
      <w:pPr>
        <w:spacing w:after="120"/>
        <w:jc w:val="both"/>
      </w:pPr>
      <w:r>
        <w:rPr>
          <w:rFonts w:ascii="Arial" w:cs="Arial" w:eastAsia="Arial" w:hAnsi="Arial"/>
          <w:sz w:val="24"/>
          <w:szCs w:val="24"/>
        </w:rPr>
        <w:t xml:space="preserve">|             |временной шкалы, измеренную по методикам|              |</w:t>
      </w:r>
    </w:p>
    <w:p>
      <w:pPr>
        <w:spacing w:after="120"/>
        <w:jc w:val="both"/>
      </w:pPr>
      <w:r>
        <w:rPr>
          <w:rFonts w:ascii="Arial" w:cs="Arial" w:eastAsia="Arial" w:hAnsi="Arial"/>
          <w:sz w:val="24"/>
          <w:szCs w:val="24"/>
        </w:rPr>
        <w:t xml:space="preserve">|             |соответствующих руководящих материалов  |              |</w:t>
      </w:r>
    </w:p>
    <w:p>
      <w:pPr>
        <w:spacing w:after="120"/>
        <w:jc w:val="both"/>
      </w:pPr>
      <w:r>
        <w:rPr>
          <w:rFonts w:ascii="Arial" w:cs="Arial" w:eastAsia="Arial" w:hAnsi="Arial"/>
          <w:sz w:val="24"/>
          <w:szCs w:val="24"/>
        </w:rPr>
        <w:t xml:space="preserve">|             |Межведомственного совета по             |              |</w:t>
      </w:r>
    </w:p>
    <w:p>
      <w:pPr>
        <w:spacing w:after="120"/>
        <w:jc w:val="both"/>
      </w:pPr>
      <w:r>
        <w:rPr>
          <w:rFonts w:ascii="Arial" w:cs="Arial" w:eastAsia="Arial" w:hAnsi="Arial"/>
          <w:sz w:val="24"/>
          <w:szCs w:val="24"/>
        </w:rPr>
        <w:t xml:space="preserve">|             |радиопромышленности (IRIG) или          |              |</w:t>
      </w:r>
    </w:p>
    <w:p>
      <w:pPr>
        <w:spacing w:after="120"/>
        <w:jc w:val="both"/>
      </w:pPr>
      <w:r>
        <w:rPr>
          <w:rFonts w:ascii="Arial" w:cs="Arial" w:eastAsia="Arial" w:hAnsi="Arial"/>
          <w:sz w:val="24"/>
          <w:szCs w:val="24"/>
        </w:rPr>
        <w:t xml:space="preserve">|             |Ассоциации электронной промышленности   |              |</w:t>
      </w:r>
    </w:p>
    <w:p>
      <w:pPr>
        <w:spacing w:after="120"/>
        <w:jc w:val="both"/>
      </w:pPr>
      <w:r>
        <w:rPr>
          <w:rFonts w:ascii="Arial" w:cs="Arial" w:eastAsia="Arial" w:hAnsi="Arial"/>
          <w:sz w:val="24"/>
          <w:szCs w:val="24"/>
        </w:rPr>
        <w:t xml:space="preserve">|             |(EIА), менее +0,1 мкс.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|Аналоговые видеомагнитофоны на магнитной|              |</w:t>
      </w:r>
    </w:p>
    <w:p>
      <w:pPr>
        <w:spacing w:after="120"/>
        <w:jc w:val="both"/>
      </w:pPr>
      <w:r>
        <w:rPr>
          <w:rFonts w:ascii="Arial" w:cs="Arial" w:eastAsia="Arial" w:hAnsi="Arial"/>
          <w:sz w:val="24"/>
          <w:szCs w:val="24"/>
        </w:rPr>
        <w:t xml:space="preserve">|             |ленте, специально разработанные для     |              |</w:t>
      </w:r>
    </w:p>
    <w:p>
      <w:pPr>
        <w:spacing w:after="120"/>
        <w:jc w:val="both"/>
      </w:pPr>
      <w:r>
        <w:rPr>
          <w:rFonts w:ascii="Arial" w:cs="Arial" w:eastAsia="Arial" w:hAnsi="Arial"/>
          <w:sz w:val="24"/>
          <w:szCs w:val="24"/>
        </w:rPr>
        <w:t xml:space="preserve">|             |гражданского применения, не             |              |</w:t>
      </w:r>
    </w:p>
    <w:p>
      <w:pPr>
        <w:spacing w:after="120"/>
        <w:jc w:val="both"/>
      </w:pPr>
      <w:r>
        <w:rPr>
          <w:rFonts w:ascii="Arial" w:cs="Arial" w:eastAsia="Arial" w:hAnsi="Arial"/>
          <w:sz w:val="24"/>
          <w:szCs w:val="24"/>
        </w:rPr>
        <w:t xml:space="preserve">|             |рассматриваются как записывающие        |              |</w:t>
      </w:r>
    </w:p>
    <w:p>
      <w:pPr>
        <w:spacing w:after="120"/>
        <w:jc w:val="both"/>
      </w:pPr>
      <w:r>
        <w:rPr>
          <w:rFonts w:ascii="Arial" w:cs="Arial" w:eastAsia="Arial" w:hAnsi="Arial"/>
          <w:sz w:val="24"/>
          <w:szCs w:val="24"/>
        </w:rPr>
        <w:t xml:space="preserve">|             |устройства, использующие ленту          |              |</w:t>
      </w:r>
    </w:p>
    <w:p>
      <w:pPr>
        <w:spacing w:after="120"/>
        <w:jc w:val="both"/>
      </w:pPr>
      <w:r>
        <w:rPr>
          <w:rFonts w:ascii="Arial" w:cs="Arial" w:eastAsia="Arial" w:hAnsi="Arial"/>
          <w:sz w:val="24"/>
          <w:szCs w:val="24"/>
        </w:rPr>
        <w:t xml:space="preserve">|3.1.2.1.2    |Цифровые видеомагнитофоны на магнитной  |8521 10;      |</w:t>
      </w:r>
    </w:p>
    <w:p>
      <w:pPr>
        <w:spacing w:after="120"/>
        <w:jc w:val="both"/>
      </w:pPr>
      <w:r>
        <w:rPr>
          <w:rFonts w:ascii="Arial" w:cs="Arial" w:eastAsia="Arial" w:hAnsi="Arial"/>
          <w:sz w:val="24"/>
          <w:szCs w:val="24"/>
        </w:rPr>
        <w:t xml:space="preserve">|             |ленте, имеющие максимальную пропускную  |8521 90 000 0 |</w:t>
      </w:r>
    </w:p>
    <w:p>
      <w:pPr>
        <w:spacing w:after="120"/>
        <w:jc w:val="both"/>
      </w:pPr>
      <w:r>
        <w:rPr>
          <w:rFonts w:ascii="Arial" w:cs="Arial" w:eastAsia="Arial" w:hAnsi="Arial"/>
          <w:sz w:val="24"/>
          <w:szCs w:val="24"/>
        </w:rPr>
        <w:t xml:space="preserve">|             |способность цифрового интерфейса более  |              |</w:t>
      </w:r>
    </w:p>
    <w:p>
      <w:pPr>
        <w:spacing w:after="120"/>
        <w:jc w:val="both"/>
      </w:pPr>
      <w:r>
        <w:rPr>
          <w:rFonts w:ascii="Arial" w:cs="Arial" w:eastAsia="Arial" w:hAnsi="Arial"/>
          <w:sz w:val="24"/>
          <w:szCs w:val="24"/>
        </w:rPr>
        <w:t xml:space="preserve">|             |360 Мбит/с.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3.1.2.1.2 не контролируются   |              |</w:t>
      </w:r>
    </w:p>
    <w:p>
      <w:pPr>
        <w:spacing w:after="120"/>
        <w:jc w:val="both"/>
      </w:pPr>
      <w:r>
        <w:rPr>
          <w:rFonts w:ascii="Arial" w:cs="Arial" w:eastAsia="Arial" w:hAnsi="Arial"/>
          <w:sz w:val="24"/>
          <w:szCs w:val="24"/>
        </w:rPr>
        <w:t xml:space="preserve">|             |цифровые видеомагнитофоны на магнитной  |              |</w:t>
      </w:r>
    </w:p>
    <w:p>
      <w:pPr>
        <w:spacing w:after="120"/>
        <w:jc w:val="both"/>
      </w:pPr>
      <w:r>
        <w:rPr>
          <w:rFonts w:ascii="Arial" w:cs="Arial" w:eastAsia="Arial" w:hAnsi="Arial"/>
          <w:sz w:val="24"/>
          <w:szCs w:val="24"/>
        </w:rPr>
        <w:t xml:space="preserve">|             |ленте, специально разработанные для     |              |</w:t>
      </w:r>
    </w:p>
    <w:p>
      <w:pPr>
        <w:spacing w:after="120"/>
        <w:jc w:val="both"/>
      </w:pPr>
      <w:r>
        <w:rPr>
          <w:rFonts w:ascii="Arial" w:cs="Arial" w:eastAsia="Arial" w:hAnsi="Arial"/>
          <w:sz w:val="24"/>
          <w:szCs w:val="24"/>
        </w:rPr>
        <w:t xml:space="preserve">|             |телевизионной записи, использующие      |              |</w:t>
      </w:r>
    </w:p>
    <w:p>
      <w:pPr>
        <w:spacing w:after="120"/>
        <w:jc w:val="both"/>
      </w:pPr>
      <w:r>
        <w:rPr>
          <w:rFonts w:ascii="Arial" w:cs="Arial" w:eastAsia="Arial" w:hAnsi="Arial"/>
          <w:sz w:val="24"/>
          <w:szCs w:val="24"/>
        </w:rPr>
        <w:t xml:space="preserve">|             |формат сигнала, который может включать  |              |</w:t>
      </w:r>
    </w:p>
    <w:p>
      <w:pPr>
        <w:spacing w:after="120"/>
        <w:jc w:val="both"/>
      </w:pPr>
      <w:r>
        <w:rPr>
          <w:rFonts w:ascii="Arial" w:cs="Arial" w:eastAsia="Arial" w:hAnsi="Arial"/>
          <w:sz w:val="24"/>
          <w:szCs w:val="24"/>
        </w:rPr>
        <w:t xml:space="preserve">|             |сжатие формата сигнала,                 |              |</w:t>
      </w:r>
    </w:p>
    <w:p>
      <w:pPr>
        <w:spacing w:after="120"/>
        <w:jc w:val="both"/>
      </w:pPr>
      <w:r>
        <w:rPr>
          <w:rFonts w:ascii="Arial" w:cs="Arial" w:eastAsia="Arial" w:hAnsi="Arial"/>
          <w:sz w:val="24"/>
          <w:szCs w:val="24"/>
        </w:rPr>
        <w:t xml:space="preserve">|             |стандартизированный или рекомендуемый   |              |</w:t>
      </w:r>
    </w:p>
    <w:p>
      <w:pPr>
        <w:spacing w:after="120"/>
        <w:jc w:val="both"/>
      </w:pPr>
      <w:r>
        <w:rPr>
          <w:rFonts w:ascii="Arial" w:cs="Arial" w:eastAsia="Arial" w:hAnsi="Arial"/>
          <w:sz w:val="24"/>
          <w:szCs w:val="24"/>
        </w:rPr>
        <w:t xml:space="preserve">|             |для применения в гражданском телевидении|              |</w:t>
      </w:r>
    </w:p>
    <w:p>
      <w:pPr>
        <w:spacing w:after="120"/>
        <w:jc w:val="both"/>
      </w:pPr>
      <w:r>
        <w:rPr>
          <w:rFonts w:ascii="Arial" w:cs="Arial" w:eastAsia="Arial" w:hAnsi="Arial"/>
          <w:sz w:val="24"/>
          <w:szCs w:val="24"/>
        </w:rPr>
        <w:t xml:space="preserve">|             |Международным союзом электросвязи,      |              |</w:t>
      </w:r>
    </w:p>
    <w:p>
      <w:pPr>
        <w:spacing w:after="120"/>
        <w:jc w:val="both"/>
      </w:pPr>
      <w:r>
        <w:rPr>
          <w:rFonts w:ascii="Arial" w:cs="Arial" w:eastAsia="Arial" w:hAnsi="Arial"/>
          <w:sz w:val="24"/>
          <w:szCs w:val="24"/>
        </w:rPr>
        <w:t xml:space="preserve">|             |Международной электротехнической        |              |</w:t>
      </w:r>
    </w:p>
    <w:p>
      <w:pPr>
        <w:spacing w:after="120"/>
        <w:jc w:val="both"/>
      </w:pPr>
      <w:r>
        <w:rPr>
          <w:rFonts w:ascii="Arial" w:cs="Arial" w:eastAsia="Arial" w:hAnsi="Arial"/>
          <w:sz w:val="24"/>
          <w:szCs w:val="24"/>
        </w:rPr>
        <w:t xml:space="preserve">|             |комиссией, Организацией инженеров по    |              |</w:t>
      </w:r>
    </w:p>
    <w:p>
      <w:pPr>
        <w:spacing w:after="120"/>
        <w:jc w:val="both"/>
      </w:pPr>
      <w:r>
        <w:rPr>
          <w:rFonts w:ascii="Arial" w:cs="Arial" w:eastAsia="Arial" w:hAnsi="Arial"/>
          <w:sz w:val="24"/>
          <w:szCs w:val="24"/>
        </w:rPr>
        <w:t xml:space="preserve">|             |развитию кино и телевидения, Европейским|              |</w:t>
      </w:r>
    </w:p>
    <w:p>
      <w:pPr>
        <w:spacing w:after="120"/>
        <w:jc w:val="both"/>
      </w:pPr>
      <w:r>
        <w:rPr>
          <w:rFonts w:ascii="Arial" w:cs="Arial" w:eastAsia="Arial" w:hAnsi="Arial"/>
          <w:sz w:val="24"/>
          <w:szCs w:val="24"/>
        </w:rPr>
        <w:t xml:space="preserve">|             |союзом радиовещания, Европейским        |              |</w:t>
      </w:r>
    </w:p>
    <w:p>
      <w:pPr>
        <w:spacing w:after="120"/>
        <w:jc w:val="both"/>
      </w:pPr>
      <w:r>
        <w:rPr>
          <w:rFonts w:ascii="Arial" w:cs="Arial" w:eastAsia="Arial" w:hAnsi="Arial"/>
          <w:sz w:val="24"/>
          <w:szCs w:val="24"/>
        </w:rPr>
        <w:t xml:space="preserve">|             |институтом стандартов по                |              |</w:t>
      </w:r>
    </w:p>
    <w:p>
      <w:pPr>
        <w:spacing w:after="120"/>
        <w:jc w:val="both"/>
      </w:pPr>
      <w:r>
        <w:rPr>
          <w:rFonts w:ascii="Arial" w:cs="Arial" w:eastAsia="Arial" w:hAnsi="Arial"/>
          <w:sz w:val="24"/>
          <w:szCs w:val="24"/>
        </w:rPr>
        <w:t xml:space="preserve">|             |телекоммуникациям или Институтом        |              |</w:t>
      </w:r>
    </w:p>
    <w:p>
      <w:pPr>
        <w:spacing w:after="120"/>
        <w:jc w:val="both"/>
      </w:pPr>
      <w:r>
        <w:rPr>
          <w:rFonts w:ascii="Arial" w:cs="Arial" w:eastAsia="Arial" w:hAnsi="Arial"/>
          <w:sz w:val="24"/>
          <w:szCs w:val="24"/>
        </w:rPr>
        <w:t xml:space="preserve">|             |инженеров по электротехнике и           |              |</w:t>
      </w:r>
    </w:p>
    <w:p>
      <w:pPr>
        <w:spacing w:after="120"/>
        <w:jc w:val="both"/>
      </w:pPr>
      <w:r>
        <w:rPr>
          <w:rFonts w:ascii="Arial" w:cs="Arial" w:eastAsia="Arial" w:hAnsi="Arial"/>
          <w:sz w:val="24"/>
          <w:szCs w:val="24"/>
        </w:rPr>
        <w:t xml:space="preserve">|             |радиоэлектронике                        |              |</w:t>
      </w:r>
    </w:p>
    <w:p>
      <w:pPr>
        <w:spacing w:after="120"/>
        <w:jc w:val="both"/>
      </w:pPr>
      <w:r>
        <w:rPr>
          <w:rFonts w:ascii="Arial" w:cs="Arial" w:eastAsia="Arial" w:hAnsi="Arial"/>
          <w:sz w:val="24"/>
          <w:szCs w:val="24"/>
        </w:rPr>
        <w:t xml:space="preserve">|3.1.2.1.3    |Устройства записи на магнитной ленте    |8471 70 600 0;|</w:t>
      </w:r>
    </w:p>
    <w:p>
      <w:pPr>
        <w:spacing w:after="120"/>
        <w:jc w:val="both"/>
      </w:pPr>
      <w:r>
        <w:rPr>
          <w:rFonts w:ascii="Arial" w:cs="Arial" w:eastAsia="Arial" w:hAnsi="Arial"/>
          <w:sz w:val="24"/>
          <w:szCs w:val="24"/>
        </w:rPr>
        <w:t xml:space="preserve">|             |показаний цифровой аппаратуры,          |8521 10       |</w:t>
      </w:r>
    </w:p>
    <w:p>
      <w:pPr>
        <w:spacing w:after="120"/>
        <w:jc w:val="both"/>
      </w:pPr>
      <w:r>
        <w:rPr>
          <w:rFonts w:ascii="Arial" w:cs="Arial" w:eastAsia="Arial" w:hAnsi="Arial"/>
          <w:sz w:val="24"/>
          <w:szCs w:val="24"/>
        </w:rPr>
        <w:t xml:space="preserve">|             |использующие принципы спирального       |              |</w:t>
      </w:r>
    </w:p>
    <w:p>
      <w:pPr>
        <w:spacing w:after="120"/>
        <w:jc w:val="both"/>
      </w:pPr>
      <w:r>
        <w:rPr>
          <w:rFonts w:ascii="Arial" w:cs="Arial" w:eastAsia="Arial" w:hAnsi="Arial"/>
          <w:sz w:val="24"/>
          <w:szCs w:val="24"/>
        </w:rPr>
        <w:t xml:space="preserve">|             |сканирования или принципы фиксированной |              |</w:t>
      </w:r>
    </w:p>
    <w:p>
      <w:pPr>
        <w:spacing w:after="120"/>
        <w:jc w:val="both"/>
      </w:pPr>
      <w:r>
        <w:rPr>
          <w:rFonts w:ascii="Arial" w:cs="Arial" w:eastAsia="Arial" w:hAnsi="Arial"/>
          <w:sz w:val="24"/>
          <w:szCs w:val="24"/>
        </w:rPr>
        <w:t xml:space="preserve">|             |головки и имеющие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максимальную пропускную способность  |              |</w:t>
      </w:r>
    </w:p>
    <w:p>
      <w:pPr>
        <w:spacing w:after="120"/>
        <w:jc w:val="both"/>
      </w:pPr>
      <w:r>
        <w:rPr>
          <w:rFonts w:ascii="Arial" w:cs="Arial" w:eastAsia="Arial" w:hAnsi="Arial"/>
          <w:sz w:val="24"/>
          <w:szCs w:val="24"/>
        </w:rPr>
        <w:t xml:space="preserve">|             |цифрового интерфейса более 175 Мбит/с;  |              |</w:t>
      </w:r>
    </w:p>
    <w:p>
      <w:pPr>
        <w:spacing w:after="120"/>
        <w:jc w:val="both"/>
      </w:pPr>
      <w:r>
        <w:rPr>
          <w:rFonts w:ascii="Arial" w:cs="Arial" w:eastAsia="Arial" w:hAnsi="Arial"/>
          <w:sz w:val="24"/>
          <w:szCs w:val="24"/>
        </w:rPr>
        <w:t xml:space="preserve">|             |или                                     |              |</w:t>
      </w:r>
    </w:p>
    <w:p>
      <w:pPr>
        <w:spacing w:after="120"/>
        <w:jc w:val="both"/>
      </w:pPr>
      <w:r>
        <w:rPr>
          <w:rFonts w:ascii="Arial" w:cs="Arial" w:eastAsia="Arial" w:hAnsi="Arial"/>
          <w:sz w:val="24"/>
          <w:szCs w:val="24"/>
        </w:rPr>
        <w:t xml:space="preserve">|             |б) пригодные для применения в космосе.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3.1.2.1.3 не контролируются   |              |</w:t>
      </w:r>
    </w:p>
    <w:p>
      <w:pPr>
        <w:spacing w:after="120"/>
        <w:jc w:val="both"/>
      </w:pPr>
      <w:r>
        <w:rPr>
          <w:rFonts w:ascii="Arial" w:cs="Arial" w:eastAsia="Arial" w:hAnsi="Arial"/>
          <w:sz w:val="24"/>
          <w:szCs w:val="24"/>
        </w:rPr>
        <w:t xml:space="preserve">|             |устройства записи данных на магнитной   |              |</w:t>
      </w:r>
    </w:p>
    <w:p>
      <w:pPr>
        <w:spacing w:after="120"/>
        <w:jc w:val="both"/>
      </w:pPr>
      <w:r>
        <w:rPr>
          <w:rFonts w:ascii="Arial" w:cs="Arial" w:eastAsia="Arial" w:hAnsi="Arial"/>
          <w:sz w:val="24"/>
          <w:szCs w:val="24"/>
        </w:rPr>
        <w:t xml:space="preserve">|             |ленте, оснащенные электронными блоками  |              |</w:t>
      </w:r>
    </w:p>
    <w:p>
      <w:pPr>
        <w:spacing w:after="120"/>
        <w:jc w:val="both"/>
      </w:pPr>
      <w:r>
        <w:rPr>
          <w:rFonts w:ascii="Arial" w:cs="Arial" w:eastAsia="Arial" w:hAnsi="Arial"/>
          <w:sz w:val="24"/>
          <w:szCs w:val="24"/>
        </w:rPr>
        <w:t xml:space="preserve">|             |для преобразования в цифровую запись    |              |</w:t>
      </w:r>
    </w:p>
    <w:p>
      <w:pPr>
        <w:spacing w:after="120"/>
        <w:jc w:val="both"/>
      </w:pPr>
      <w:r>
        <w:rPr>
          <w:rFonts w:ascii="Arial" w:cs="Arial" w:eastAsia="Arial" w:hAnsi="Arial"/>
          <w:sz w:val="24"/>
          <w:szCs w:val="24"/>
        </w:rPr>
        <w:t xml:space="preserve">|             |высокой плотности и предназначенные для |              |</w:t>
      </w:r>
    </w:p>
    <w:p>
      <w:pPr>
        <w:spacing w:after="120"/>
        <w:jc w:val="both"/>
      </w:pPr>
      <w:r>
        <w:rPr>
          <w:rFonts w:ascii="Arial" w:cs="Arial" w:eastAsia="Arial" w:hAnsi="Arial"/>
          <w:sz w:val="24"/>
          <w:szCs w:val="24"/>
        </w:rPr>
        <w:t xml:space="preserve">|             |записи только цифровых данных           |              |</w:t>
      </w:r>
    </w:p>
    <w:p>
      <w:pPr>
        <w:spacing w:after="120"/>
        <w:jc w:val="both"/>
      </w:pPr>
      <w:r>
        <w:rPr>
          <w:rFonts w:ascii="Arial" w:cs="Arial" w:eastAsia="Arial" w:hAnsi="Arial"/>
          <w:sz w:val="24"/>
          <w:szCs w:val="24"/>
        </w:rPr>
        <w:t xml:space="preserve">|3.1.2.1.4    |Аппаратура с максимальной пропускной    |8521 90 000 0 |</w:t>
      </w:r>
    </w:p>
    <w:p>
      <w:pPr>
        <w:spacing w:after="120"/>
        <w:jc w:val="both"/>
      </w:pPr>
      <w:r>
        <w:rPr>
          <w:rFonts w:ascii="Arial" w:cs="Arial" w:eastAsia="Arial" w:hAnsi="Arial"/>
          <w:sz w:val="24"/>
          <w:szCs w:val="24"/>
        </w:rPr>
        <w:t xml:space="preserve">|             |способностью цифрового интерфейса,      |              |</w:t>
      </w:r>
    </w:p>
    <w:p>
      <w:pPr>
        <w:spacing w:after="120"/>
        <w:jc w:val="both"/>
      </w:pPr>
      <w:r>
        <w:rPr>
          <w:rFonts w:ascii="Arial" w:cs="Arial" w:eastAsia="Arial" w:hAnsi="Arial"/>
          <w:sz w:val="24"/>
          <w:szCs w:val="24"/>
        </w:rPr>
        <w:t xml:space="preserve">|             |превышающей 175 Мбит/с, разработанная в |              |</w:t>
      </w:r>
    </w:p>
    <w:p>
      <w:pPr>
        <w:spacing w:after="120"/>
        <w:jc w:val="both"/>
      </w:pPr>
      <w:r>
        <w:rPr>
          <w:rFonts w:ascii="Arial" w:cs="Arial" w:eastAsia="Arial" w:hAnsi="Arial"/>
          <w:sz w:val="24"/>
          <w:szCs w:val="24"/>
        </w:rPr>
        <w:t xml:space="preserve">|             |целях переделки цифровых                |              |</w:t>
      </w:r>
    </w:p>
    <w:p>
      <w:pPr>
        <w:spacing w:after="120"/>
        <w:jc w:val="both"/>
      </w:pPr>
      <w:r>
        <w:rPr>
          <w:rFonts w:ascii="Arial" w:cs="Arial" w:eastAsia="Arial" w:hAnsi="Arial"/>
          <w:sz w:val="24"/>
          <w:szCs w:val="24"/>
        </w:rPr>
        <w:t xml:space="preserve">|             |видеомагнитофонов на магнитной ленте для|              |</w:t>
      </w:r>
    </w:p>
    <w:p>
      <w:pPr>
        <w:spacing w:after="120"/>
        <w:jc w:val="both"/>
      </w:pPr>
      <w:r>
        <w:rPr>
          <w:rFonts w:ascii="Arial" w:cs="Arial" w:eastAsia="Arial" w:hAnsi="Arial"/>
          <w:sz w:val="24"/>
          <w:szCs w:val="24"/>
        </w:rPr>
        <w:t xml:space="preserve">|             |использования их как устройств записи   |              |</w:t>
      </w:r>
    </w:p>
    <w:p>
      <w:pPr>
        <w:spacing w:after="120"/>
        <w:jc w:val="both"/>
      </w:pPr>
      <w:r>
        <w:rPr>
          <w:rFonts w:ascii="Arial" w:cs="Arial" w:eastAsia="Arial" w:hAnsi="Arial"/>
          <w:sz w:val="24"/>
          <w:szCs w:val="24"/>
        </w:rPr>
        <w:t xml:space="preserve">|             |данных цифровой аппаратуры              |              |</w:t>
      </w:r>
    </w:p>
    <w:p>
      <w:pPr>
        <w:spacing w:after="120"/>
        <w:jc w:val="both"/>
      </w:pPr>
      <w:r>
        <w:rPr>
          <w:rFonts w:ascii="Arial" w:cs="Arial" w:eastAsia="Arial" w:hAnsi="Arial"/>
          <w:sz w:val="24"/>
          <w:szCs w:val="24"/>
        </w:rPr>
        <w:t xml:space="preserve">|3.1.2.1.5    |Приборы для преобразования сигналов в   |8471 90 000 0;|</w:t>
      </w:r>
    </w:p>
    <w:p>
      <w:pPr>
        <w:spacing w:after="120"/>
        <w:jc w:val="both"/>
      </w:pPr>
      <w:r>
        <w:rPr>
          <w:rFonts w:ascii="Arial" w:cs="Arial" w:eastAsia="Arial" w:hAnsi="Arial"/>
          <w:sz w:val="24"/>
          <w:szCs w:val="24"/>
        </w:rPr>
        <w:t xml:space="preserve">|             |цифровую форму и записи переходных      |8543 89 950 0 |</w:t>
      </w:r>
    </w:p>
    <w:p>
      <w:pPr>
        <w:spacing w:after="120"/>
        <w:jc w:val="both"/>
      </w:pPr>
      <w:r>
        <w:rPr>
          <w:rFonts w:ascii="Arial" w:cs="Arial" w:eastAsia="Arial" w:hAnsi="Arial"/>
          <w:sz w:val="24"/>
          <w:szCs w:val="24"/>
        </w:rPr>
        <w:t xml:space="preserve">|             |процессов, имеющие все следующие        |              |</w:t>
      </w:r>
    </w:p>
    <w:p>
      <w:pPr>
        <w:spacing w:after="120"/>
        <w:jc w:val="both"/>
      </w:pPr>
      <w:r>
        <w:rPr>
          <w:rFonts w:ascii="Arial" w:cs="Arial" w:eastAsia="Arial" w:hAnsi="Arial"/>
          <w:sz w:val="24"/>
          <w:szCs w:val="24"/>
        </w:rPr>
        <w:t xml:space="preserve">|             |характеристики:                         |              |</w:t>
      </w:r>
    </w:p>
    <w:p>
      <w:pPr>
        <w:spacing w:after="120"/>
        <w:jc w:val="both"/>
      </w:pPr>
      <w:r>
        <w:rPr>
          <w:rFonts w:ascii="Arial" w:cs="Arial" w:eastAsia="Arial" w:hAnsi="Arial"/>
          <w:sz w:val="24"/>
          <w:szCs w:val="24"/>
        </w:rPr>
        <w:t xml:space="preserve">|             |а) скорость преобразования в цифровую   |              |</w:t>
      </w:r>
    </w:p>
    <w:p>
      <w:pPr>
        <w:spacing w:after="120"/>
        <w:jc w:val="both"/>
      </w:pPr>
      <w:r>
        <w:rPr>
          <w:rFonts w:ascii="Arial" w:cs="Arial" w:eastAsia="Arial" w:hAnsi="Arial"/>
          <w:sz w:val="24"/>
          <w:szCs w:val="24"/>
        </w:rPr>
        <w:t xml:space="preserve">|             |форму 200 млн. проб в секунду или более |              |</w:t>
      </w:r>
    </w:p>
    <w:p>
      <w:pPr>
        <w:spacing w:after="120"/>
        <w:jc w:val="both"/>
      </w:pPr>
      <w:r>
        <w:rPr>
          <w:rFonts w:ascii="Arial" w:cs="Arial" w:eastAsia="Arial" w:hAnsi="Arial"/>
          <w:sz w:val="24"/>
          <w:szCs w:val="24"/>
        </w:rPr>
        <w:t xml:space="preserve">|             |и разрешение 10 бит или более; и        |              |</w:t>
      </w:r>
    </w:p>
    <w:p>
      <w:pPr>
        <w:spacing w:after="120"/>
        <w:jc w:val="both"/>
      </w:pPr>
      <w:r>
        <w:rPr>
          <w:rFonts w:ascii="Arial" w:cs="Arial" w:eastAsia="Arial" w:hAnsi="Arial"/>
          <w:sz w:val="24"/>
          <w:szCs w:val="24"/>
        </w:rPr>
        <w:t xml:space="preserve">|             |б) непрерывную пропускную способность 2 |              |</w:t>
      </w:r>
    </w:p>
    <w:p>
      <w:pPr>
        <w:spacing w:after="120"/>
        <w:jc w:val="both"/>
      </w:pPr>
      <w:r>
        <w:rPr>
          <w:rFonts w:ascii="Arial" w:cs="Arial" w:eastAsia="Arial" w:hAnsi="Arial"/>
          <w:sz w:val="24"/>
          <w:szCs w:val="24"/>
        </w:rPr>
        <w:t xml:space="preserve">|             |Гбит/с или более.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|Для таких приборов с архитектурой на    |              |</w:t>
      </w:r>
    </w:p>
    <w:p>
      <w:pPr>
        <w:spacing w:after="120"/>
        <w:jc w:val="both"/>
      </w:pPr>
      <w:r>
        <w:rPr>
          <w:rFonts w:ascii="Arial" w:cs="Arial" w:eastAsia="Arial" w:hAnsi="Arial"/>
          <w:sz w:val="24"/>
          <w:szCs w:val="24"/>
        </w:rPr>
        <w:t xml:space="preserve">|             |параллельной шине непрерывная пропускная|              |</w:t>
      </w:r>
    </w:p>
    <w:p>
      <w:pPr>
        <w:spacing w:after="120"/>
        <w:jc w:val="both"/>
      </w:pPr>
      <w:r>
        <w:rPr>
          <w:rFonts w:ascii="Arial" w:cs="Arial" w:eastAsia="Arial" w:hAnsi="Arial"/>
          <w:sz w:val="24"/>
          <w:szCs w:val="24"/>
        </w:rPr>
        <w:t xml:space="preserve">|             |способность есть произведение           |              |</w:t>
      </w:r>
    </w:p>
    <w:p>
      <w:pPr>
        <w:spacing w:after="120"/>
        <w:jc w:val="both"/>
      </w:pPr>
      <w:r>
        <w:rPr>
          <w:rFonts w:ascii="Arial" w:cs="Arial" w:eastAsia="Arial" w:hAnsi="Arial"/>
          <w:sz w:val="24"/>
          <w:szCs w:val="24"/>
        </w:rPr>
        <w:t xml:space="preserve">|             |наибольшего объема слов на количество   |              |</w:t>
      </w:r>
    </w:p>
    <w:p>
      <w:pPr>
        <w:spacing w:after="120"/>
        <w:jc w:val="both"/>
      </w:pPr>
      <w:r>
        <w:rPr>
          <w:rFonts w:ascii="Arial" w:cs="Arial" w:eastAsia="Arial" w:hAnsi="Arial"/>
          <w:sz w:val="24"/>
          <w:szCs w:val="24"/>
        </w:rPr>
        <w:t xml:space="preserve">|             |бит в слове. Непрерывная пропускная     |              |</w:t>
      </w:r>
    </w:p>
    <w:p>
      <w:pPr>
        <w:spacing w:after="120"/>
        <w:jc w:val="both"/>
      </w:pPr>
      <w:r>
        <w:rPr>
          <w:rFonts w:ascii="Arial" w:cs="Arial" w:eastAsia="Arial" w:hAnsi="Arial"/>
          <w:sz w:val="24"/>
          <w:szCs w:val="24"/>
        </w:rPr>
        <w:t xml:space="preserve">|             |способность - это наивысшая скорость    |              |</w:t>
      </w:r>
    </w:p>
    <w:p>
      <w:pPr>
        <w:spacing w:after="120"/>
        <w:jc w:val="both"/>
      </w:pPr>
      <w:r>
        <w:rPr>
          <w:rFonts w:ascii="Arial" w:cs="Arial" w:eastAsia="Arial" w:hAnsi="Arial"/>
          <w:sz w:val="24"/>
          <w:szCs w:val="24"/>
        </w:rPr>
        <w:t xml:space="preserve">|             |передачи данных аппаратуры, с которой   |              |</w:t>
      </w:r>
    </w:p>
    <w:p>
      <w:pPr>
        <w:spacing w:after="120"/>
        <w:jc w:val="both"/>
      </w:pPr>
      <w:r>
        <w:rPr>
          <w:rFonts w:ascii="Arial" w:cs="Arial" w:eastAsia="Arial" w:hAnsi="Arial"/>
          <w:sz w:val="24"/>
          <w:szCs w:val="24"/>
        </w:rPr>
        <w:t xml:space="preserve">|             |информация поступает в запоминающее     |              |</w:t>
      </w:r>
    </w:p>
    <w:p>
      <w:pPr>
        <w:spacing w:after="120"/>
        <w:jc w:val="both"/>
      </w:pPr>
      <w:r>
        <w:rPr>
          <w:rFonts w:ascii="Arial" w:cs="Arial" w:eastAsia="Arial" w:hAnsi="Arial"/>
          <w:sz w:val="24"/>
          <w:szCs w:val="24"/>
        </w:rPr>
        <w:t xml:space="preserve">|             |устройство без потерь при сохранении    |              |</w:t>
      </w:r>
    </w:p>
    <w:p>
      <w:pPr>
        <w:spacing w:after="120"/>
        <w:jc w:val="both"/>
      </w:pPr>
      <w:r>
        <w:rPr>
          <w:rFonts w:ascii="Arial" w:cs="Arial" w:eastAsia="Arial" w:hAnsi="Arial"/>
          <w:sz w:val="24"/>
          <w:szCs w:val="24"/>
        </w:rPr>
        <w:t xml:space="preserve">|             |скорости выборки и аналого-цифрового    |              |</w:t>
      </w:r>
    </w:p>
    <w:p>
      <w:pPr>
        <w:spacing w:after="120"/>
        <w:jc w:val="both"/>
      </w:pPr>
      <w:r>
        <w:rPr>
          <w:rFonts w:ascii="Arial" w:cs="Arial" w:eastAsia="Arial" w:hAnsi="Arial"/>
          <w:sz w:val="24"/>
          <w:szCs w:val="24"/>
        </w:rPr>
        <w:t xml:space="preserve">|             |преобразования                          |              |</w:t>
      </w:r>
    </w:p>
    <w:p>
      <w:pPr>
        <w:spacing w:after="120"/>
        <w:jc w:val="both"/>
      </w:pPr>
      <w:r>
        <w:rPr>
          <w:rFonts w:ascii="Arial" w:cs="Arial" w:eastAsia="Arial" w:hAnsi="Arial"/>
          <w:sz w:val="24"/>
          <w:szCs w:val="24"/>
        </w:rPr>
        <w:t xml:space="preserve">|3.1.2.1.6    |Устройства записи данных цифровой       |8471 50;      |</w:t>
      </w:r>
    </w:p>
    <w:p>
      <w:pPr>
        <w:spacing w:after="120"/>
        <w:jc w:val="both"/>
      </w:pPr>
      <w:r>
        <w:rPr>
          <w:rFonts w:ascii="Arial" w:cs="Arial" w:eastAsia="Arial" w:hAnsi="Arial"/>
          <w:sz w:val="24"/>
          <w:szCs w:val="24"/>
        </w:rPr>
        <w:t xml:space="preserve">|             |аппаратуры, использующие способ хранения|8471 60 100 0;|</w:t>
      </w:r>
    </w:p>
    <w:p>
      <w:pPr>
        <w:spacing w:after="120"/>
        <w:jc w:val="both"/>
      </w:pPr>
      <w:r>
        <w:rPr>
          <w:rFonts w:ascii="Arial" w:cs="Arial" w:eastAsia="Arial" w:hAnsi="Arial"/>
          <w:sz w:val="24"/>
          <w:szCs w:val="24"/>
        </w:rPr>
        <w:t xml:space="preserve">|             |на магнитном диске, имеющие все         |8471 60 900 0;|</w:t>
      </w:r>
    </w:p>
    <w:p>
      <w:pPr>
        <w:spacing w:after="120"/>
        <w:jc w:val="both"/>
      </w:pPr>
      <w:r>
        <w:rPr>
          <w:rFonts w:ascii="Arial" w:cs="Arial" w:eastAsia="Arial" w:hAnsi="Arial"/>
          <w:sz w:val="24"/>
          <w:szCs w:val="24"/>
        </w:rPr>
        <w:t xml:space="preserve">|             |следующие характеристики:               |8471 70 100 0;|</w:t>
      </w:r>
    </w:p>
    <w:p>
      <w:pPr>
        <w:spacing w:after="120"/>
        <w:jc w:val="both"/>
      </w:pPr>
      <w:r>
        <w:rPr>
          <w:rFonts w:ascii="Arial" w:cs="Arial" w:eastAsia="Arial" w:hAnsi="Arial"/>
          <w:sz w:val="24"/>
          <w:szCs w:val="24"/>
        </w:rPr>
        <w:t xml:space="preserve">|             |а) скорость преобразования в цифровую   |8471 70 510 0;|</w:t>
      </w:r>
    </w:p>
    <w:p>
      <w:pPr>
        <w:spacing w:after="120"/>
        <w:jc w:val="both"/>
      </w:pPr>
      <w:r>
        <w:rPr>
          <w:rFonts w:ascii="Arial" w:cs="Arial" w:eastAsia="Arial" w:hAnsi="Arial"/>
          <w:sz w:val="24"/>
          <w:szCs w:val="24"/>
        </w:rPr>
        <w:t xml:space="preserve">|             |форму 100 млн. проб в секунду и         |8471 70 530 0;|</w:t>
      </w:r>
    </w:p>
    <w:p>
      <w:pPr>
        <w:spacing w:after="120"/>
        <w:jc w:val="both"/>
      </w:pPr>
      <w:r>
        <w:rPr>
          <w:rFonts w:ascii="Arial" w:cs="Arial" w:eastAsia="Arial" w:hAnsi="Arial"/>
          <w:sz w:val="24"/>
          <w:szCs w:val="24"/>
        </w:rPr>
        <w:t xml:space="preserve">|             |разрешение 8 бит или более; и           |8520 90 100 0;|</w:t>
      </w:r>
    </w:p>
    <w:p>
      <w:pPr>
        <w:spacing w:after="120"/>
        <w:jc w:val="both"/>
      </w:pPr>
      <w:r>
        <w:rPr>
          <w:rFonts w:ascii="Arial" w:cs="Arial" w:eastAsia="Arial" w:hAnsi="Arial"/>
          <w:sz w:val="24"/>
          <w:szCs w:val="24"/>
        </w:rPr>
        <w:t xml:space="preserve">|             |б) непрерывную пропускную способность не|8520 90 900 0;|</w:t>
      </w:r>
    </w:p>
    <w:p>
      <w:pPr>
        <w:spacing w:after="120"/>
        <w:jc w:val="both"/>
      </w:pPr>
      <w:r>
        <w:rPr>
          <w:rFonts w:ascii="Arial" w:cs="Arial" w:eastAsia="Arial" w:hAnsi="Arial"/>
          <w:sz w:val="24"/>
          <w:szCs w:val="24"/>
        </w:rPr>
        <w:t xml:space="preserve">|             |менее 1 Гбит/с или более                |8521 90 000 0;|</w:t>
      </w:r>
    </w:p>
    <w:p>
      <w:pPr>
        <w:spacing w:after="120"/>
        <w:jc w:val="both"/>
      </w:pPr>
      <w:r>
        <w:rPr>
          <w:rFonts w:ascii="Arial" w:cs="Arial" w:eastAsia="Arial" w:hAnsi="Arial"/>
          <w:sz w:val="24"/>
          <w:szCs w:val="24"/>
        </w:rPr>
        <w:t xml:space="preserve">|             |                                        |8522 90 590 0;|</w:t>
      </w:r>
    </w:p>
    <w:p>
      <w:pPr>
        <w:spacing w:after="120"/>
        <w:jc w:val="both"/>
      </w:pPr>
      <w:r>
        <w:rPr>
          <w:rFonts w:ascii="Arial" w:cs="Arial" w:eastAsia="Arial" w:hAnsi="Arial"/>
          <w:sz w:val="24"/>
          <w:szCs w:val="24"/>
        </w:rPr>
        <w:t xml:space="preserve">|             |                                        |8522 90 930 0;|</w:t>
      </w:r>
    </w:p>
    <w:p>
      <w:pPr>
        <w:spacing w:after="120"/>
        <w:jc w:val="both"/>
      </w:pPr>
      <w:r>
        <w:rPr>
          <w:rFonts w:ascii="Arial" w:cs="Arial" w:eastAsia="Arial" w:hAnsi="Arial"/>
          <w:sz w:val="24"/>
          <w:szCs w:val="24"/>
        </w:rPr>
        <w:t xml:space="preserve">|             |                                        |8522 90 980 0 |</w:t>
      </w:r>
    </w:p>
    <w:p>
      <w:pPr>
        <w:spacing w:after="120"/>
        <w:jc w:val="both"/>
      </w:pPr>
      <w:r>
        <w:rPr>
          <w:rFonts w:ascii="Arial" w:cs="Arial" w:eastAsia="Arial" w:hAnsi="Arial"/>
          <w:sz w:val="24"/>
          <w:szCs w:val="24"/>
        </w:rPr>
        <w:t xml:space="preserve">|3.1.2.2      |Электронные сборки синтезаторов частот, |8543 20 000 0 |</w:t>
      </w:r>
    </w:p>
    <w:p>
      <w:pPr>
        <w:spacing w:after="120"/>
        <w:jc w:val="both"/>
      </w:pPr>
      <w:r>
        <w:rPr>
          <w:rFonts w:ascii="Arial" w:cs="Arial" w:eastAsia="Arial" w:hAnsi="Arial"/>
          <w:sz w:val="24"/>
          <w:szCs w:val="24"/>
        </w:rPr>
        <w:t xml:space="preserve">|             |имеющие время переключения частоты менее|              |</w:t>
      </w:r>
    </w:p>
    <w:p>
      <w:pPr>
        <w:spacing w:after="120"/>
        <w:jc w:val="both"/>
      </w:pPr>
      <w:r>
        <w:rPr>
          <w:rFonts w:ascii="Arial" w:cs="Arial" w:eastAsia="Arial" w:hAnsi="Arial"/>
          <w:sz w:val="24"/>
          <w:szCs w:val="24"/>
        </w:rPr>
        <w:t xml:space="preserve">|             |1 мс                                    |              |</w:t>
      </w:r>
    </w:p>
    <w:p>
      <w:pPr>
        <w:spacing w:after="120"/>
        <w:jc w:val="both"/>
      </w:pPr>
      <w:r>
        <w:rPr>
          <w:rFonts w:ascii="Arial" w:cs="Arial" w:eastAsia="Arial" w:hAnsi="Arial"/>
          <w:sz w:val="24"/>
          <w:szCs w:val="24"/>
        </w:rPr>
        <w:t xml:space="preserve">|3.1.2.3      |Анализаторы сигналов радиочастот:       |              |</w:t>
      </w:r>
    </w:p>
    <w:p>
      <w:pPr>
        <w:spacing w:after="120"/>
        <w:jc w:val="both"/>
      </w:pPr>
      <w:r>
        <w:rPr>
          <w:rFonts w:ascii="Arial" w:cs="Arial" w:eastAsia="Arial" w:hAnsi="Arial"/>
          <w:sz w:val="24"/>
          <w:szCs w:val="24"/>
        </w:rPr>
        <w:t xml:space="preserve">|3.1.2.3.1    |Анализаторы сигналов, анализирующие     |9030 83 900 0;|</w:t>
      </w:r>
    </w:p>
    <w:p>
      <w:pPr>
        <w:spacing w:after="120"/>
        <w:jc w:val="both"/>
      </w:pPr>
      <w:r>
        <w:rPr>
          <w:rFonts w:ascii="Arial" w:cs="Arial" w:eastAsia="Arial" w:hAnsi="Arial"/>
          <w:sz w:val="24"/>
          <w:szCs w:val="24"/>
        </w:rPr>
        <w:t xml:space="preserve">|             |любые сигналы с частотой выше 31,8 ГГц, |9030 89 920 0 |</w:t>
      </w:r>
    </w:p>
    <w:p>
      <w:pPr>
        <w:spacing w:after="120"/>
        <w:jc w:val="both"/>
      </w:pPr>
      <w:r>
        <w:rPr>
          <w:rFonts w:ascii="Arial" w:cs="Arial" w:eastAsia="Arial" w:hAnsi="Arial"/>
          <w:sz w:val="24"/>
          <w:szCs w:val="24"/>
        </w:rPr>
        <w:t xml:space="preserve">|             |но ниже 37,5 ГГц, или превышающие 43,5  |              |</w:t>
      </w:r>
    </w:p>
    <w:p>
      <w:pPr>
        <w:spacing w:after="120"/>
        <w:jc w:val="both"/>
      </w:pPr>
      <w:r>
        <w:rPr>
          <w:rFonts w:ascii="Arial" w:cs="Arial" w:eastAsia="Arial" w:hAnsi="Arial"/>
          <w:sz w:val="24"/>
          <w:szCs w:val="24"/>
        </w:rPr>
        <w:t xml:space="preserve">|             |ГГц                                     |              |</w:t>
      </w:r>
    </w:p>
    <w:p>
      <w:pPr>
        <w:spacing w:after="120"/>
        <w:jc w:val="both"/>
      </w:pPr>
      <w:r>
        <w:rPr>
          <w:rFonts w:ascii="Arial" w:cs="Arial" w:eastAsia="Arial" w:hAnsi="Arial"/>
          <w:sz w:val="24"/>
          <w:szCs w:val="24"/>
        </w:rPr>
        <w:t xml:space="preserve">|3.1.2.3.2    |Динамические анализаторы сигналов с     |9030 83 900 0;|</w:t>
      </w:r>
    </w:p>
    <w:p>
      <w:pPr>
        <w:spacing w:after="120"/>
        <w:jc w:val="both"/>
      </w:pPr>
      <w:r>
        <w:rPr>
          <w:rFonts w:ascii="Arial" w:cs="Arial" w:eastAsia="Arial" w:hAnsi="Arial"/>
          <w:sz w:val="24"/>
          <w:szCs w:val="24"/>
        </w:rPr>
        <w:t xml:space="preserve">|             |полосой частот в реальном масштабе      |9030 89 920 0 |</w:t>
      </w:r>
    </w:p>
    <w:p>
      <w:pPr>
        <w:spacing w:after="120"/>
        <w:jc w:val="both"/>
      </w:pPr>
      <w:r>
        <w:rPr>
          <w:rFonts w:ascii="Arial" w:cs="Arial" w:eastAsia="Arial" w:hAnsi="Arial"/>
          <w:sz w:val="24"/>
          <w:szCs w:val="24"/>
        </w:rPr>
        <w:t xml:space="preserve">|             |времени, превышающей 500 кГц.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3.1.2.3.2 не контролируются   |              |</w:t>
      </w:r>
    </w:p>
    <w:p>
      <w:pPr>
        <w:spacing w:after="120"/>
        <w:jc w:val="both"/>
      </w:pPr>
      <w:r>
        <w:rPr>
          <w:rFonts w:ascii="Arial" w:cs="Arial" w:eastAsia="Arial" w:hAnsi="Arial"/>
          <w:sz w:val="24"/>
          <w:szCs w:val="24"/>
        </w:rPr>
        <w:t xml:space="preserve">|             |динамические анализаторы сигналов,      |              |</w:t>
      </w:r>
    </w:p>
    <w:p>
      <w:pPr>
        <w:spacing w:after="120"/>
        <w:jc w:val="both"/>
      </w:pPr>
      <w:r>
        <w:rPr>
          <w:rFonts w:ascii="Arial" w:cs="Arial" w:eastAsia="Arial" w:hAnsi="Arial"/>
          <w:sz w:val="24"/>
          <w:szCs w:val="24"/>
        </w:rPr>
        <w:t xml:space="preserve">|             |использующие только фильтры с полосой   |              |</w:t>
      </w:r>
    </w:p>
    <w:p>
      <w:pPr>
        <w:spacing w:after="120"/>
        <w:jc w:val="both"/>
      </w:pPr>
      <w:r>
        <w:rPr>
          <w:rFonts w:ascii="Arial" w:cs="Arial" w:eastAsia="Arial" w:hAnsi="Arial"/>
          <w:sz w:val="24"/>
          <w:szCs w:val="24"/>
        </w:rPr>
        <w:t xml:space="preserve">|             |пропускания фиксированных долей         |              |</w:t>
      </w:r>
    </w:p>
    <w:p>
      <w:pPr>
        <w:spacing w:after="120"/>
        <w:jc w:val="both"/>
      </w:pPr>
      <w:r>
        <w:rPr>
          <w:rFonts w:ascii="Arial" w:cs="Arial" w:eastAsia="Arial" w:hAnsi="Arial"/>
          <w:sz w:val="24"/>
          <w:szCs w:val="24"/>
        </w:rPr>
        <w:t xml:space="preserve">|             |(известны также как октавные или        |              |</w:t>
      </w:r>
    </w:p>
    <w:p>
      <w:pPr>
        <w:spacing w:after="120"/>
        <w:jc w:val="both"/>
      </w:pPr>
      <w:r>
        <w:rPr>
          <w:rFonts w:ascii="Arial" w:cs="Arial" w:eastAsia="Arial" w:hAnsi="Arial"/>
          <w:sz w:val="24"/>
          <w:szCs w:val="24"/>
        </w:rPr>
        <w:t xml:space="preserve">|             |дробно-октавные фильтры)                |              |</w:t>
      </w:r>
    </w:p>
    <w:p>
      <w:pPr>
        <w:spacing w:after="120"/>
        <w:jc w:val="both"/>
      </w:pPr>
      <w:r>
        <w:rPr>
          <w:rFonts w:ascii="Arial" w:cs="Arial" w:eastAsia="Arial" w:hAnsi="Arial"/>
          <w:sz w:val="24"/>
          <w:szCs w:val="24"/>
        </w:rPr>
        <w:t xml:space="preserve">|3.1.2.4      |Генераторы сигналов синтезированных     |8543 20 000 0 |</w:t>
      </w:r>
    </w:p>
    <w:p>
      <w:pPr>
        <w:spacing w:after="120"/>
        <w:jc w:val="both"/>
      </w:pPr>
      <w:r>
        <w:rPr>
          <w:rFonts w:ascii="Arial" w:cs="Arial" w:eastAsia="Arial" w:hAnsi="Arial"/>
          <w:sz w:val="24"/>
          <w:szCs w:val="24"/>
        </w:rPr>
        <w:t xml:space="preserve">|             |частот, формирующие выходные частоты с  |              |</w:t>
      </w:r>
    </w:p>
    <w:p>
      <w:pPr>
        <w:spacing w:after="120"/>
        <w:jc w:val="both"/>
      </w:pPr>
      <w:r>
        <w:rPr>
          <w:rFonts w:ascii="Arial" w:cs="Arial" w:eastAsia="Arial" w:hAnsi="Arial"/>
          <w:sz w:val="24"/>
          <w:szCs w:val="24"/>
        </w:rPr>
        <w:t xml:space="preserve">|             |управлением по параметрам точности,     |              |</w:t>
      </w:r>
    </w:p>
    <w:p>
      <w:pPr>
        <w:spacing w:after="120"/>
        <w:jc w:val="both"/>
      </w:pPr>
      <w:r>
        <w:rPr>
          <w:rFonts w:ascii="Arial" w:cs="Arial" w:eastAsia="Arial" w:hAnsi="Arial"/>
          <w:sz w:val="24"/>
          <w:szCs w:val="24"/>
        </w:rPr>
        <w:t xml:space="preserve">|             |кратковременной и долговременной        |              |</w:t>
      </w:r>
    </w:p>
    <w:p>
      <w:pPr>
        <w:spacing w:after="120"/>
        <w:jc w:val="both"/>
      </w:pPr>
      <w:r>
        <w:rPr>
          <w:rFonts w:ascii="Arial" w:cs="Arial" w:eastAsia="Arial" w:hAnsi="Arial"/>
          <w:sz w:val="24"/>
          <w:szCs w:val="24"/>
        </w:rPr>
        <w:t xml:space="preserve">|             |стабильности на основе или с помощью    |              |</w:t>
      </w:r>
    </w:p>
    <w:p>
      <w:pPr>
        <w:spacing w:after="120"/>
        <w:jc w:val="both"/>
      </w:pPr>
      <w:r>
        <w:rPr>
          <w:rFonts w:ascii="Arial" w:cs="Arial" w:eastAsia="Arial" w:hAnsi="Arial"/>
          <w:sz w:val="24"/>
          <w:szCs w:val="24"/>
        </w:rPr>
        <w:t xml:space="preserve">|             |внутренней эталонной частоты и имеющие  |              |</w:t>
      </w:r>
    </w:p>
    <w:p>
      <w:pPr>
        <w:spacing w:after="120"/>
        <w:jc w:val="both"/>
      </w:pPr>
      <w:r>
        <w:rPr>
          <w:rFonts w:ascii="Arial" w:cs="Arial" w:eastAsia="Arial" w:hAnsi="Arial"/>
          <w:sz w:val="24"/>
          <w:szCs w:val="24"/>
        </w:rPr>
        <w:t xml:space="preserve">|             |любую из следующих характеристик:       |              |</w:t>
      </w:r>
    </w:p>
    <w:p>
      <w:pPr>
        <w:spacing w:after="120"/>
        <w:jc w:val="both"/>
      </w:pPr>
      <w:r>
        <w:rPr>
          <w:rFonts w:ascii="Arial" w:cs="Arial" w:eastAsia="Arial" w:hAnsi="Arial"/>
          <w:sz w:val="24"/>
          <w:szCs w:val="24"/>
        </w:rPr>
        <w:t xml:space="preserve">|             |а) максимальную синтезируемую частоту   |              |</w:t>
      </w:r>
    </w:p>
    <w:p>
      <w:pPr>
        <w:spacing w:after="120"/>
        <w:jc w:val="both"/>
      </w:pPr>
      <w:r>
        <w:rPr>
          <w:rFonts w:ascii="Arial" w:cs="Arial" w:eastAsia="Arial" w:hAnsi="Arial"/>
          <w:sz w:val="24"/>
          <w:szCs w:val="24"/>
        </w:rPr>
        <w:t xml:space="preserve">|             |выше 31,8 ГГц, но не превышающую 43,5   |              |</w:t>
      </w:r>
    </w:p>
    <w:p>
      <w:pPr>
        <w:spacing w:after="120"/>
        <w:jc w:val="both"/>
      </w:pPr>
      <w:r>
        <w:rPr>
          <w:rFonts w:ascii="Arial" w:cs="Arial" w:eastAsia="Arial" w:hAnsi="Arial"/>
          <w:sz w:val="24"/>
          <w:szCs w:val="24"/>
        </w:rPr>
        <w:t xml:space="preserve">|             |ГГц, и предназначенные для создания     |              |</w:t>
      </w:r>
    </w:p>
    <w:p>
      <w:pPr>
        <w:spacing w:after="120"/>
        <w:jc w:val="both"/>
      </w:pPr>
      <w:r>
        <w:rPr>
          <w:rFonts w:ascii="Arial" w:cs="Arial" w:eastAsia="Arial" w:hAnsi="Arial"/>
          <w:sz w:val="24"/>
          <w:szCs w:val="24"/>
        </w:rPr>
        <w:t xml:space="preserve">|             |длительности импульса менее 100 нс;     |              |</w:t>
      </w:r>
    </w:p>
    <w:p>
      <w:pPr>
        <w:spacing w:after="120"/>
        <w:jc w:val="both"/>
      </w:pPr>
      <w:r>
        <w:rPr>
          <w:rFonts w:ascii="Arial" w:cs="Arial" w:eastAsia="Arial" w:hAnsi="Arial"/>
          <w:sz w:val="24"/>
          <w:szCs w:val="24"/>
        </w:rPr>
        <w:t xml:space="preserve">|             |б) максимальную синтезируемую частоту   |              |</w:t>
      </w:r>
    </w:p>
    <w:p>
      <w:pPr>
        <w:spacing w:after="120"/>
        <w:jc w:val="both"/>
      </w:pPr>
      <w:r>
        <w:rPr>
          <w:rFonts w:ascii="Arial" w:cs="Arial" w:eastAsia="Arial" w:hAnsi="Arial"/>
          <w:sz w:val="24"/>
          <w:szCs w:val="24"/>
        </w:rPr>
        <w:t xml:space="preserve">|             |выше 43,5 ГГц;                          |              |</w:t>
      </w:r>
    </w:p>
    <w:p>
      <w:pPr>
        <w:spacing w:after="120"/>
        <w:jc w:val="both"/>
      </w:pPr>
      <w:r>
        <w:rPr>
          <w:rFonts w:ascii="Arial" w:cs="Arial" w:eastAsia="Arial" w:hAnsi="Arial"/>
          <w:sz w:val="24"/>
          <w:szCs w:val="24"/>
        </w:rPr>
        <w:t xml:space="preserve">|             |в) время переключения с одной выбранной |              |</w:t>
      </w:r>
    </w:p>
    <w:p>
      <w:pPr>
        <w:spacing w:after="120"/>
        <w:jc w:val="both"/>
      </w:pPr>
      <w:r>
        <w:rPr>
          <w:rFonts w:ascii="Arial" w:cs="Arial" w:eastAsia="Arial" w:hAnsi="Arial"/>
          <w:sz w:val="24"/>
          <w:szCs w:val="24"/>
        </w:rPr>
        <w:t xml:space="preserve">|             |частоты на другую менее 1 мс; или       |              |</w:t>
      </w:r>
    </w:p>
    <w:p>
      <w:pPr>
        <w:spacing w:after="120"/>
        <w:jc w:val="both"/>
      </w:pPr>
      <w:r>
        <w:rPr>
          <w:rFonts w:ascii="Arial" w:cs="Arial" w:eastAsia="Arial" w:hAnsi="Arial"/>
          <w:sz w:val="24"/>
          <w:szCs w:val="24"/>
        </w:rPr>
        <w:t xml:space="preserve">|             |г) фазовый шум одной боковой полосы     |              |</w:t>
      </w:r>
    </w:p>
    <w:p>
      <w:pPr>
        <w:spacing w:after="120"/>
        <w:jc w:val="both"/>
      </w:pPr>
      <w:r>
        <w:rPr>
          <w:rFonts w:ascii="Arial" w:cs="Arial" w:eastAsia="Arial" w:hAnsi="Arial"/>
          <w:sz w:val="24"/>
          <w:szCs w:val="24"/>
        </w:rPr>
        <w:t xml:space="preserve">|             |лучше - (126 + 20 lgF - 20 lgf) в       |              |</w:t>
      </w:r>
    </w:p>
    <w:p>
      <w:pPr>
        <w:spacing w:after="120"/>
        <w:jc w:val="both"/>
      </w:pPr>
      <w:r>
        <w:rPr>
          <w:rFonts w:ascii="Arial" w:cs="Arial" w:eastAsia="Arial" w:hAnsi="Arial"/>
          <w:sz w:val="24"/>
          <w:szCs w:val="24"/>
        </w:rPr>
        <w:t xml:space="preserve">|             |единицах (дБ по шкале С шумомера)/Гц,   |              |</w:t>
      </w:r>
    </w:p>
    <w:p>
      <w:pPr>
        <w:spacing w:after="120"/>
        <w:jc w:val="both"/>
      </w:pPr>
      <w:r>
        <w:rPr>
          <w:rFonts w:ascii="Arial" w:cs="Arial" w:eastAsia="Arial" w:hAnsi="Arial"/>
          <w:sz w:val="24"/>
          <w:szCs w:val="24"/>
        </w:rPr>
        <w:t xml:space="preserve">|             |где F - смещение от рабочей частоты в   |              |</w:t>
      </w:r>
    </w:p>
    <w:p>
      <w:pPr>
        <w:spacing w:after="120"/>
        <w:jc w:val="both"/>
      </w:pPr>
      <w:r>
        <w:rPr>
          <w:rFonts w:ascii="Arial" w:cs="Arial" w:eastAsia="Arial" w:hAnsi="Arial"/>
          <w:sz w:val="24"/>
          <w:szCs w:val="24"/>
        </w:rPr>
        <w:t xml:space="preserve">|             |Гц, a f - рабочая частота в МГц.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|Для целей подпункта «а» пункта 3.1.2.4  |              |</w:t>
      </w:r>
    </w:p>
    <w:p>
      <w:pPr>
        <w:spacing w:after="120"/>
        <w:jc w:val="both"/>
      </w:pPr>
      <w:r>
        <w:rPr>
          <w:rFonts w:ascii="Arial" w:cs="Arial" w:eastAsia="Arial" w:hAnsi="Arial"/>
          <w:sz w:val="24"/>
          <w:szCs w:val="24"/>
        </w:rPr>
        <w:t xml:space="preserve">|             |длительность импульса определяется как  |              |</w:t>
      </w:r>
    </w:p>
    <w:p>
      <w:pPr>
        <w:spacing w:after="120"/>
        <w:jc w:val="both"/>
      </w:pPr>
      <w:r>
        <w:rPr>
          <w:rFonts w:ascii="Arial" w:cs="Arial" w:eastAsia="Arial" w:hAnsi="Arial"/>
          <w:sz w:val="24"/>
          <w:szCs w:val="24"/>
        </w:rPr>
        <w:t xml:space="preserve">|             |временной интервал между передним       |              |</w:t>
      </w:r>
    </w:p>
    <w:p>
      <w:pPr>
        <w:spacing w:after="120"/>
        <w:jc w:val="both"/>
      </w:pPr>
      <w:r>
        <w:rPr>
          <w:rFonts w:ascii="Arial" w:cs="Arial" w:eastAsia="Arial" w:hAnsi="Arial"/>
          <w:sz w:val="24"/>
          <w:szCs w:val="24"/>
        </w:rPr>
        <w:t xml:space="preserve">|             |фронтом импульса, достигающим 90% от    |              |</w:t>
      </w:r>
    </w:p>
    <w:p>
      <w:pPr>
        <w:spacing w:after="120"/>
        <w:jc w:val="both"/>
      </w:pPr>
      <w:r>
        <w:rPr>
          <w:rFonts w:ascii="Arial" w:cs="Arial" w:eastAsia="Arial" w:hAnsi="Arial"/>
          <w:sz w:val="24"/>
          <w:szCs w:val="24"/>
        </w:rPr>
        <w:t xml:space="preserve">|             |максимума, и задним фронтом импульса,   |              |</w:t>
      </w:r>
    </w:p>
    <w:p>
      <w:pPr>
        <w:spacing w:after="120"/>
        <w:jc w:val="both"/>
      </w:pPr>
      <w:r>
        <w:rPr>
          <w:rFonts w:ascii="Arial" w:cs="Arial" w:eastAsia="Arial" w:hAnsi="Arial"/>
          <w:sz w:val="24"/>
          <w:szCs w:val="24"/>
        </w:rPr>
        <w:t xml:space="preserve">|             |достигающим 10% от максимума.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3.1.2.4 не контролируется     |              |</w:t>
      </w:r>
    </w:p>
    <w:p>
      <w:pPr>
        <w:spacing w:after="120"/>
        <w:jc w:val="both"/>
      </w:pPr>
      <w:r>
        <w:rPr>
          <w:rFonts w:ascii="Arial" w:cs="Arial" w:eastAsia="Arial" w:hAnsi="Arial"/>
          <w:sz w:val="24"/>
          <w:szCs w:val="24"/>
        </w:rPr>
        <w:t xml:space="preserve">|             |аппаратура, в которой выходная частота  |              |</w:t>
      </w:r>
    </w:p>
    <w:p>
      <w:pPr>
        <w:spacing w:after="120"/>
        <w:jc w:val="both"/>
      </w:pPr>
      <w:r>
        <w:rPr>
          <w:rFonts w:ascii="Arial" w:cs="Arial" w:eastAsia="Arial" w:hAnsi="Arial"/>
          <w:sz w:val="24"/>
          <w:szCs w:val="24"/>
        </w:rPr>
        <w:t xml:space="preserve">|             |создается либо путем сложения или       |              |</w:t>
      </w:r>
    </w:p>
    <w:p>
      <w:pPr>
        <w:spacing w:after="120"/>
        <w:jc w:val="both"/>
      </w:pPr>
      <w:r>
        <w:rPr>
          <w:rFonts w:ascii="Arial" w:cs="Arial" w:eastAsia="Arial" w:hAnsi="Arial"/>
          <w:sz w:val="24"/>
          <w:szCs w:val="24"/>
        </w:rPr>
        <w:t xml:space="preserve">|             |вычитания частот с двух или более       |              |</w:t>
      </w:r>
    </w:p>
    <w:p>
      <w:pPr>
        <w:spacing w:after="120"/>
        <w:jc w:val="both"/>
      </w:pPr>
      <w:r>
        <w:rPr>
          <w:rFonts w:ascii="Arial" w:cs="Arial" w:eastAsia="Arial" w:hAnsi="Arial"/>
          <w:sz w:val="24"/>
          <w:szCs w:val="24"/>
        </w:rPr>
        <w:t xml:space="preserve">|             |кварцевых генераторов, либо путем       |              |</w:t>
      </w:r>
    </w:p>
    <w:p>
      <w:pPr>
        <w:spacing w:after="120"/>
        <w:jc w:val="both"/>
      </w:pPr>
      <w:r>
        <w:rPr>
          <w:rFonts w:ascii="Arial" w:cs="Arial" w:eastAsia="Arial" w:hAnsi="Arial"/>
          <w:sz w:val="24"/>
          <w:szCs w:val="24"/>
        </w:rPr>
        <w:t xml:space="preserve">|             |сложения или вычитания с последующим    |              |</w:t>
      </w:r>
    </w:p>
    <w:p>
      <w:pPr>
        <w:spacing w:after="120"/>
        <w:jc w:val="both"/>
      </w:pPr>
      <w:r>
        <w:rPr>
          <w:rFonts w:ascii="Arial" w:cs="Arial" w:eastAsia="Arial" w:hAnsi="Arial"/>
          <w:sz w:val="24"/>
          <w:szCs w:val="24"/>
        </w:rPr>
        <w:t xml:space="preserve">|             |умножением результирующей частоты       |              |</w:t>
      </w:r>
    </w:p>
    <w:p>
      <w:pPr>
        <w:spacing w:after="120"/>
        <w:jc w:val="both"/>
      </w:pPr>
      <w:r>
        <w:rPr>
          <w:rFonts w:ascii="Arial" w:cs="Arial" w:eastAsia="Arial" w:hAnsi="Arial"/>
          <w:sz w:val="24"/>
          <w:szCs w:val="24"/>
        </w:rPr>
        <w:t xml:space="preserve">|3.1.2.5      |Схемные анализаторы (панорамные         |9030 40 900 0 |</w:t>
      </w:r>
    </w:p>
    <w:p>
      <w:pPr>
        <w:spacing w:after="120"/>
        <w:jc w:val="both"/>
      </w:pPr>
      <w:r>
        <w:rPr>
          <w:rFonts w:ascii="Arial" w:cs="Arial" w:eastAsia="Arial" w:hAnsi="Arial"/>
          <w:sz w:val="24"/>
          <w:szCs w:val="24"/>
        </w:rPr>
        <w:t xml:space="preserve">|             |измерители полных сопротивлений;        |              |</w:t>
      </w:r>
    </w:p>
    <w:p>
      <w:pPr>
        <w:spacing w:after="120"/>
        <w:jc w:val="both"/>
      </w:pPr>
      <w:r>
        <w:rPr>
          <w:rFonts w:ascii="Arial" w:cs="Arial" w:eastAsia="Arial" w:hAnsi="Arial"/>
          <w:sz w:val="24"/>
          <w:szCs w:val="24"/>
        </w:rPr>
        <w:t xml:space="preserve">|             |измерители амплитуды, фазы и групповой  |              |</w:t>
      </w:r>
    </w:p>
    <w:p>
      <w:pPr>
        <w:spacing w:after="120"/>
        <w:jc w:val="both"/>
      </w:pPr>
      <w:r>
        <w:rPr>
          <w:rFonts w:ascii="Arial" w:cs="Arial" w:eastAsia="Arial" w:hAnsi="Arial"/>
          <w:sz w:val="24"/>
          <w:szCs w:val="24"/>
        </w:rPr>
        <w:t xml:space="preserve">|             |задержки двух сигналов относительно     |              |</w:t>
      </w:r>
    </w:p>
    <w:p>
      <w:pPr>
        <w:spacing w:after="120"/>
        <w:jc w:val="both"/>
      </w:pPr>
      <w:r>
        <w:rPr>
          <w:rFonts w:ascii="Arial" w:cs="Arial" w:eastAsia="Arial" w:hAnsi="Arial"/>
          <w:sz w:val="24"/>
          <w:szCs w:val="24"/>
        </w:rPr>
        <w:t xml:space="preserve">|             |опорного сигнала) с максимальной рабочей|              |</w:t>
      </w:r>
    </w:p>
    <w:p>
      <w:pPr>
        <w:spacing w:after="120"/>
        <w:jc w:val="both"/>
      </w:pPr>
      <w:r>
        <w:rPr>
          <w:rFonts w:ascii="Arial" w:cs="Arial" w:eastAsia="Arial" w:hAnsi="Arial"/>
          <w:sz w:val="24"/>
          <w:szCs w:val="24"/>
        </w:rPr>
        <w:t xml:space="preserve">|             |частотой, превышающей 43,5 ГГц          |              |</w:t>
      </w:r>
    </w:p>
    <w:p>
      <w:pPr>
        <w:spacing w:after="120"/>
        <w:jc w:val="both"/>
      </w:pPr>
      <w:r>
        <w:rPr>
          <w:rFonts w:ascii="Arial" w:cs="Arial" w:eastAsia="Arial" w:hAnsi="Arial"/>
          <w:sz w:val="24"/>
          <w:szCs w:val="24"/>
        </w:rPr>
        <w:t xml:space="preserve">|3.1.2.6      |Микроволновые приемники-тестеры, имеющие|8527 90 980 0 |</w:t>
      </w:r>
    </w:p>
    <w:p>
      <w:pPr>
        <w:spacing w:after="120"/>
        <w:jc w:val="both"/>
      </w:pPr>
      <w:r>
        <w:rPr>
          <w:rFonts w:ascii="Arial" w:cs="Arial" w:eastAsia="Arial" w:hAnsi="Arial"/>
          <w:sz w:val="24"/>
          <w:szCs w:val="24"/>
        </w:rPr>
        <w:t xml:space="preserve">|             |все следующие характеристики:           |              |</w:t>
      </w:r>
    </w:p>
    <w:p>
      <w:pPr>
        <w:spacing w:after="120"/>
        <w:jc w:val="both"/>
      </w:pPr>
      <w:r>
        <w:rPr>
          <w:rFonts w:ascii="Arial" w:cs="Arial" w:eastAsia="Arial" w:hAnsi="Arial"/>
          <w:sz w:val="24"/>
          <w:szCs w:val="24"/>
        </w:rPr>
        <w:t xml:space="preserve">|             |а) максимальную рабочую частоту,        |              |</w:t>
      </w:r>
    </w:p>
    <w:p>
      <w:pPr>
        <w:spacing w:after="120"/>
        <w:jc w:val="both"/>
      </w:pPr>
      <w:r>
        <w:rPr>
          <w:rFonts w:ascii="Arial" w:cs="Arial" w:eastAsia="Arial" w:hAnsi="Arial"/>
          <w:sz w:val="24"/>
          <w:szCs w:val="24"/>
        </w:rPr>
        <w:t xml:space="preserve">|             |превышающую 43,5 ГГц; и                 |              |</w:t>
      </w:r>
    </w:p>
    <w:p>
      <w:pPr>
        <w:spacing w:after="120"/>
        <w:jc w:val="both"/>
      </w:pPr>
      <w:r>
        <w:rPr>
          <w:rFonts w:ascii="Arial" w:cs="Arial" w:eastAsia="Arial" w:hAnsi="Arial"/>
          <w:sz w:val="24"/>
          <w:szCs w:val="24"/>
        </w:rPr>
        <w:t xml:space="preserve">|             |б) способные одновременно измерять      |              |</w:t>
      </w:r>
    </w:p>
    <w:p>
      <w:pPr>
        <w:spacing w:after="120"/>
        <w:jc w:val="both"/>
      </w:pPr>
      <w:r>
        <w:rPr>
          <w:rFonts w:ascii="Arial" w:cs="Arial" w:eastAsia="Arial" w:hAnsi="Arial"/>
          <w:sz w:val="24"/>
          <w:szCs w:val="24"/>
        </w:rPr>
        <w:t xml:space="preserve">|             |амплитуду и фазу                        |              |</w:t>
      </w:r>
    </w:p>
    <w:p>
      <w:pPr>
        <w:spacing w:after="120"/>
        <w:jc w:val="both"/>
      </w:pPr>
      <w:r>
        <w:rPr>
          <w:rFonts w:ascii="Arial" w:cs="Arial" w:eastAsia="Arial" w:hAnsi="Arial"/>
          <w:sz w:val="24"/>
          <w:szCs w:val="24"/>
        </w:rPr>
        <w:t xml:space="preserve">|3.1.2.7      |Атомные эталоны частоты, имеющие любую  |8543 20 000 0 |</w:t>
      </w:r>
    </w:p>
    <w:p>
      <w:pPr>
        <w:spacing w:after="120"/>
        <w:jc w:val="both"/>
      </w:pPr>
      <w:r>
        <w:rPr>
          <w:rFonts w:ascii="Arial" w:cs="Arial" w:eastAsia="Arial" w:hAnsi="Arial"/>
          <w:sz w:val="24"/>
          <w:szCs w:val="24"/>
        </w:rPr>
        <w:t xml:space="preserve">|             |из следующих характеристик:             |              |</w:t>
      </w:r>
    </w:p>
    <w:p>
      <w:pPr>
        <w:spacing w:after="120"/>
        <w:jc w:val="both"/>
      </w:pPr>
      <w:r>
        <w:rPr>
          <w:rFonts w:ascii="Arial" w:cs="Arial" w:eastAsia="Arial" w:hAnsi="Arial"/>
          <w:sz w:val="24"/>
          <w:szCs w:val="24"/>
        </w:rPr>
        <w:t xml:space="preserve">|             |а) долговременную стабильность          |              |</w:t>
      </w:r>
    </w:p>
    <w:p>
      <w:pPr>
        <w:spacing w:after="120"/>
        <w:jc w:val="both"/>
      </w:pPr>
      <w:r>
        <w:rPr>
          <w:rFonts w:ascii="Arial" w:cs="Arial" w:eastAsia="Arial" w:hAnsi="Arial"/>
          <w:sz w:val="24"/>
          <w:szCs w:val="24"/>
        </w:rPr>
        <w:t xml:space="preserve">|             |(старение) меньше (лучше) 1*10-11 в     |              |</w:t>
      </w:r>
    </w:p>
    <w:p>
      <w:pPr>
        <w:spacing w:after="120"/>
        <w:jc w:val="both"/>
      </w:pPr>
      <w:r>
        <w:rPr>
          <w:rFonts w:ascii="Arial" w:cs="Arial" w:eastAsia="Arial" w:hAnsi="Arial"/>
          <w:sz w:val="24"/>
          <w:szCs w:val="24"/>
        </w:rPr>
        <w:t xml:space="preserve">|             |месяц; или                              |              |</w:t>
      </w:r>
    </w:p>
    <w:p>
      <w:pPr>
        <w:spacing w:after="120"/>
        <w:jc w:val="both"/>
      </w:pPr>
      <w:r>
        <w:rPr>
          <w:rFonts w:ascii="Arial" w:cs="Arial" w:eastAsia="Arial" w:hAnsi="Arial"/>
          <w:sz w:val="24"/>
          <w:szCs w:val="24"/>
        </w:rPr>
        <w:t xml:space="preserve">|             |б) пригодные для применения в космосе.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подпункту «а» пункта 3.1.2.7 не      |              |</w:t>
      </w:r>
    </w:p>
    <w:p>
      <w:pPr>
        <w:spacing w:after="120"/>
        <w:jc w:val="both"/>
      </w:pPr>
      <w:r>
        <w:rPr>
          <w:rFonts w:ascii="Arial" w:cs="Arial" w:eastAsia="Arial" w:hAnsi="Arial"/>
          <w:sz w:val="24"/>
          <w:szCs w:val="24"/>
        </w:rPr>
        <w:t xml:space="preserve">|             |контролируются рубидиевые эталоны,      |              |</w:t>
      </w:r>
    </w:p>
    <w:p>
      <w:pPr>
        <w:spacing w:after="120"/>
        <w:jc w:val="both"/>
      </w:pPr>
      <w:r>
        <w:rPr>
          <w:rFonts w:ascii="Arial" w:cs="Arial" w:eastAsia="Arial" w:hAnsi="Arial"/>
          <w:sz w:val="24"/>
          <w:szCs w:val="24"/>
        </w:rPr>
        <w:t xml:space="preserve">|             |непригодные для применения в космосе.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атомных эталонов частоты,   |              |</w:t>
      </w:r>
    </w:p>
    <w:p>
      <w:pPr>
        <w:spacing w:after="120"/>
        <w:jc w:val="both"/>
      </w:pPr>
      <w:r>
        <w:rPr>
          <w:rFonts w:ascii="Arial" w:cs="Arial" w:eastAsia="Arial" w:hAnsi="Arial"/>
          <w:sz w:val="24"/>
          <w:szCs w:val="24"/>
        </w:rPr>
        <w:t xml:space="preserve">|             |указанных в подпункте «б» пункта        |              |</w:t>
      </w:r>
    </w:p>
    <w:p>
      <w:pPr>
        <w:spacing w:after="120"/>
        <w:jc w:val="both"/>
      </w:pPr>
      <w:r>
        <w:rPr>
          <w:rFonts w:ascii="Arial" w:cs="Arial" w:eastAsia="Arial" w:hAnsi="Arial"/>
          <w:sz w:val="24"/>
          <w:szCs w:val="24"/>
        </w:rPr>
        <w:t xml:space="preserve">|             |3.1.2.7, см. также пункт 3.1.1 раздела 2|              |</w:t>
      </w:r>
    </w:p>
    <w:p>
      <w:pPr>
        <w:spacing w:after="120"/>
        <w:jc w:val="both"/>
      </w:pPr>
      <w:r>
        <w:rPr>
          <w:rFonts w:ascii="Arial" w:cs="Arial" w:eastAsia="Arial" w:hAnsi="Arial"/>
          <w:sz w:val="24"/>
          <w:szCs w:val="24"/>
        </w:rPr>
        <w:t xml:space="preserve">|3.1.3        |Терморегулирующие системы охлаждения    |8419 89 989 0;|</w:t>
      </w:r>
    </w:p>
    <w:p>
      <w:pPr>
        <w:spacing w:after="120"/>
        <w:jc w:val="both"/>
      </w:pPr>
      <w:r>
        <w:rPr>
          <w:rFonts w:ascii="Arial" w:cs="Arial" w:eastAsia="Arial" w:hAnsi="Arial"/>
          <w:sz w:val="24"/>
          <w:szCs w:val="24"/>
        </w:rPr>
        <w:t xml:space="preserve">|             |диспергированной жидкостью, использующие|8424 89 950 9;|</w:t>
      </w:r>
    </w:p>
    <w:p>
      <w:pPr>
        <w:spacing w:after="120"/>
        <w:jc w:val="both"/>
      </w:pPr>
      <w:r>
        <w:rPr>
          <w:rFonts w:ascii="Arial" w:cs="Arial" w:eastAsia="Arial" w:hAnsi="Arial"/>
          <w:sz w:val="24"/>
          <w:szCs w:val="24"/>
        </w:rPr>
        <w:t xml:space="preserve">|             |оборудование с замкнутым контуром для   |8479 89 980 0 |</w:t>
      </w:r>
    </w:p>
    <w:p>
      <w:pPr>
        <w:spacing w:after="120"/>
        <w:jc w:val="both"/>
      </w:pPr>
      <w:r>
        <w:rPr>
          <w:rFonts w:ascii="Arial" w:cs="Arial" w:eastAsia="Arial" w:hAnsi="Arial"/>
          <w:sz w:val="24"/>
          <w:szCs w:val="24"/>
        </w:rPr>
        <w:t xml:space="preserve">|             |перемещения и регенерации жидкости в    |              |</w:t>
      </w:r>
    </w:p>
    <w:p>
      <w:pPr>
        <w:spacing w:after="120"/>
        <w:jc w:val="both"/>
      </w:pPr>
      <w:r>
        <w:rPr>
          <w:rFonts w:ascii="Arial" w:cs="Arial" w:eastAsia="Arial" w:hAnsi="Arial"/>
          <w:sz w:val="24"/>
          <w:szCs w:val="24"/>
        </w:rPr>
        <w:t xml:space="preserve">|             |герметичной камере, в которой жидкий    |              |</w:t>
      </w:r>
    </w:p>
    <w:p>
      <w:pPr>
        <w:spacing w:after="120"/>
        <w:jc w:val="both"/>
      </w:pPr>
      <w:r>
        <w:rPr>
          <w:rFonts w:ascii="Arial" w:cs="Arial" w:eastAsia="Arial" w:hAnsi="Arial"/>
          <w:sz w:val="24"/>
          <w:szCs w:val="24"/>
        </w:rPr>
        <w:t xml:space="preserve">|             |диэлектрик распыляется на электронные   |              |</w:t>
      </w:r>
    </w:p>
    <w:p>
      <w:pPr>
        <w:spacing w:after="120"/>
        <w:jc w:val="both"/>
      </w:pPr>
      <w:r>
        <w:rPr>
          <w:rFonts w:ascii="Arial" w:cs="Arial" w:eastAsia="Arial" w:hAnsi="Arial"/>
          <w:sz w:val="24"/>
          <w:szCs w:val="24"/>
        </w:rPr>
        <w:t xml:space="preserve">|             |компоненты при помощи специально        |              |</w:t>
      </w:r>
    </w:p>
    <w:p>
      <w:pPr>
        <w:spacing w:after="120"/>
        <w:jc w:val="both"/>
      </w:pPr>
      <w:r>
        <w:rPr>
          <w:rFonts w:ascii="Arial" w:cs="Arial" w:eastAsia="Arial" w:hAnsi="Arial"/>
          <w:sz w:val="24"/>
          <w:szCs w:val="24"/>
        </w:rPr>
        <w:t xml:space="preserve">|             |разработанных распыляющих сопел,        |              |</w:t>
      </w:r>
    </w:p>
    <w:p>
      <w:pPr>
        <w:spacing w:after="120"/>
        <w:jc w:val="both"/>
      </w:pPr>
      <w:r>
        <w:rPr>
          <w:rFonts w:ascii="Arial" w:cs="Arial" w:eastAsia="Arial" w:hAnsi="Arial"/>
          <w:sz w:val="24"/>
          <w:szCs w:val="24"/>
        </w:rPr>
        <w:t xml:space="preserve">|             |применяемых для поддержания температуры |              |</w:t>
      </w:r>
    </w:p>
    <w:p>
      <w:pPr>
        <w:spacing w:after="120"/>
        <w:jc w:val="both"/>
      </w:pPr>
      <w:r>
        <w:rPr>
          <w:rFonts w:ascii="Arial" w:cs="Arial" w:eastAsia="Arial" w:hAnsi="Arial"/>
          <w:sz w:val="24"/>
          <w:szCs w:val="24"/>
        </w:rPr>
        <w:t xml:space="preserve">|             |электронных компонентов в пределах их   |              |</w:t>
      </w:r>
    </w:p>
    <w:p>
      <w:pPr>
        <w:spacing w:after="120"/>
        <w:jc w:val="both"/>
      </w:pPr>
      <w:r>
        <w:rPr>
          <w:rFonts w:ascii="Arial" w:cs="Arial" w:eastAsia="Arial" w:hAnsi="Arial"/>
          <w:sz w:val="24"/>
          <w:szCs w:val="24"/>
        </w:rPr>
        <w:t xml:space="preserve">|             |рабочего диапазона, а также специально  |              |</w:t>
      </w:r>
    </w:p>
    <w:p>
      <w:pPr>
        <w:spacing w:after="120"/>
        <w:jc w:val="both"/>
      </w:pPr>
      <w:r>
        <w:rPr>
          <w:rFonts w:ascii="Arial" w:cs="Arial" w:eastAsia="Arial" w:hAnsi="Arial"/>
          <w:sz w:val="24"/>
          <w:szCs w:val="24"/>
        </w:rPr>
        <w:t xml:space="preserve">|             |разработанные для них компоненты        |              |</w:t>
      </w:r>
    </w:p>
    <w:p>
      <w:pPr>
        <w:spacing w:after="120"/>
        <w:jc w:val="both"/>
      </w:pPr>
      <w:r>
        <w:rPr>
          <w:rFonts w:ascii="Arial" w:cs="Arial" w:eastAsia="Arial" w:hAnsi="Arial"/>
          <w:sz w:val="24"/>
          <w:szCs w:val="24"/>
        </w:rPr>
        <w:t xml:space="preserve">|3.2          |Испытательное, контрольное и            |              |</w:t>
      </w:r>
    </w:p>
    <w:p>
      <w:pPr>
        <w:spacing w:after="120"/>
        <w:jc w:val="both"/>
      </w:pPr>
      <w:r>
        <w:rPr>
          <w:rFonts w:ascii="Arial" w:cs="Arial" w:eastAsia="Arial" w:hAnsi="Arial"/>
          <w:sz w:val="24"/>
          <w:szCs w:val="24"/>
        </w:rPr>
        <w:t xml:space="preserve">|             |производственное оборудование           |              |</w:t>
      </w:r>
    </w:p>
    <w:p>
      <w:pPr>
        <w:spacing w:after="120"/>
        <w:jc w:val="both"/>
      </w:pPr>
      <w:r>
        <w:rPr>
          <w:rFonts w:ascii="Arial" w:cs="Arial" w:eastAsia="Arial" w:hAnsi="Arial"/>
          <w:sz w:val="24"/>
          <w:szCs w:val="24"/>
        </w:rPr>
        <w:t xml:space="preserve">|3.2.1        |Нижеперечисленное оборудование для      |              |</w:t>
      </w:r>
    </w:p>
    <w:p>
      <w:pPr>
        <w:spacing w:after="120"/>
        <w:jc w:val="both"/>
      </w:pPr>
      <w:r>
        <w:rPr>
          <w:rFonts w:ascii="Arial" w:cs="Arial" w:eastAsia="Arial" w:hAnsi="Arial"/>
          <w:sz w:val="24"/>
          <w:szCs w:val="24"/>
        </w:rPr>
        <w:t xml:space="preserve">|             |производства полупроводниковых приборов |              |</w:t>
      </w:r>
    </w:p>
    <w:p>
      <w:pPr>
        <w:spacing w:after="120"/>
        <w:jc w:val="both"/>
      </w:pPr>
      <w:r>
        <w:rPr>
          <w:rFonts w:ascii="Arial" w:cs="Arial" w:eastAsia="Arial" w:hAnsi="Arial"/>
          <w:sz w:val="24"/>
          <w:szCs w:val="24"/>
        </w:rPr>
        <w:t xml:space="preserve">|             |или материалов и специально             |              |</w:t>
      </w:r>
    </w:p>
    <w:p>
      <w:pPr>
        <w:spacing w:after="120"/>
        <w:jc w:val="both"/>
      </w:pPr>
      <w:r>
        <w:rPr>
          <w:rFonts w:ascii="Arial" w:cs="Arial" w:eastAsia="Arial" w:hAnsi="Arial"/>
          <w:sz w:val="24"/>
          <w:szCs w:val="24"/>
        </w:rPr>
        <w:t xml:space="preserve">|             |разработанные компоненты и оснастка для |              |</w:t>
      </w:r>
    </w:p>
    <w:p>
      <w:pPr>
        <w:spacing w:after="120"/>
        <w:jc w:val="both"/>
      </w:pPr>
      <w:r>
        <w:rPr>
          <w:rFonts w:ascii="Arial" w:cs="Arial" w:eastAsia="Arial" w:hAnsi="Arial"/>
          <w:sz w:val="24"/>
          <w:szCs w:val="24"/>
        </w:rPr>
        <w:t xml:space="preserve">|             |них:                                    |              |</w:t>
      </w:r>
    </w:p>
    <w:p>
      <w:pPr>
        <w:spacing w:after="120"/>
        <w:jc w:val="both"/>
      </w:pPr>
      <w:r>
        <w:rPr>
          <w:rFonts w:ascii="Arial" w:cs="Arial" w:eastAsia="Arial" w:hAnsi="Arial"/>
          <w:sz w:val="24"/>
          <w:szCs w:val="24"/>
        </w:rPr>
        <w:t xml:space="preserve">|3.2.1.1      |Оборудование для эпитаксиального        |              |</w:t>
      </w:r>
    </w:p>
    <w:p>
      <w:pPr>
        <w:spacing w:after="120"/>
        <w:jc w:val="both"/>
      </w:pPr>
      <w:r>
        <w:rPr>
          <w:rFonts w:ascii="Arial" w:cs="Arial" w:eastAsia="Arial" w:hAnsi="Arial"/>
          <w:sz w:val="24"/>
          <w:szCs w:val="24"/>
        </w:rPr>
        <w:t xml:space="preserve">|             |выращивания:                            |              |</w:t>
      </w:r>
    </w:p>
    <w:p>
      <w:pPr>
        <w:spacing w:after="120"/>
        <w:jc w:val="both"/>
      </w:pPr>
      <w:r>
        <w:rPr>
          <w:rFonts w:ascii="Arial" w:cs="Arial" w:eastAsia="Arial" w:hAnsi="Arial"/>
          <w:sz w:val="24"/>
          <w:szCs w:val="24"/>
        </w:rPr>
        <w:t xml:space="preserve">|3.2.1.1.1    |Оборудование, обеспечивающее            |8479 89 650 0 |</w:t>
      </w:r>
    </w:p>
    <w:p>
      <w:pPr>
        <w:spacing w:after="120"/>
        <w:jc w:val="both"/>
      </w:pPr>
      <w:r>
        <w:rPr>
          <w:rFonts w:ascii="Arial" w:cs="Arial" w:eastAsia="Arial" w:hAnsi="Arial"/>
          <w:sz w:val="24"/>
          <w:szCs w:val="24"/>
        </w:rPr>
        <w:t xml:space="preserve">|             |производство любого из следующего:      |              |</w:t>
      </w:r>
    </w:p>
    <w:p>
      <w:pPr>
        <w:spacing w:after="120"/>
        <w:jc w:val="both"/>
      </w:pPr>
      <w:r>
        <w:rPr>
          <w:rFonts w:ascii="Arial" w:cs="Arial" w:eastAsia="Arial" w:hAnsi="Arial"/>
          <w:sz w:val="24"/>
          <w:szCs w:val="24"/>
        </w:rPr>
        <w:t xml:space="preserve">|             |а) силиконового слоя с отклонением      |              |</w:t>
      </w:r>
    </w:p>
    <w:p>
      <w:pPr>
        <w:spacing w:after="120"/>
        <w:jc w:val="both"/>
      </w:pPr>
      <w:r>
        <w:rPr>
          <w:rFonts w:ascii="Arial" w:cs="Arial" w:eastAsia="Arial" w:hAnsi="Arial"/>
          <w:sz w:val="24"/>
          <w:szCs w:val="24"/>
        </w:rPr>
        <w:t xml:space="preserve">|             |равномерности его толщины менее +- 2,5% |              |</w:t>
      </w:r>
    </w:p>
    <w:p>
      <w:pPr>
        <w:spacing w:after="120"/>
        <w:jc w:val="both"/>
      </w:pPr>
      <w:r>
        <w:rPr>
          <w:rFonts w:ascii="Arial" w:cs="Arial" w:eastAsia="Arial" w:hAnsi="Arial"/>
          <w:sz w:val="24"/>
          <w:szCs w:val="24"/>
        </w:rPr>
        <w:t xml:space="preserve">|             |на расстоянии 200 мм или более; или     |              |</w:t>
      </w:r>
    </w:p>
    <w:p>
      <w:pPr>
        <w:spacing w:after="120"/>
        <w:jc w:val="both"/>
      </w:pPr>
      <w:r>
        <w:rPr>
          <w:rFonts w:ascii="Arial" w:cs="Arial" w:eastAsia="Arial" w:hAnsi="Arial"/>
          <w:sz w:val="24"/>
          <w:szCs w:val="24"/>
        </w:rPr>
        <w:t xml:space="preserve">|             |б) слоя из любого материала, отличного  |              |</w:t>
      </w:r>
    </w:p>
    <w:p>
      <w:pPr>
        <w:spacing w:after="120"/>
        <w:jc w:val="both"/>
      </w:pPr>
      <w:r>
        <w:rPr>
          <w:rFonts w:ascii="Arial" w:cs="Arial" w:eastAsia="Arial" w:hAnsi="Arial"/>
          <w:sz w:val="24"/>
          <w:szCs w:val="24"/>
        </w:rPr>
        <w:t xml:space="preserve">|             |от силикона, с отклонением равномерности|              |</w:t>
      </w:r>
    </w:p>
    <w:p>
      <w:pPr>
        <w:spacing w:after="120"/>
        <w:jc w:val="both"/>
      </w:pPr>
      <w:r>
        <w:rPr>
          <w:rFonts w:ascii="Arial" w:cs="Arial" w:eastAsia="Arial" w:hAnsi="Arial"/>
          <w:sz w:val="24"/>
          <w:szCs w:val="24"/>
        </w:rPr>
        <w:t xml:space="preserve">|             |толщины менее +- 2,5% на расстоянии 75  |              |</w:t>
      </w:r>
    </w:p>
    <w:p>
      <w:pPr>
        <w:spacing w:after="120"/>
        <w:jc w:val="both"/>
      </w:pPr>
      <w:r>
        <w:rPr>
          <w:rFonts w:ascii="Arial" w:cs="Arial" w:eastAsia="Arial" w:hAnsi="Arial"/>
          <w:sz w:val="24"/>
          <w:szCs w:val="24"/>
        </w:rPr>
        <w:t xml:space="preserve">|             |мм или более                            |              |</w:t>
      </w:r>
    </w:p>
    <w:p>
      <w:pPr>
        <w:spacing w:after="120"/>
        <w:jc w:val="both"/>
      </w:pPr>
      <w:r>
        <w:rPr>
          <w:rFonts w:ascii="Arial" w:cs="Arial" w:eastAsia="Arial" w:hAnsi="Arial"/>
          <w:sz w:val="24"/>
          <w:szCs w:val="24"/>
        </w:rPr>
        <w:t xml:space="preserve">|3.2.1.1.2    |Установки (реакторы) для химического    |8419 89 200 0 |</w:t>
      </w:r>
    </w:p>
    <w:p>
      <w:pPr>
        <w:spacing w:after="120"/>
        <w:jc w:val="both"/>
      </w:pPr>
      <w:r>
        <w:rPr>
          <w:rFonts w:ascii="Arial" w:cs="Arial" w:eastAsia="Arial" w:hAnsi="Arial"/>
          <w:sz w:val="24"/>
          <w:szCs w:val="24"/>
        </w:rPr>
        <w:t xml:space="preserve">|             |осаждения из паровой фазы               |              |</w:t>
      </w:r>
    </w:p>
    <w:p>
      <w:pPr>
        <w:spacing w:after="120"/>
        <w:jc w:val="both"/>
      </w:pPr>
      <w:r>
        <w:rPr>
          <w:rFonts w:ascii="Arial" w:cs="Arial" w:eastAsia="Arial" w:hAnsi="Arial"/>
          <w:sz w:val="24"/>
          <w:szCs w:val="24"/>
        </w:rPr>
        <w:t xml:space="preserve">|             |металоорганических соединений,          |              |</w:t>
      </w:r>
    </w:p>
    <w:p>
      <w:pPr>
        <w:spacing w:after="120"/>
        <w:jc w:val="both"/>
      </w:pPr>
      <w:r>
        <w:rPr>
          <w:rFonts w:ascii="Arial" w:cs="Arial" w:eastAsia="Arial" w:hAnsi="Arial"/>
          <w:sz w:val="24"/>
          <w:szCs w:val="24"/>
        </w:rPr>
        <w:t xml:space="preserve">|             |специально разработанные для выращивания|              |</w:t>
      </w:r>
    </w:p>
    <w:p>
      <w:pPr>
        <w:spacing w:after="120"/>
        <w:jc w:val="both"/>
      </w:pPr>
      <w:r>
        <w:rPr>
          <w:rFonts w:ascii="Arial" w:cs="Arial" w:eastAsia="Arial" w:hAnsi="Arial"/>
          <w:sz w:val="24"/>
          <w:szCs w:val="24"/>
        </w:rPr>
        <w:t xml:space="preserve">|             |кристаллов полупроводниковых соединений |              |</w:t>
      </w:r>
    </w:p>
    <w:p>
      <w:pPr>
        <w:spacing w:after="120"/>
        <w:jc w:val="both"/>
      </w:pPr>
      <w:r>
        <w:rPr>
          <w:rFonts w:ascii="Arial" w:cs="Arial" w:eastAsia="Arial" w:hAnsi="Arial"/>
          <w:sz w:val="24"/>
          <w:szCs w:val="24"/>
        </w:rPr>
        <w:t xml:space="preserve">|             |с использованием материалов,            |              |</w:t>
      </w:r>
    </w:p>
    <w:p>
      <w:pPr>
        <w:spacing w:after="120"/>
        <w:jc w:val="both"/>
      </w:pPr>
      <w:r>
        <w:rPr>
          <w:rFonts w:ascii="Arial" w:cs="Arial" w:eastAsia="Arial" w:hAnsi="Arial"/>
          <w:sz w:val="24"/>
          <w:szCs w:val="24"/>
        </w:rPr>
        <w:t xml:space="preserve">|             |контролируемых по пункту 3.3.3 или      |              |</w:t>
      </w:r>
    </w:p>
    <w:p>
      <w:pPr>
        <w:spacing w:after="120"/>
        <w:jc w:val="both"/>
      </w:pPr>
      <w:r>
        <w:rPr>
          <w:rFonts w:ascii="Arial" w:cs="Arial" w:eastAsia="Arial" w:hAnsi="Arial"/>
          <w:sz w:val="24"/>
          <w:szCs w:val="24"/>
        </w:rPr>
        <w:t xml:space="preserve">|             |3.3.4, в качестве исходных.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оборудования, указанного в  |              |</w:t>
      </w:r>
    </w:p>
    <w:p>
      <w:pPr>
        <w:spacing w:after="120"/>
        <w:jc w:val="both"/>
      </w:pPr>
      <w:r>
        <w:rPr>
          <w:rFonts w:ascii="Arial" w:cs="Arial" w:eastAsia="Arial" w:hAnsi="Arial"/>
          <w:sz w:val="24"/>
          <w:szCs w:val="24"/>
        </w:rPr>
        <w:t xml:space="preserve">|             |пункте 3.2.1.1.2, см. также пункт 3.2.1 |              |</w:t>
      </w:r>
    </w:p>
    <w:p>
      <w:pPr>
        <w:spacing w:after="120"/>
        <w:jc w:val="both"/>
      </w:pPr>
      <w:r>
        <w:rPr>
          <w:rFonts w:ascii="Arial" w:cs="Arial" w:eastAsia="Arial" w:hAnsi="Arial"/>
          <w:sz w:val="24"/>
          <w:szCs w:val="24"/>
        </w:rPr>
        <w:t xml:space="preserve">|             |раздела 2                               |              |</w:t>
      </w:r>
    </w:p>
    <w:p>
      <w:pPr>
        <w:spacing w:after="120"/>
        <w:jc w:val="both"/>
      </w:pPr>
      <w:r>
        <w:rPr>
          <w:rFonts w:ascii="Arial" w:cs="Arial" w:eastAsia="Arial" w:hAnsi="Arial"/>
          <w:sz w:val="24"/>
          <w:szCs w:val="24"/>
        </w:rPr>
        <w:t xml:space="preserve">|3.2.1.1.3    |Оборудование для                        |8479 89 700 0;|</w:t>
      </w:r>
    </w:p>
    <w:p>
      <w:pPr>
        <w:spacing w:after="120"/>
        <w:jc w:val="both"/>
      </w:pPr>
      <w:r>
        <w:rPr>
          <w:rFonts w:ascii="Arial" w:cs="Arial" w:eastAsia="Arial" w:hAnsi="Arial"/>
          <w:sz w:val="24"/>
          <w:szCs w:val="24"/>
        </w:rPr>
        <w:t xml:space="preserve">|             |молекулярно-эпитаксиального выращивания |8543 89 650 0 |</w:t>
      </w:r>
    </w:p>
    <w:p>
      <w:pPr>
        <w:spacing w:after="120"/>
        <w:jc w:val="both"/>
      </w:pPr>
      <w:r>
        <w:rPr>
          <w:rFonts w:ascii="Arial" w:cs="Arial" w:eastAsia="Arial" w:hAnsi="Arial"/>
          <w:sz w:val="24"/>
          <w:szCs w:val="24"/>
        </w:rPr>
        <w:t xml:space="preserve">|             |с использованием газообразных или       |              |</w:t>
      </w:r>
    </w:p>
    <w:p>
      <w:pPr>
        <w:spacing w:after="120"/>
        <w:jc w:val="both"/>
      </w:pPr>
      <w:r>
        <w:rPr>
          <w:rFonts w:ascii="Arial" w:cs="Arial" w:eastAsia="Arial" w:hAnsi="Arial"/>
          <w:sz w:val="24"/>
          <w:szCs w:val="24"/>
        </w:rPr>
        <w:t xml:space="preserve">|             |твердых источников                      |              |</w:t>
      </w:r>
    </w:p>
    <w:p>
      <w:pPr>
        <w:spacing w:after="120"/>
        <w:jc w:val="both"/>
      </w:pPr>
      <w:r>
        <w:rPr>
          <w:rFonts w:ascii="Arial" w:cs="Arial" w:eastAsia="Arial" w:hAnsi="Arial"/>
          <w:sz w:val="24"/>
          <w:szCs w:val="24"/>
        </w:rPr>
        <w:t xml:space="preserve">|3.2.1.2      |Оборудование, предназначенное для ионной|8543 11 000 0 |</w:t>
      </w:r>
    </w:p>
    <w:p>
      <w:pPr>
        <w:spacing w:after="120"/>
        <w:jc w:val="both"/>
      </w:pPr>
      <w:r>
        <w:rPr>
          <w:rFonts w:ascii="Arial" w:cs="Arial" w:eastAsia="Arial" w:hAnsi="Arial"/>
          <w:sz w:val="24"/>
          <w:szCs w:val="24"/>
        </w:rPr>
        <w:t xml:space="preserve">|             |имплантации, имеющее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энергию пучка (ускоряющее напряжение)|              |</w:t>
      </w:r>
    </w:p>
    <w:p>
      <w:pPr>
        <w:spacing w:after="120"/>
        <w:jc w:val="both"/>
      </w:pPr>
      <w:r>
        <w:rPr>
          <w:rFonts w:ascii="Arial" w:cs="Arial" w:eastAsia="Arial" w:hAnsi="Arial"/>
          <w:sz w:val="24"/>
          <w:szCs w:val="24"/>
        </w:rPr>
        <w:t xml:space="preserve">|             |более 1 МэВ;                            |              |</w:t>
      </w:r>
    </w:p>
    <w:p>
      <w:pPr>
        <w:spacing w:after="120"/>
        <w:jc w:val="both"/>
      </w:pPr>
      <w:r>
        <w:rPr>
          <w:rFonts w:ascii="Arial" w:cs="Arial" w:eastAsia="Arial" w:hAnsi="Arial"/>
          <w:sz w:val="24"/>
          <w:szCs w:val="24"/>
        </w:rPr>
        <w:t xml:space="preserve">|             |б) специально спроектированное и        |              |</w:t>
      </w:r>
    </w:p>
    <w:p>
      <w:pPr>
        <w:spacing w:after="120"/>
        <w:jc w:val="both"/>
      </w:pPr>
      <w:r>
        <w:rPr>
          <w:rFonts w:ascii="Arial" w:cs="Arial" w:eastAsia="Arial" w:hAnsi="Arial"/>
          <w:sz w:val="24"/>
          <w:szCs w:val="24"/>
        </w:rPr>
        <w:t xml:space="preserve">|             |оптимизированное для работы с энергией  |              |</w:t>
      </w:r>
    </w:p>
    <w:p>
      <w:pPr>
        <w:spacing w:after="120"/>
        <w:jc w:val="both"/>
      </w:pPr>
      <w:r>
        <w:rPr>
          <w:rFonts w:ascii="Arial" w:cs="Arial" w:eastAsia="Arial" w:hAnsi="Arial"/>
          <w:sz w:val="24"/>
          <w:szCs w:val="24"/>
        </w:rPr>
        <w:t xml:space="preserve">|             |пучка (ускоряющим напряжением) менее 2  |              |</w:t>
      </w:r>
    </w:p>
    <w:p>
      <w:pPr>
        <w:spacing w:after="120"/>
        <w:jc w:val="both"/>
      </w:pPr>
      <w:r>
        <w:rPr>
          <w:rFonts w:ascii="Arial" w:cs="Arial" w:eastAsia="Arial" w:hAnsi="Arial"/>
          <w:sz w:val="24"/>
          <w:szCs w:val="24"/>
        </w:rPr>
        <w:t xml:space="preserve">|             |кэВ;                                    |              |</w:t>
      </w:r>
    </w:p>
    <w:p>
      <w:pPr>
        <w:spacing w:after="120"/>
        <w:jc w:val="both"/>
      </w:pPr>
      <w:r>
        <w:rPr>
          <w:rFonts w:ascii="Arial" w:cs="Arial" w:eastAsia="Arial" w:hAnsi="Arial"/>
          <w:sz w:val="24"/>
          <w:szCs w:val="24"/>
        </w:rPr>
        <w:t xml:space="preserve">|             |в) имеет возможность непосредственного  |              |</w:t>
      </w:r>
    </w:p>
    <w:p>
      <w:pPr>
        <w:spacing w:after="120"/>
        <w:jc w:val="both"/>
      </w:pPr>
      <w:r>
        <w:rPr>
          <w:rFonts w:ascii="Arial" w:cs="Arial" w:eastAsia="Arial" w:hAnsi="Arial"/>
          <w:sz w:val="24"/>
          <w:szCs w:val="24"/>
        </w:rPr>
        <w:t xml:space="preserve">|             |формирования рисунка; или               |              |</w:t>
      </w:r>
    </w:p>
    <w:p>
      <w:pPr>
        <w:spacing w:after="120"/>
        <w:jc w:val="both"/>
      </w:pPr>
      <w:r>
        <w:rPr>
          <w:rFonts w:ascii="Arial" w:cs="Arial" w:eastAsia="Arial" w:hAnsi="Arial"/>
          <w:sz w:val="24"/>
          <w:szCs w:val="24"/>
        </w:rPr>
        <w:t xml:space="preserve">|             |г) энергию пучка 65 кэВ или более и силу|              |</w:t>
      </w:r>
    </w:p>
    <w:p>
      <w:pPr>
        <w:spacing w:after="120"/>
        <w:jc w:val="both"/>
      </w:pPr>
      <w:r>
        <w:rPr>
          <w:rFonts w:ascii="Arial" w:cs="Arial" w:eastAsia="Arial" w:hAnsi="Arial"/>
          <w:sz w:val="24"/>
          <w:szCs w:val="24"/>
        </w:rPr>
        <w:t xml:space="preserve">|             |тока пучка 45 мА или более для          |              |</w:t>
      </w:r>
    </w:p>
    <w:p>
      <w:pPr>
        <w:spacing w:after="120"/>
        <w:jc w:val="both"/>
      </w:pPr>
      <w:r>
        <w:rPr>
          <w:rFonts w:ascii="Arial" w:cs="Arial" w:eastAsia="Arial" w:hAnsi="Arial"/>
          <w:sz w:val="24"/>
          <w:szCs w:val="24"/>
        </w:rPr>
        <w:t xml:space="preserve">|             |высокоэнергетической имплантации        |              |</w:t>
      </w:r>
    </w:p>
    <w:p>
      <w:pPr>
        <w:spacing w:after="120"/>
        <w:jc w:val="both"/>
      </w:pPr>
      <w:r>
        <w:rPr>
          <w:rFonts w:ascii="Arial" w:cs="Arial" w:eastAsia="Arial" w:hAnsi="Arial"/>
          <w:sz w:val="24"/>
          <w:szCs w:val="24"/>
        </w:rPr>
        <w:t xml:space="preserve">|             |кислорода в нагретую подложку           |              |</w:t>
      </w:r>
    </w:p>
    <w:p>
      <w:pPr>
        <w:spacing w:after="120"/>
        <w:jc w:val="both"/>
      </w:pPr>
      <w:r>
        <w:rPr>
          <w:rFonts w:ascii="Arial" w:cs="Arial" w:eastAsia="Arial" w:hAnsi="Arial"/>
          <w:sz w:val="24"/>
          <w:szCs w:val="24"/>
        </w:rPr>
        <w:t xml:space="preserve">|             |полупроводникового материала            |              |</w:t>
      </w:r>
    </w:p>
    <w:p>
      <w:pPr>
        <w:spacing w:after="120"/>
        <w:jc w:val="both"/>
      </w:pPr>
      <w:r>
        <w:rPr>
          <w:rFonts w:ascii="Arial" w:cs="Arial" w:eastAsia="Arial" w:hAnsi="Arial"/>
          <w:sz w:val="24"/>
          <w:szCs w:val="24"/>
        </w:rPr>
        <w:t xml:space="preserve">|3.2.1.3      |Оборудование для сухого анизотропного   |              |</w:t>
      </w:r>
    </w:p>
    <w:p>
      <w:pPr>
        <w:spacing w:after="120"/>
        <w:jc w:val="both"/>
      </w:pPr>
      <w:r>
        <w:rPr>
          <w:rFonts w:ascii="Arial" w:cs="Arial" w:eastAsia="Arial" w:hAnsi="Arial"/>
          <w:sz w:val="24"/>
          <w:szCs w:val="24"/>
        </w:rPr>
        <w:t xml:space="preserve">|             |плазменного травления:                  |              |</w:t>
      </w:r>
    </w:p>
    <w:p>
      <w:pPr>
        <w:spacing w:after="120"/>
        <w:jc w:val="both"/>
      </w:pPr>
      <w:r>
        <w:rPr>
          <w:rFonts w:ascii="Arial" w:cs="Arial" w:eastAsia="Arial" w:hAnsi="Arial"/>
          <w:sz w:val="24"/>
          <w:szCs w:val="24"/>
        </w:rPr>
        <w:t xml:space="preserve">|3.2.1.3.1    |Оборудование с подачей заготовок из     |8456 91 000 0;|</w:t>
      </w:r>
    </w:p>
    <w:p>
      <w:pPr>
        <w:spacing w:after="120"/>
        <w:jc w:val="both"/>
      </w:pPr>
      <w:r>
        <w:rPr>
          <w:rFonts w:ascii="Arial" w:cs="Arial" w:eastAsia="Arial" w:hAnsi="Arial"/>
          <w:sz w:val="24"/>
          <w:szCs w:val="24"/>
        </w:rPr>
        <w:t xml:space="preserve">|             |кассеты в кассету и шлюзовой загрузкой, |8456 99 800 0 |</w:t>
      </w:r>
    </w:p>
    <w:p>
      <w:pPr>
        <w:spacing w:after="120"/>
        <w:jc w:val="both"/>
      </w:pPr>
      <w:r>
        <w:rPr>
          <w:rFonts w:ascii="Arial" w:cs="Arial" w:eastAsia="Arial" w:hAnsi="Arial"/>
          <w:sz w:val="24"/>
          <w:szCs w:val="24"/>
        </w:rPr>
        <w:t xml:space="preserve">|             |имеющее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разработанное или оптимизированное   |              |</w:t>
      </w:r>
    </w:p>
    <w:p>
      <w:pPr>
        <w:spacing w:after="120"/>
        <w:jc w:val="both"/>
      </w:pPr>
      <w:r>
        <w:rPr>
          <w:rFonts w:ascii="Arial" w:cs="Arial" w:eastAsia="Arial" w:hAnsi="Arial"/>
          <w:sz w:val="24"/>
          <w:szCs w:val="24"/>
        </w:rPr>
        <w:t xml:space="preserve">|             |для производства структур с критическим |              |</w:t>
      </w:r>
    </w:p>
    <w:p>
      <w:pPr>
        <w:spacing w:after="120"/>
        <w:jc w:val="both"/>
      </w:pPr>
      <w:r>
        <w:rPr>
          <w:rFonts w:ascii="Arial" w:cs="Arial" w:eastAsia="Arial" w:hAnsi="Arial"/>
          <w:sz w:val="24"/>
          <w:szCs w:val="24"/>
        </w:rPr>
        <w:t xml:space="preserve">|             |размером 0,3 мкм или менее и            |              |</w:t>
      </w:r>
    </w:p>
    <w:p>
      <w:pPr>
        <w:spacing w:after="120"/>
        <w:jc w:val="both"/>
      </w:pPr>
      <w:r>
        <w:rPr>
          <w:rFonts w:ascii="Arial" w:cs="Arial" w:eastAsia="Arial" w:hAnsi="Arial"/>
          <w:sz w:val="24"/>
          <w:szCs w:val="24"/>
        </w:rPr>
        <w:t xml:space="preserve">|             |погрешностью (3q), равной +- 5%; или    |              |</w:t>
      </w:r>
    </w:p>
    <w:p>
      <w:pPr>
        <w:spacing w:after="120"/>
        <w:jc w:val="both"/>
      </w:pPr>
      <w:r>
        <w:rPr>
          <w:rFonts w:ascii="Arial" w:cs="Arial" w:eastAsia="Arial" w:hAnsi="Arial"/>
          <w:sz w:val="24"/>
          <w:szCs w:val="24"/>
        </w:rPr>
        <w:t xml:space="preserve">|             |б) разработанное для обеспечения чистоты|              |</w:t>
      </w:r>
    </w:p>
    <w:p>
      <w:pPr>
        <w:spacing w:after="120"/>
        <w:jc w:val="both"/>
      </w:pPr>
      <w:r>
        <w:rPr>
          <w:rFonts w:ascii="Arial" w:cs="Arial" w:eastAsia="Arial" w:hAnsi="Arial"/>
          <w:sz w:val="24"/>
          <w:szCs w:val="24"/>
        </w:rPr>
        <w:t xml:space="preserve">|             |лучше 0,04 частицы на кв.см, при этом   |              |</w:t>
      </w:r>
    </w:p>
    <w:p>
      <w:pPr>
        <w:spacing w:after="120"/>
        <w:jc w:val="both"/>
      </w:pPr>
      <w:r>
        <w:rPr>
          <w:rFonts w:ascii="Arial" w:cs="Arial" w:eastAsia="Arial" w:hAnsi="Arial"/>
          <w:sz w:val="24"/>
          <w:szCs w:val="24"/>
        </w:rPr>
        <w:t xml:space="preserve">|             |измеряемый размер частицы более 0,1 мкм |              |</w:t>
      </w:r>
    </w:p>
    <w:p>
      <w:pPr>
        <w:spacing w:after="120"/>
        <w:jc w:val="both"/>
      </w:pPr>
      <w:r>
        <w:rPr>
          <w:rFonts w:ascii="Arial" w:cs="Arial" w:eastAsia="Arial" w:hAnsi="Arial"/>
          <w:sz w:val="24"/>
          <w:szCs w:val="24"/>
        </w:rPr>
        <w:t xml:space="preserve">|             |в диаметре                              |              |</w:t>
      </w:r>
    </w:p>
    <w:p>
      <w:pPr>
        <w:spacing w:after="120"/>
        <w:jc w:val="both"/>
      </w:pPr>
      <w:r>
        <w:rPr>
          <w:rFonts w:ascii="Arial" w:cs="Arial" w:eastAsia="Arial" w:hAnsi="Arial"/>
          <w:sz w:val="24"/>
          <w:szCs w:val="24"/>
        </w:rPr>
        <w:t xml:space="preserve">|3.2.1.3.2    |Оборудование, специально                |8456 91 000 0;|</w:t>
      </w:r>
    </w:p>
    <w:p>
      <w:pPr>
        <w:spacing w:after="120"/>
        <w:jc w:val="both"/>
      </w:pPr>
      <w:r>
        <w:rPr>
          <w:rFonts w:ascii="Arial" w:cs="Arial" w:eastAsia="Arial" w:hAnsi="Arial"/>
          <w:sz w:val="24"/>
          <w:szCs w:val="24"/>
        </w:rPr>
        <w:t xml:space="preserve">|             |спроектированное для систем,            |8456 99 800 0 |</w:t>
      </w:r>
    </w:p>
    <w:p>
      <w:pPr>
        <w:spacing w:after="120"/>
        <w:jc w:val="both"/>
      </w:pPr>
      <w:r>
        <w:rPr>
          <w:rFonts w:ascii="Arial" w:cs="Arial" w:eastAsia="Arial" w:hAnsi="Arial"/>
          <w:sz w:val="24"/>
          <w:szCs w:val="24"/>
        </w:rPr>
        <w:t xml:space="preserve">|             |контролируемых по пункту 3.2.1.5, и     |              |</w:t>
      </w:r>
    </w:p>
    <w:p>
      <w:pPr>
        <w:spacing w:after="120"/>
        <w:jc w:val="both"/>
      </w:pPr>
      <w:r>
        <w:rPr>
          <w:rFonts w:ascii="Arial" w:cs="Arial" w:eastAsia="Arial" w:hAnsi="Arial"/>
          <w:sz w:val="24"/>
          <w:szCs w:val="24"/>
        </w:rPr>
        <w:t xml:space="preserve">|             |имеющее любую из следующих              |              |</w:t>
      </w:r>
    </w:p>
    <w:p>
      <w:pPr>
        <w:spacing w:after="120"/>
        <w:jc w:val="both"/>
      </w:pPr>
      <w:r>
        <w:rPr>
          <w:rFonts w:ascii="Arial" w:cs="Arial" w:eastAsia="Arial" w:hAnsi="Arial"/>
          <w:sz w:val="24"/>
          <w:szCs w:val="24"/>
        </w:rPr>
        <w:t xml:space="preserve">|             |характеристик:                          |              |</w:t>
      </w:r>
    </w:p>
    <w:p>
      <w:pPr>
        <w:spacing w:after="120"/>
        <w:jc w:val="both"/>
      </w:pPr>
      <w:r>
        <w:rPr>
          <w:rFonts w:ascii="Arial" w:cs="Arial" w:eastAsia="Arial" w:hAnsi="Arial"/>
          <w:sz w:val="24"/>
          <w:szCs w:val="24"/>
        </w:rPr>
        <w:t xml:space="preserve">|             |а) разработанное или оптимизированное   |              |</w:t>
      </w:r>
    </w:p>
    <w:p>
      <w:pPr>
        <w:spacing w:after="120"/>
        <w:jc w:val="both"/>
      </w:pPr>
      <w:r>
        <w:rPr>
          <w:rFonts w:ascii="Arial" w:cs="Arial" w:eastAsia="Arial" w:hAnsi="Arial"/>
          <w:sz w:val="24"/>
          <w:szCs w:val="24"/>
        </w:rPr>
        <w:t xml:space="preserve">|             |для производства структур с критическим |              |</w:t>
      </w:r>
    </w:p>
    <w:p>
      <w:pPr>
        <w:spacing w:after="120"/>
        <w:jc w:val="both"/>
      </w:pPr>
      <w:r>
        <w:rPr>
          <w:rFonts w:ascii="Arial" w:cs="Arial" w:eastAsia="Arial" w:hAnsi="Arial"/>
          <w:sz w:val="24"/>
          <w:szCs w:val="24"/>
        </w:rPr>
        <w:t xml:space="preserve">|             |размером 0,3 мкм или менее и            |              |</w:t>
      </w:r>
    </w:p>
    <w:p>
      <w:pPr>
        <w:spacing w:after="120"/>
        <w:jc w:val="both"/>
      </w:pPr>
      <w:r>
        <w:rPr>
          <w:rFonts w:ascii="Arial" w:cs="Arial" w:eastAsia="Arial" w:hAnsi="Arial"/>
          <w:sz w:val="24"/>
          <w:szCs w:val="24"/>
        </w:rPr>
        <w:t xml:space="preserve">|             |погрешностью (3q), равной +- 5%; или    |              |</w:t>
      </w:r>
    </w:p>
    <w:p>
      <w:pPr>
        <w:spacing w:after="120"/>
        <w:jc w:val="both"/>
      </w:pPr>
      <w:r>
        <w:rPr>
          <w:rFonts w:ascii="Arial" w:cs="Arial" w:eastAsia="Arial" w:hAnsi="Arial"/>
          <w:sz w:val="24"/>
          <w:szCs w:val="24"/>
        </w:rPr>
        <w:t xml:space="preserve">|             |б) разработанное для обеспечения чистоты|              |</w:t>
      </w:r>
    </w:p>
    <w:p>
      <w:pPr>
        <w:spacing w:after="120"/>
        <w:jc w:val="both"/>
      </w:pPr>
      <w:r>
        <w:rPr>
          <w:rFonts w:ascii="Arial" w:cs="Arial" w:eastAsia="Arial" w:hAnsi="Arial"/>
          <w:sz w:val="24"/>
          <w:szCs w:val="24"/>
        </w:rPr>
        <w:t xml:space="preserve">|             |лучше 0,04 частицы на кв.см, при этом   |              |</w:t>
      </w:r>
    </w:p>
    <w:p>
      <w:pPr>
        <w:spacing w:after="120"/>
        <w:jc w:val="both"/>
      </w:pPr>
      <w:r>
        <w:rPr>
          <w:rFonts w:ascii="Arial" w:cs="Arial" w:eastAsia="Arial" w:hAnsi="Arial"/>
          <w:sz w:val="24"/>
          <w:szCs w:val="24"/>
        </w:rPr>
        <w:t xml:space="preserve">|             |измеряемый размер частицы более 0,1 мкм |              |</w:t>
      </w:r>
    </w:p>
    <w:p>
      <w:pPr>
        <w:spacing w:after="120"/>
        <w:jc w:val="both"/>
      </w:pPr>
      <w:r>
        <w:rPr>
          <w:rFonts w:ascii="Arial" w:cs="Arial" w:eastAsia="Arial" w:hAnsi="Arial"/>
          <w:sz w:val="24"/>
          <w:szCs w:val="24"/>
        </w:rPr>
        <w:t xml:space="preserve">|             |в диаметре                              |              |</w:t>
      </w:r>
    </w:p>
    <w:p>
      <w:pPr>
        <w:spacing w:after="120"/>
        <w:jc w:val="both"/>
      </w:pPr>
      <w:r>
        <w:rPr>
          <w:rFonts w:ascii="Arial" w:cs="Arial" w:eastAsia="Arial" w:hAnsi="Arial"/>
          <w:sz w:val="24"/>
          <w:szCs w:val="24"/>
        </w:rPr>
        <w:t xml:space="preserve">|3.2.1.4      |Оборудование химического осаждения из   |8419 89 200 0;|</w:t>
      </w:r>
    </w:p>
    <w:p>
      <w:pPr>
        <w:spacing w:after="120"/>
        <w:jc w:val="both"/>
      </w:pPr>
      <w:r>
        <w:rPr>
          <w:rFonts w:ascii="Arial" w:cs="Arial" w:eastAsia="Arial" w:hAnsi="Arial"/>
          <w:sz w:val="24"/>
          <w:szCs w:val="24"/>
        </w:rPr>
        <w:t xml:space="preserve">|             |паровой фазы с применением плазменного  |8419 89 300 0 |</w:t>
      </w:r>
    </w:p>
    <w:p>
      <w:pPr>
        <w:spacing w:after="120"/>
        <w:jc w:val="both"/>
      </w:pPr>
      <w:r>
        <w:rPr>
          <w:rFonts w:ascii="Arial" w:cs="Arial" w:eastAsia="Arial" w:hAnsi="Arial"/>
          <w:sz w:val="24"/>
          <w:szCs w:val="24"/>
        </w:rPr>
        <w:t xml:space="preserve">|             |разряда, ускоряющего процесс:           |              |</w:t>
      </w:r>
    </w:p>
    <w:p>
      <w:pPr>
        <w:spacing w:after="120"/>
        <w:jc w:val="both"/>
      </w:pPr>
      <w:r>
        <w:rPr>
          <w:rFonts w:ascii="Arial" w:cs="Arial" w:eastAsia="Arial" w:hAnsi="Arial"/>
          <w:sz w:val="24"/>
          <w:szCs w:val="24"/>
        </w:rPr>
        <w:t xml:space="preserve">|3.2.1.4.1    |Оборудование с подачей заготовок из     |              |</w:t>
      </w:r>
    </w:p>
    <w:p>
      <w:pPr>
        <w:spacing w:after="120"/>
        <w:jc w:val="both"/>
      </w:pPr>
      <w:r>
        <w:rPr>
          <w:rFonts w:ascii="Arial" w:cs="Arial" w:eastAsia="Arial" w:hAnsi="Arial"/>
          <w:sz w:val="24"/>
          <w:szCs w:val="24"/>
        </w:rPr>
        <w:t xml:space="preserve">|             |кассеты в кассету и шлюзовой загрузкой, |              |</w:t>
      </w:r>
    </w:p>
    <w:p>
      <w:pPr>
        <w:spacing w:after="120"/>
        <w:jc w:val="both"/>
      </w:pPr>
      <w:r>
        <w:rPr>
          <w:rFonts w:ascii="Arial" w:cs="Arial" w:eastAsia="Arial" w:hAnsi="Arial"/>
          <w:sz w:val="24"/>
          <w:szCs w:val="24"/>
        </w:rPr>
        <w:t xml:space="preserve">|             |разработанное в соответствии с          |              |</w:t>
      </w:r>
    </w:p>
    <w:p>
      <w:pPr>
        <w:spacing w:after="120"/>
        <w:jc w:val="both"/>
      </w:pPr>
      <w:r>
        <w:rPr>
          <w:rFonts w:ascii="Arial" w:cs="Arial" w:eastAsia="Arial" w:hAnsi="Arial"/>
          <w:sz w:val="24"/>
          <w:szCs w:val="24"/>
        </w:rPr>
        <w:t xml:space="preserve">|             |техническими условиями производителя или|              |</w:t>
      </w:r>
    </w:p>
    <w:p>
      <w:pPr>
        <w:spacing w:after="120"/>
        <w:jc w:val="both"/>
      </w:pPr>
      <w:r>
        <w:rPr>
          <w:rFonts w:ascii="Arial" w:cs="Arial" w:eastAsia="Arial" w:hAnsi="Arial"/>
          <w:sz w:val="24"/>
          <w:szCs w:val="24"/>
        </w:rPr>
        <w:t xml:space="preserve">|             |оптимизированное для использования в    |              |</w:t>
      </w:r>
    </w:p>
    <w:p>
      <w:pPr>
        <w:spacing w:after="120"/>
        <w:jc w:val="both"/>
      </w:pPr>
      <w:r>
        <w:rPr>
          <w:rFonts w:ascii="Arial" w:cs="Arial" w:eastAsia="Arial" w:hAnsi="Arial"/>
          <w:sz w:val="24"/>
          <w:szCs w:val="24"/>
        </w:rPr>
        <w:t xml:space="preserve">|             |производстве полупроводниковых устройств|              |</w:t>
      </w:r>
    </w:p>
    <w:p>
      <w:pPr>
        <w:spacing w:after="120"/>
        <w:jc w:val="both"/>
      </w:pPr>
      <w:r>
        <w:rPr>
          <w:rFonts w:ascii="Arial" w:cs="Arial" w:eastAsia="Arial" w:hAnsi="Arial"/>
          <w:sz w:val="24"/>
          <w:szCs w:val="24"/>
        </w:rPr>
        <w:t xml:space="preserve">|             |с критическим размером 180 нм или менее |              |</w:t>
      </w:r>
    </w:p>
    <w:p>
      <w:pPr>
        <w:spacing w:after="120"/>
        <w:jc w:val="both"/>
      </w:pPr>
      <w:r>
        <w:rPr>
          <w:rFonts w:ascii="Arial" w:cs="Arial" w:eastAsia="Arial" w:hAnsi="Arial"/>
          <w:sz w:val="24"/>
          <w:szCs w:val="24"/>
        </w:rPr>
        <w:t xml:space="preserve">|3.2.1.4.2    |Оборудование, специально                |              |</w:t>
      </w:r>
    </w:p>
    <w:p>
      <w:pPr>
        <w:spacing w:after="120"/>
        <w:jc w:val="both"/>
      </w:pPr>
      <w:r>
        <w:rPr>
          <w:rFonts w:ascii="Arial" w:cs="Arial" w:eastAsia="Arial" w:hAnsi="Arial"/>
          <w:sz w:val="24"/>
          <w:szCs w:val="24"/>
        </w:rPr>
        <w:t xml:space="preserve">|             |спроектированное для систем,            |              |</w:t>
      </w:r>
    </w:p>
    <w:p>
      <w:pPr>
        <w:spacing w:after="120"/>
        <w:jc w:val="both"/>
      </w:pPr>
      <w:r>
        <w:rPr>
          <w:rFonts w:ascii="Arial" w:cs="Arial" w:eastAsia="Arial" w:hAnsi="Arial"/>
          <w:sz w:val="24"/>
          <w:szCs w:val="24"/>
        </w:rPr>
        <w:t xml:space="preserve">|             |контролируемых по пункту 3.2.1.5, и     |              |</w:t>
      </w:r>
    </w:p>
    <w:p>
      <w:pPr>
        <w:spacing w:after="120"/>
        <w:jc w:val="both"/>
      </w:pPr>
      <w:r>
        <w:rPr>
          <w:rFonts w:ascii="Arial" w:cs="Arial" w:eastAsia="Arial" w:hAnsi="Arial"/>
          <w:sz w:val="24"/>
          <w:szCs w:val="24"/>
        </w:rPr>
        <w:t xml:space="preserve">|             |разработанное в соответствии с          |              |</w:t>
      </w:r>
    </w:p>
    <w:p>
      <w:pPr>
        <w:spacing w:after="120"/>
        <w:jc w:val="both"/>
      </w:pPr>
      <w:r>
        <w:rPr>
          <w:rFonts w:ascii="Arial" w:cs="Arial" w:eastAsia="Arial" w:hAnsi="Arial"/>
          <w:sz w:val="24"/>
          <w:szCs w:val="24"/>
        </w:rPr>
        <w:t xml:space="preserve">|             |техническими условиями производителя или|              |</w:t>
      </w:r>
    </w:p>
    <w:p>
      <w:pPr>
        <w:spacing w:after="120"/>
        <w:jc w:val="both"/>
      </w:pPr>
      <w:r>
        <w:rPr>
          <w:rFonts w:ascii="Arial" w:cs="Arial" w:eastAsia="Arial" w:hAnsi="Arial"/>
          <w:sz w:val="24"/>
          <w:szCs w:val="24"/>
        </w:rPr>
        <w:t xml:space="preserve">|             |оптимизированное для использования в    |              |</w:t>
      </w:r>
    </w:p>
    <w:p>
      <w:pPr>
        <w:spacing w:after="120"/>
        <w:jc w:val="both"/>
      </w:pPr>
      <w:r>
        <w:rPr>
          <w:rFonts w:ascii="Arial" w:cs="Arial" w:eastAsia="Arial" w:hAnsi="Arial"/>
          <w:sz w:val="24"/>
          <w:szCs w:val="24"/>
        </w:rPr>
        <w:t xml:space="preserve">|             |производстве полупроводниковых устройств|              |</w:t>
      </w:r>
    </w:p>
    <w:p>
      <w:pPr>
        <w:spacing w:after="120"/>
        <w:jc w:val="both"/>
      </w:pPr>
      <w:r>
        <w:rPr>
          <w:rFonts w:ascii="Arial" w:cs="Arial" w:eastAsia="Arial" w:hAnsi="Arial"/>
          <w:sz w:val="24"/>
          <w:szCs w:val="24"/>
        </w:rPr>
        <w:t xml:space="preserve">|             |с критическим размером 180 нм или менее |              |</w:t>
      </w:r>
    </w:p>
    <w:p>
      <w:pPr>
        <w:spacing w:after="120"/>
        <w:jc w:val="both"/>
      </w:pPr>
      <w:r>
        <w:rPr>
          <w:rFonts w:ascii="Arial" w:cs="Arial" w:eastAsia="Arial" w:hAnsi="Arial"/>
          <w:sz w:val="24"/>
          <w:szCs w:val="24"/>
        </w:rPr>
        <w:t xml:space="preserve">|3.2.1.5      |Автоматически загружаемые многокамерные |8456 10;      |</w:t>
      </w:r>
    </w:p>
    <w:p>
      <w:pPr>
        <w:spacing w:after="120"/>
        <w:jc w:val="both"/>
      </w:pPr>
      <w:r>
        <w:rPr>
          <w:rFonts w:ascii="Arial" w:cs="Arial" w:eastAsia="Arial" w:hAnsi="Arial"/>
          <w:sz w:val="24"/>
          <w:szCs w:val="24"/>
        </w:rPr>
        <w:t xml:space="preserve">|             |системы с центральной загрузкой         |8456 91 000 0;|</w:t>
      </w:r>
    </w:p>
    <w:p>
      <w:pPr>
        <w:spacing w:after="120"/>
        <w:jc w:val="both"/>
      </w:pPr>
      <w:r>
        <w:rPr>
          <w:rFonts w:ascii="Arial" w:cs="Arial" w:eastAsia="Arial" w:hAnsi="Arial"/>
          <w:sz w:val="24"/>
          <w:szCs w:val="24"/>
        </w:rPr>
        <w:t xml:space="preserve">|             |полупроводниковых пластин (подложек),   |8456 99 800 0;|</w:t>
      </w:r>
    </w:p>
    <w:p>
      <w:pPr>
        <w:spacing w:after="120"/>
        <w:jc w:val="both"/>
      </w:pPr>
      <w:r>
        <w:rPr>
          <w:rFonts w:ascii="Arial" w:cs="Arial" w:eastAsia="Arial" w:hAnsi="Arial"/>
          <w:sz w:val="24"/>
          <w:szCs w:val="24"/>
        </w:rPr>
        <w:t xml:space="preserve">|             |имеющие все следующие характеристики:   |8456 99 300 0;|</w:t>
      </w:r>
    </w:p>
    <w:p>
      <w:pPr>
        <w:spacing w:after="120"/>
        <w:jc w:val="both"/>
      </w:pPr>
      <w:r>
        <w:rPr>
          <w:rFonts w:ascii="Arial" w:cs="Arial" w:eastAsia="Arial" w:hAnsi="Arial"/>
          <w:sz w:val="24"/>
          <w:szCs w:val="24"/>
        </w:rPr>
        <w:t xml:space="preserve">|             |а) интерфейсы для загрузки и выгрузки   |8479 50 000 0 |</w:t>
      </w:r>
    </w:p>
    <w:p>
      <w:pPr>
        <w:spacing w:after="120"/>
        <w:jc w:val="both"/>
      </w:pPr>
      <w:r>
        <w:rPr>
          <w:rFonts w:ascii="Arial" w:cs="Arial" w:eastAsia="Arial" w:hAnsi="Arial"/>
          <w:sz w:val="24"/>
          <w:szCs w:val="24"/>
        </w:rPr>
        <w:t xml:space="preserve">|             |пластин (подложек), к которым           |              |</w:t>
      </w:r>
    </w:p>
    <w:p>
      <w:pPr>
        <w:spacing w:after="120"/>
        <w:jc w:val="both"/>
      </w:pPr>
      <w:r>
        <w:rPr>
          <w:rFonts w:ascii="Arial" w:cs="Arial" w:eastAsia="Arial" w:hAnsi="Arial"/>
          <w:sz w:val="24"/>
          <w:szCs w:val="24"/>
        </w:rPr>
        <w:t xml:space="preserve">|             |присоединяется более  двух единиц       |              |</w:t>
      </w:r>
    </w:p>
    <w:p>
      <w:pPr>
        <w:spacing w:after="120"/>
        <w:jc w:val="both"/>
      </w:pPr>
      <w:r>
        <w:rPr>
          <w:rFonts w:ascii="Arial" w:cs="Arial" w:eastAsia="Arial" w:hAnsi="Arial"/>
          <w:sz w:val="24"/>
          <w:szCs w:val="24"/>
        </w:rPr>
        <w:t xml:space="preserve">|             |оборудования для обработки              |              |</w:t>
      </w:r>
    </w:p>
    <w:p>
      <w:pPr>
        <w:spacing w:after="120"/>
        <w:jc w:val="both"/>
      </w:pPr>
      <w:r>
        <w:rPr>
          <w:rFonts w:ascii="Arial" w:cs="Arial" w:eastAsia="Arial" w:hAnsi="Arial"/>
          <w:sz w:val="24"/>
          <w:szCs w:val="24"/>
        </w:rPr>
        <w:t xml:space="preserve">|             |полупроводников; и                      |              |</w:t>
      </w:r>
    </w:p>
    <w:p>
      <w:pPr>
        <w:spacing w:after="120"/>
        <w:jc w:val="both"/>
      </w:pPr>
      <w:r>
        <w:rPr>
          <w:rFonts w:ascii="Arial" w:cs="Arial" w:eastAsia="Arial" w:hAnsi="Arial"/>
          <w:sz w:val="24"/>
          <w:szCs w:val="24"/>
        </w:rPr>
        <w:t xml:space="preserve">|             |б) предназначенные для интегрированной  |              |</w:t>
      </w:r>
    </w:p>
    <w:p>
      <w:pPr>
        <w:spacing w:after="120"/>
        <w:jc w:val="both"/>
      </w:pPr>
      <w:r>
        <w:rPr>
          <w:rFonts w:ascii="Arial" w:cs="Arial" w:eastAsia="Arial" w:hAnsi="Arial"/>
          <w:sz w:val="24"/>
          <w:szCs w:val="24"/>
        </w:rPr>
        <w:t xml:space="preserve">|             |системы последовательной                |              |</w:t>
      </w:r>
    </w:p>
    <w:p>
      <w:pPr>
        <w:spacing w:after="120"/>
        <w:jc w:val="both"/>
      </w:pPr>
      <w:r>
        <w:rPr>
          <w:rFonts w:ascii="Arial" w:cs="Arial" w:eastAsia="Arial" w:hAnsi="Arial"/>
          <w:sz w:val="24"/>
          <w:szCs w:val="24"/>
        </w:rPr>
        <w:t xml:space="preserve">|             |многопозиционной обработки пластин      |              |</w:t>
      </w:r>
    </w:p>
    <w:p>
      <w:pPr>
        <w:spacing w:after="120"/>
        <w:jc w:val="both"/>
      </w:pPr>
      <w:r>
        <w:rPr>
          <w:rFonts w:ascii="Arial" w:cs="Arial" w:eastAsia="Arial" w:hAnsi="Arial"/>
          <w:sz w:val="24"/>
          <w:szCs w:val="24"/>
        </w:rPr>
        <w:t xml:space="preserve">|             |(подложек) в вакууме.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3.2.1.5 не контролируются     |              |</w:t>
      </w:r>
    </w:p>
    <w:p>
      <w:pPr>
        <w:spacing w:after="120"/>
        <w:jc w:val="both"/>
      </w:pPr>
      <w:r>
        <w:rPr>
          <w:rFonts w:ascii="Arial" w:cs="Arial" w:eastAsia="Arial" w:hAnsi="Arial"/>
          <w:sz w:val="24"/>
          <w:szCs w:val="24"/>
        </w:rPr>
        <w:t xml:space="preserve">|             |автоматические робототехнические системы|              |</w:t>
      </w:r>
    </w:p>
    <w:p>
      <w:pPr>
        <w:spacing w:after="120"/>
        <w:jc w:val="both"/>
      </w:pPr>
      <w:r>
        <w:rPr>
          <w:rFonts w:ascii="Arial" w:cs="Arial" w:eastAsia="Arial" w:hAnsi="Arial"/>
          <w:sz w:val="24"/>
          <w:szCs w:val="24"/>
        </w:rPr>
        <w:t xml:space="preserve">|             |управления загрузкой пластин (подложек),|              |</w:t>
      </w:r>
    </w:p>
    <w:p>
      <w:pPr>
        <w:spacing w:after="120"/>
        <w:jc w:val="both"/>
      </w:pPr>
      <w:r>
        <w:rPr>
          <w:rFonts w:ascii="Arial" w:cs="Arial" w:eastAsia="Arial" w:hAnsi="Arial"/>
          <w:sz w:val="24"/>
          <w:szCs w:val="24"/>
        </w:rPr>
        <w:t xml:space="preserve">|             |не предназначенные для работы в вакууме |              |</w:t>
      </w:r>
    </w:p>
    <w:p>
      <w:pPr>
        <w:spacing w:after="120"/>
        <w:jc w:val="both"/>
      </w:pPr>
      <w:r>
        <w:rPr>
          <w:rFonts w:ascii="Arial" w:cs="Arial" w:eastAsia="Arial" w:hAnsi="Arial"/>
          <w:sz w:val="24"/>
          <w:szCs w:val="24"/>
        </w:rPr>
        <w:t xml:space="preserve">|3.2.1.6      |Оборудование для литографии:            |              |</w:t>
      </w:r>
    </w:p>
    <w:p>
      <w:pPr>
        <w:spacing w:after="120"/>
        <w:jc w:val="both"/>
      </w:pPr>
      <w:r>
        <w:rPr>
          <w:rFonts w:ascii="Arial" w:cs="Arial" w:eastAsia="Arial" w:hAnsi="Arial"/>
          <w:sz w:val="24"/>
          <w:szCs w:val="24"/>
        </w:rPr>
        <w:t xml:space="preserve">|3.2.1.6.1    |Оборудование для обработки пластин с    |9009 22 000 0 |</w:t>
      </w:r>
    </w:p>
    <w:p>
      <w:pPr>
        <w:spacing w:after="120"/>
        <w:jc w:val="both"/>
      </w:pPr>
      <w:r>
        <w:rPr>
          <w:rFonts w:ascii="Arial" w:cs="Arial" w:eastAsia="Arial" w:hAnsi="Arial"/>
          <w:sz w:val="24"/>
          <w:szCs w:val="24"/>
        </w:rPr>
        <w:t xml:space="preserve">|             |использованием методов оптической или   |              |</w:t>
      </w:r>
    </w:p>
    <w:p>
      <w:pPr>
        <w:spacing w:after="120"/>
        <w:jc w:val="both"/>
      </w:pPr>
      <w:r>
        <w:rPr>
          <w:rFonts w:ascii="Arial" w:cs="Arial" w:eastAsia="Arial" w:hAnsi="Arial"/>
          <w:sz w:val="24"/>
          <w:szCs w:val="24"/>
        </w:rPr>
        <w:t xml:space="preserve">|             |рентгеновской литографии с пошаговым    |              |</w:t>
      </w:r>
    </w:p>
    <w:p>
      <w:pPr>
        <w:spacing w:after="120"/>
        <w:jc w:val="both"/>
      </w:pPr>
      <w:r>
        <w:rPr>
          <w:rFonts w:ascii="Arial" w:cs="Arial" w:eastAsia="Arial" w:hAnsi="Arial"/>
          <w:sz w:val="24"/>
          <w:szCs w:val="24"/>
        </w:rPr>
        <w:t xml:space="preserve">|             |совмещением и экспозицией               |              |</w:t>
      </w:r>
    </w:p>
    <w:p>
      <w:pPr>
        <w:spacing w:after="120"/>
        <w:jc w:val="both"/>
      </w:pPr>
      <w:r>
        <w:rPr>
          <w:rFonts w:ascii="Arial" w:cs="Arial" w:eastAsia="Arial" w:hAnsi="Arial"/>
          <w:sz w:val="24"/>
          <w:szCs w:val="24"/>
        </w:rPr>
        <w:t xml:space="preserve">|             |(непосредственно на пластине) или       |              |</w:t>
      </w:r>
    </w:p>
    <w:p>
      <w:pPr>
        <w:spacing w:after="120"/>
        <w:jc w:val="both"/>
      </w:pPr>
      <w:r>
        <w:rPr>
          <w:rFonts w:ascii="Arial" w:cs="Arial" w:eastAsia="Arial" w:hAnsi="Arial"/>
          <w:sz w:val="24"/>
          <w:szCs w:val="24"/>
        </w:rPr>
        <w:t xml:space="preserve">|             |сканированием (сканер), имеющее любое из|              |</w:t>
      </w:r>
    </w:p>
    <w:p>
      <w:pPr>
        <w:spacing w:after="120"/>
        <w:jc w:val="both"/>
      </w:pPr>
      <w:r>
        <w:rPr>
          <w:rFonts w:ascii="Arial" w:cs="Arial" w:eastAsia="Arial" w:hAnsi="Arial"/>
          <w:sz w:val="24"/>
          <w:szCs w:val="24"/>
        </w:rPr>
        <w:t xml:space="preserve">|             |следующего:                             |              |</w:t>
      </w:r>
    </w:p>
    <w:p>
      <w:pPr>
        <w:spacing w:after="120"/>
        <w:jc w:val="both"/>
      </w:pPr>
      <w:r>
        <w:rPr>
          <w:rFonts w:ascii="Arial" w:cs="Arial" w:eastAsia="Arial" w:hAnsi="Arial"/>
          <w:sz w:val="24"/>
          <w:szCs w:val="24"/>
        </w:rPr>
        <w:t xml:space="preserve">|             |а) источник света с длиной волны короче |              |</w:t>
      </w:r>
    </w:p>
    <w:p>
      <w:pPr>
        <w:spacing w:after="120"/>
        <w:jc w:val="both"/>
      </w:pPr>
      <w:r>
        <w:rPr>
          <w:rFonts w:ascii="Arial" w:cs="Arial" w:eastAsia="Arial" w:hAnsi="Arial"/>
          <w:sz w:val="24"/>
          <w:szCs w:val="24"/>
        </w:rPr>
        <w:t xml:space="preserve">|             |350 нм; или                             |              |</w:t>
      </w:r>
    </w:p>
    <w:p>
      <w:pPr>
        <w:spacing w:after="120"/>
        <w:jc w:val="both"/>
      </w:pPr>
      <w:r>
        <w:rPr>
          <w:rFonts w:ascii="Arial" w:cs="Arial" w:eastAsia="Arial" w:hAnsi="Arial"/>
          <w:sz w:val="24"/>
          <w:szCs w:val="24"/>
        </w:rPr>
        <w:t xml:space="preserve">|             |б) возможность формирования рисунка с   |              |</w:t>
      </w:r>
    </w:p>
    <w:p>
      <w:pPr>
        <w:spacing w:after="120"/>
        <w:jc w:val="both"/>
      </w:pPr>
      <w:r>
        <w:rPr>
          <w:rFonts w:ascii="Arial" w:cs="Arial" w:eastAsia="Arial" w:hAnsi="Arial"/>
          <w:sz w:val="24"/>
          <w:szCs w:val="24"/>
        </w:rPr>
        <w:t xml:space="preserve">|             |минимальным разрешаемым размером        |              |</w:t>
      </w:r>
    </w:p>
    <w:p>
      <w:pPr>
        <w:spacing w:after="120"/>
        <w:jc w:val="both"/>
      </w:pPr>
      <w:r>
        <w:rPr>
          <w:rFonts w:ascii="Arial" w:cs="Arial" w:eastAsia="Arial" w:hAnsi="Arial"/>
          <w:sz w:val="24"/>
          <w:szCs w:val="24"/>
        </w:rPr>
        <w:t xml:space="preserve">|             |элемента 0,35 мкм и менее.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|Минимальный разрешаемый размер элемента |              |</w:t>
      </w:r>
    </w:p>
    <w:p>
      <w:pPr>
        <w:spacing w:after="120"/>
        <w:jc w:val="both"/>
      </w:pPr>
      <w:r>
        <w:rPr>
          <w:rFonts w:ascii="Arial" w:cs="Arial" w:eastAsia="Arial" w:hAnsi="Arial"/>
          <w:sz w:val="24"/>
          <w:szCs w:val="24"/>
        </w:rPr>
        <w:t xml:space="preserve">|             |(МРР) рассчитывается по следующей       |              |</w:t>
      </w:r>
    </w:p>
    <w:p>
      <w:pPr>
        <w:spacing w:after="120"/>
        <w:jc w:val="both"/>
      </w:pPr>
      <w:r>
        <w:rPr>
          <w:rFonts w:ascii="Arial" w:cs="Arial" w:eastAsia="Arial" w:hAnsi="Arial"/>
          <w:sz w:val="24"/>
          <w:szCs w:val="24"/>
        </w:rPr>
        <w:t xml:space="preserve">|             |формуле:                                |              |</w:t>
      </w:r>
    </w:p>
    <w:p>
      <w:pPr>
        <w:spacing w:after="120"/>
        <w:jc w:val="both"/>
      </w:pPr>
      <w:r>
        <w:rPr>
          <w:rFonts w:ascii="Arial" w:cs="Arial" w:eastAsia="Arial" w:hAnsi="Arial"/>
          <w:sz w:val="24"/>
          <w:szCs w:val="24"/>
        </w:rPr>
        <w:t xml:space="preserve">|             |МРР = (длина волны источника света в    |              |</w:t>
      </w:r>
    </w:p>
    <w:p>
      <w:pPr>
        <w:spacing w:after="120"/>
        <w:jc w:val="both"/>
      </w:pPr>
      <w:r>
        <w:rPr>
          <w:rFonts w:ascii="Arial" w:cs="Arial" w:eastAsia="Arial" w:hAnsi="Arial"/>
          <w:sz w:val="24"/>
          <w:szCs w:val="24"/>
        </w:rPr>
        <w:t xml:space="preserve">|             |микрометрах) х (К фактор) / (числовая   |              |</w:t>
      </w:r>
    </w:p>
    <w:p>
      <w:pPr>
        <w:spacing w:after="120"/>
        <w:jc w:val="both"/>
      </w:pPr>
      <w:r>
        <w:rPr>
          <w:rFonts w:ascii="Arial" w:cs="Arial" w:eastAsia="Arial" w:hAnsi="Arial"/>
          <w:sz w:val="24"/>
          <w:szCs w:val="24"/>
        </w:rPr>
        <w:t xml:space="preserve">|             |апертура), где К фактор = 0,7           |              |</w:t>
      </w:r>
    </w:p>
    <w:p>
      <w:pPr>
        <w:spacing w:after="120"/>
        <w:jc w:val="both"/>
      </w:pPr>
      <w:r>
        <w:rPr>
          <w:rFonts w:ascii="Arial" w:cs="Arial" w:eastAsia="Arial" w:hAnsi="Arial"/>
          <w:sz w:val="24"/>
          <w:szCs w:val="24"/>
        </w:rPr>
        <w:t xml:space="preserve">|3.2.1.6.2    |Оборудование, специально разработанное  |8456 10;      |</w:t>
      </w:r>
    </w:p>
    <w:p>
      <w:pPr>
        <w:spacing w:after="120"/>
        <w:jc w:val="both"/>
      </w:pPr>
      <w:r>
        <w:rPr>
          <w:rFonts w:ascii="Arial" w:cs="Arial" w:eastAsia="Arial" w:hAnsi="Arial"/>
          <w:sz w:val="24"/>
          <w:szCs w:val="24"/>
        </w:rPr>
        <w:t xml:space="preserve">|             |для изготовления шаблонов или           |8456 99       |</w:t>
      </w:r>
    </w:p>
    <w:p>
      <w:pPr>
        <w:spacing w:after="120"/>
        <w:jc w:val="both"/>
      </w:pPr>
      <w:r>
        <w:rPr>
          <w:rFonts w:ascii="Arial" w:cs="Arial" w:eastAsia="Arial" w:hAnsi="Arial"/>
          <w:sz w:val="24"/>
          <w:szCs w:val="24"/>
        </w:rPr>
        <w:t xml:space="preserve">|             |производства полупроводниковых приборов |              |</w:t>
      </w:r>
    </w:p>
    <w:p>
      <w:pPr>
        <w:spacing w:after="120"/>
        <w:jc w:val="both"/>
      </w:pPr>
      <w:r>
        <w:rPr>
          <w:rFonts w:ascii="Arial" w:cs="Arial" w:eastAsia="Arial" w:hAnsi="Arial"/>
          <w:sz w:val="24"/>
          <w:szCs w:val="24"/>
        </w:rPr>
        <w:t xml:space="preserve">|             |с использованием отклоняемого           |              |</w:t>
      </w:r>
    </w:p>
    <w:p>
      <w:pPr>
        <w:spacing w:after="120"/>
        <w:jc w:val="both"/>
      </w:pPr>
      <w:r>
        <w:rPr>
          <w:rFonts w:ascii="Arial" w:cs="Arial" w:eastAsia="Arial" w:hAnsi="Arial"/>
          <w:sz w:val="24"/>
          <w:szCs w:val="24"/>
        </w:rPr>
        <w:t xml:space="preserve">|             |сфокусированного электронного, ионного  |              |</w:t>
      </w:r>
    </w:p>
    <w:p>
      <w:pPr>
        <w:spacing w:after="120"/>
        <w:jc w:val="both"/>
      </w:pPr>
      <w:r>
        <w:rPr>
          <w:rFonts w:ascii="Arial" w:cs="Arial" w:eastAsia="Arial" w:hAnsi="Arial"/>
          <w:sz w:val="24"/>
          <w:szCs w:val="24"/>
        </w:rPr>
        <w:t xml:space="preserve">|             |или лазерного пучка, имеющее любую из   |              |</w:t>
      </w:r>
    </w:p>
    <w:p>
      <w:pPr>
        <w:spacing w:after="120"/>
        <w:jc w:val="both"/>
      </w:pPr>
      <w:r>
        <w:rPr>
          <w:rFonts w:ascii="Arial" w:cs="Arial" w:eastAsia="Arial" w:hAnsi="Arial"/>
          <w:sz w:val="24"/>
          <w:szCs w:val="24"/>
        </w:rPr>
        <w:t xml:space="preserve">|             |следующих характеристик:                |              |</w:t>
      </w:r>
    </w:p>
    <w:p>
      <w:pPr>
        <w:spacing w:after="120"/>
        <w:jc w:val="both"/>
      </w:pPr>
      <w:r>
        <w:rPr>
          <w:rFonts w:ascii="Arial" w:cs="Arial" w:eastAsia="Arial" w:hAnsi="Arial"/>
          <w:sz w:val="24"/>
          <w:szCs w:val="24"/>
        </w:rPr>
        <w:t xml:space="preserve">|             |а) размер пятна менее 0,2 мкм;          |              |</w:t>
      </w:r>
    </w:p>
    <w:p>
      <w:pPr>
        <w:spacing w:after="120"/>
        <w:jc w:val="both"/>
      </w:pPr>
      <w:r>
        <w:rPr>
          <w:rFonts w:ascii="Arial" w:cs="Arial" w:eastAsia="Arial" w:hAnsi="Arial"/>
          <w:sz w:val="24"/>
          <w:szCs w:val="24"/>
        </w:rPr>
        <w:t xml:space="preserve">|             |б) возможность формирования рисунка с   |              |</w:t>
      </w:r>
    </w:p>
    <w:p>
      <w:pPr>
        <w:spacing w:after="120"/>
        <w:jc w:val="both"/>
      </w:pPr>
      <w:r>
        <w:rPr>
          <w:rFonts w:ascii="Arial" w:cs="Arial" w:eastAsia="Arial" w:hAnsi="Arial"/>
          <w:sz w:val="24"/>
          <w:szCs w:val="24"/>
        </w:rPr>
        <w:t xml:space="preserve">|             |размером элементов менее 1 мкм; или     |              |</w:t>
      </w:r>
    </w:p>
    <w:p>
      <w:pPr>
        <w:spacing w:after="120"/>
        <w:jc w:val="both"/>
      </w:pPr>
      <w:r>
        <w:rPr>
          <w:rFonts w:ascii="Arial" w:cs="Arial" w:eastAsia="Arial" w:hAnsi="Arial"/>
          <w:sz w:val="24"/>
          <w:szCs w:val="24"/>
        </w:rPr>
        <w:t xml:space="preserve">|             |в) точность совмещения слоев лучше      |              |</w:t>
      </w:r>
    </w:p>
    <w:p>
      <w:pPr>
        <w:spacing w:after="120"/>
        <w:jc w:val="both"/>
      </w:pPr>
      <w:r>
        <w:rPr>
          <w:rFonts w:ascii="Arial" w:cs="Arial" w:eastAsia="Arial" w:hAnsi="Arial"/>
          <w:sz w:val="24"/>
          <w:szCs w:val="24"/>
        </w:rPr>
        <w:t xml:space="preserve">|             |+- 0,20 мкм (3 сигма)                   |              |</w:t>
      </w:r>
    </w:p>
    <w:p>
      <w:pPr>
        <w:spacing w:after="120"/>
        <w:jc w:val="both"/>
      </w:pPr>
      <w:r>
        <w:rPr>
          <w:rFonts w:ascii="Arial" w:cs="Arial" w:eastAsia="Arial" w:hAnsi="Arial"/>
          <w:sz w:val="24"/>
          <w:szCs w:val="24"/>
        </w:rPr>
        <w:t xml:space="preserve">|3.2.1.7      |Маски и промежуточные шаблоны,          |9010 90       |</w:t>
      </w:r>
    </w:p>
    <w:p>
      <w:pPr>
        <w:spacing w:after="120"/>
        <w:jc w:val="both"/>
      </w:pPr>
      <w:r>
        <w:rPr>
          <w:rFonts w:ascii="Arial" w:cs="Arial" w:eastAsia="Arial" w:hAnsi="Arial"/>
          <w:sz w:val="24"/>
          <w:szCs w:val="24"/>
        </w:rPr>
        <w:t xml:space="preserve">|             |разработанные для производства          |              |</w:t>
      </w:r>
    </w:p>
    <w:p>
      <w:pPr>
        <w:spacing w:after="120"/>
        <w:jc w:val="both"/>
      </w:pPr>
      <w:r>
        <w:rPr>
          <w:rFonts w:ascii="Arial" w:cs="Arial" w:eastAsia="Arial" w:hAnsi="Arial"/>
          <w:sz w:val="24"/>
          <w:szCs w:val="24"/>
        </w:rPr>
        <w:t xml:space="preserve">|             |интегральных схем, контролируемых по    |              |</w:t>
      </w:r>
    </w:p>
    <w:p>
      <w:pPr>
        <w:spacing w:after="120"/>
        <w:jc w:val="both"/>
      </w:pPr>
      <w:r>
        <w:rPr>
          <w:rFonts w:ascii="Arial" w:cs="Arial" w:eastAsia="Arial" w:hAnsi="Arial"/>
          <w:sz w:val="24"/>
          <w:szCs w:val="24"/>
        </w:rPr>
        <w:t xml:space="preserve">|             |пункту 3.1.1                            |              |</w:t>
      </w:r>
    </w:p>
    <w:p>
      <w:pPr>
        <w:spacing w:after="120"/>
        <w:jc w:val="both"/>
      </w:pPr>
      <w:r>
        <w:rPr>
          <w:rFonts w:ascii="Arial" w:cs="Arial" w:eastAsia="Arial" w:hAnsi="Arial"/>
          <w:sz w:val="24"/>
          <w:szCs w:val="24"/>
        </w:rPr>
        <w:t xml:space="preserve">|3.2.1.8      |Многослойные шаблоны с фазосдвигающим   |9010 90       |</w:t>
      </w:r>
    </w:p>
    <w:p>
      <w:pPr>
        <w:spacing w:after="120"/>
        <w:jc w:val="both"/>
      </w:pPr>
      <w:r>
        <w:rPr>
          <w:rFonts w:ascii="Arial" w:cs="Arial" w:eastAsia="Arial" w:hAnsi="Arial"/>
          <w:sz w:val="24"/>
          <w:szCs w:val="24"/>
        </w:rPr>
        <w:t xml:space="preserve">|             |слоем.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3.2.1.8 не контролируются     |              |</w:t>
      </w:r>
    </w:p>
    <w:p>
      <w:pPr>
        <w:spacing w:after="120"/>
        <w:jc w:val="both"/>
      </w:pPr>
      <w:r>
        <w:rPr>
          <w:rFonts w:ascii="Arial" w:cs="Arial" w:eastAsia="Arial" w:hAnsi="Arial"/>
          <w:sz w:val="24"/>
          <w:szCs w:val="24"/>
        </w:rPr>
        <w:t xml:space="preserve">|             |многослойные шаблоны с фазосдвигающим   |              |</w:t>
      </w:r>
    </w:p>
    <w:p>
      <w:pPr>
        <w:spacing w:after="120"/>
        <w:jc w:val="both"/>
      </w:pPr>
      <w:r>
        <w:rPr>
          <w:rFonts w:ascii="Arial" w:cs="Arial" w:eastAsia="Arial" w:hAnsi="Arial"/>
          <w:sz w:val="24"/>
          <w:szCs w:val="24"/>
        </w:rPr>
        <w:t xml:space="preserve">|             |слоем, разработанные для изготовления   |              |</w:t>
      </w:r>
    </w:p>
    <w:p>
      <w:pPr>
        <w:spacing w:after="120"/>
        <w:jc w:val="both"/>
      </w:pPr>
      <w:r>
        <w:rPr>
          <w:rFonts w:ascii="Arial" w:cs="Arial" w:eastAsia="Arial" w:hAnsi="Arial"/>
          <w:sz w:val="24"/>
          <w:szCs w:val="24"/>
        </w:rPr>
        <w:t xml:space="preserve">|             |запоминающих устройств, не              |              |</w:t>
      </w:r>
    </w:p>
    <w:p>
      <w:pPr>
        <w:spacing w:after="120"/>
        <w:jc w:val="both"/>
      </w:pPr>
      <w:r>
        <w:rPr>
          <w:rFonts w:ascii="Arial" w:cs="Arial" w:eastAsia="Arial" w:hAnsi="Arial"/>
          <w:sz w:val="24"/>
          <w:szCs w:val="24"/>
        </w:rPr>
        <w:t xml:space="preserve">|             |контролируемых по пункту 3.1.1          |              |</w:t>
      </w:r>
    </w:p>
    <w:p>
      <w:pPr>
        <w:spacing w:after="120"/>
        <w:jc w:val="both"/>
      </w:pPr>
      <w:r>
        <w:rPr>
          <w:rFonts w:ascii="Arial" w:cs="Arial" w:eastAsia="Arial" w:hAnsi="Arial"/>
          <w:sz w:val="24"/>
          <w:szCs w:val="24"/>
        </w:rPr>
        <w:t xml:space="preserve">|3.2.2        |Управляемое встроенной программой       |              |</w:t>
      </w:r>
    </w:p>
    <w:p>
      <w:pPr>
        <w:spacing w:after="120"/>
        <w:jc w:val="both"/>
      </w:pPr>
      <w:r>
        <w:rPr>
          <w:rFonts w:ascii="Arial" w:cs="Arial" w:eastAsia="Arial" w:hAnsi="Arial"/>
          <w:sz w:val="24"/>
          <w:szCs w:val="24"/>
        </w:rPr>
        <w:t xml:space="preserve">|             |оборудование, специально разработанное  |              |</w:t>
      </w:r>
    </w:p>
    <w:p>
      <w:pPr>
        <w:spacing w:after="120"/>
        <w:jc w:val="both"/>
      </w:pPr>
      <w:r>
        <w:rPr>
          <w:rFonts w:ascii="Arial" w:cs="Arial" w:eastAsia="Arial" w:hAnsi="Arial"/>
          <w:sz w:val="24"/>
          <w:szCs w:val="24"/>
        </w:rPr>
        <w:t xml:space="preserve">|             |для испытания готовых или находящихся в |              |</w:t>
      </w:r>
    </w:p>
    <w:p>
      <w:pPr>
        <w:spacing w:after="120"/>
        <w:jc w:val="both"/>
      </w:pPr>
      <w:r>
        <w:rPr>
          <w:rFonts w:ascii="Arial" w:cs="Arial" w:eastAsia="Arial" w:hAnsi="Arial"/>
          <w:sz w:val="24"/>
          <w:szCs w:val="24"/>
        </w:rPr>
        <w:t xml:space="preserve">|             |разной степени изготовления             |              |</w:t>
      </w:r>
    </w:p>
    <w:p>
      <w:pPr>
        <w:spacing w:after="120"/>
        <w:jc w:val="both"/>
      </w:pPr>
      <w:r>
        <w:rPr>
          <w:rFonts w:ascii="Arial" w:cs="Arial" w:eastAsia="Arial" w:hAnsi="Arial"/>
          <w:sz w:val="24"/>
          <w:szCs w:val="24"/>
        </w:rPr>
        <w:t xml:space="preserve">|             |полупроводниковых приборов, и специально|              |</w:t>
      </w:r>
    </w:p>
    <w:p>
      <w:pPr>
        <w:spacing w:after="120"/>
        <w:jc w:val="both"/>
      </w:pPr>
      <w:r>
        <w:rPr>
          <w:rFonts w:ascii="Arial" w:cs="Arial" w:eastAsia="Arial" w:hAnsi="Arial"/>
          <w:sz w:val="24"/>
          <w:szCs w:val="24"/>
        </w:rPr>
        <w:t xml:space="preserve">|             |разработанные для этого компоненты и    |              |</w:t>
      </w:r>
    </w:p>
    <w:p>
      <w:pPr>
        <w:spacing w:after="120"/>
        <w:jc w:val="both"/>
      </w:pPr>
      <w:r>
        <w:rPr>
          <w:rFonts w:ascii="Arial" w:cs="Arial" w:eastAsia="Arial" w:hAnsi="Arial"/>
          <w:sz w:val="24"/>
          <w:szCs w:val="24"/>
        </w:rPr>
        <w:t xml:space="preserve">|             |приспособления:                         |              |</w:t>
      </w:r>
    </w:p>
    <w:p>
      <w:pPr>
        <w:spacing w:after="120"/>
        <w:jc w:val="both"/>
      </w:pPr>
      <w:r>
        <w:rPr>
          <w:rFonts w:ascii="Arial" w:cs="Arial" w:eastAsia="Arial" w:hAnsi="Arial"/>
          <w:sz w:val="24"/>
          <w:szCs w:val="24"/>
        </w:rPr>
        <w:t xml:space="preserve">|3.2.2.1      |Для измерения S-параметров</w:t>
      </w:r>
      <w:r>
        <w:rPr>
          <w:rFonts w:ascii="Arial" w:cs="Arial" w:eastAsia="Arial" w:hAnsi="Arial"/>
          <w:sz w:val="24"/>
          <w:szCs w:val="24"/>
        </w:rPr>
        <w:t xml:space="preserve"> </w:t>
      </w:r>
      <w:r>
        <w:rPr>
          <w:rFonts w:ascii="Arial" w:cs="Arial" w:eastAsia="Arial" w:hAnsi="Arial"/>
          <w:sz w:val="24"/>
          <w:szCs w:val="24"/>
        </w:rPr>
        <w:t xml:space="preserve">транзисторных|9031 80 390 0 |</w:t>
      </w:r>
    </w:p>
    <w:p>
      <w:pPr>
        <w:spacing w:after="120"/>
        <w:jc w:val="both"/>
      </w:pPr>
      <w:r>
        <w:rPr>
          <w:rFonts w:ascii="Arial" w:cs="Arial" w:eastAsia="Arial" w:hAnsi="Arial"/>
          <w:sz w:val="24"/>
          <w:szCs w:val="24"/>
        </w:rPr>
        <w:t xml:space="preserve">|             |приборов на частотах выше 31,8 ГГц      |              |</w:t>
      </w:r>
    </w:p>
    <w:p>
      <w:pPr>
        <w:spacing w:after="120"/>
        <w:jc w:val="both"/>
      </w:pPr>
      <w:r>
        <w:rPr>
          <w:rFonts w:ascii="Arial" w:cs="Arial" w:eastAsia="Arial" w:hAnsi="Arial"/>
          <w:sz w:val="24"/>
          <w:szCs w:val="24"/>
        </w:rPr>
        <w:t xml:space="preserve">|3.2.2.2      |Для испытания интегральных схем,        |9030;         |</w:t>
      </w:r>
    </w:p>
    <w:p>
      <w:pPr>
        <w:spacing w:after="120"/>
        <w:jc w:val="both"/>
      </w:pPr>
      <w:r>
        <w:rPr>
          <w:rFonts w:ascii="Arial" w:cs="Arial" w:eastAsia="Arial" w:hAnsi="Arial"/>
          <w:sz w:val="24"/>
          <w:szCs w:val="24"/>
        </w:rPr>
        <w:t xml:space="preserve">|             |способное выполнять функциональное      |9031 20 000 0;|</w:t>
      </w:r>
    </w:p>
    <w:p>
      <w:pPr>
        <w:spacing w:after="120"/>
        <w:jc w:val="both"/>
      </w:pPr>
      <w:r>
        <w:rPr>
          <w:rFonts w:ascii="Arial" w:cs="Arial" w:eastAsia="Arial" w:hAnsi="Arial"/>
          <w:sz w:val="24"/>
          <w:szCs w:val="24"/>
        </w:rPr>
        <w:t xml:space="preserve">|             |тестирование (по таблицам истинности) с |9031 80 390 0 |</w:t>
      </w:r>
    </w:p>
    <w:p>
      <w:pPr>
        <w:spacing w:after="120"/>
        <w:jc w:val="both"/>
      </w:pPr>
      <w:r>
        <w:rPr>
          <w:rFonts w:ascii="Arial" w:cs="Arial" w:eastAsia="Arial" w:hAnsi="Arial"/>
          <w:sz w:val="24"/>
          <w:szCs w:val="24"/>
        </w:rPr>
        <w:t xml:space="preserve">|             |частотой тестирования строк выше 667    |              |</w:t>
      </w:r>
    </w:p>
    <w:p>
      <w:pPr>
        <w:spacing w:after="120"/>
        <w:jc w:val="both"/>
      </w:pPr>
      <w:r>
        <w:rPr>
          <w:rFonts w:ascii="Arial" w:cs="Arial" w:eastAsia="Arial" w:hAnsi="Arial"/>
          <w:sz w:val="24"/>
          <w:szCs w:val="24"/>
        </w:rPr>
        <w:t xml:space="preserve">|             |МГц.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3.2.2.2 не контролируется     |              |</w:t>
      </w:r>
    </w:p>
    <w:p>
      <w:pPr>
        <w:spacing w:after="120"/>
        <w:jc w:val="both"/>
      </w:pPr>
      <w:r>
        <w:rPr>
          <w:rFonts w:ascii="Arial" w:cs="Arial" w:eastAsia="Arial" w:hAnsi="Arial"/>
          <w:sz w:val="24"/>
          <w:szCs w:val="24"/>
        </w:rPr>
        <w:t xml:space="preserve">|             |оборудование, специально разработанное  |              |</w:t>
      </w:r>
    </w:p>
    <w:p>
      <w:pPr>
        <w:spacing w:after="120"/>
        <w:jc w:val="both"/>
      </w:pPr>
      <w:r>
        <w:rPr>
          <w:rFonts w:ascii="Arial" w:cs="Arial" w:eastAsia="Arial" w:hAnsi="Arial"/>
          <w:sz w:val="24"/>
          <w:szCs w:val="24"/>
        </w:rPr>
        <w:t xml:space="preserve">|             |для испытания:                          |              |</w:t>
      </w:r>
    </w:p>
    <w:p>
      <w:pPr>
        <w:spacing w:after="120"/>
        <w:jc w:val="both"/>
      </w:pPr>
      <w:r>
        <w:rPr>
          <w:rFonts w:ascii="Arial" w:cs="Arial" w:eastAsia="Arial" w:hAnsi="Arial"/>
          <w:sz w:val="24"/>
          <w:szCs w:val="24"/>
        </w:rPr>
        <w:t xml:space="preserve">|             |а) электронных сборок или любого класса |              |</w:t>
      </w:r>
    </w:p>
    <w:p>
      <w:pPr>
        <w:spacing w:after="120"/>
        <w:jc w:val="both"/>
      </w:pPr>
      <w:r>
        <w:rPr>
          <w:rFonts w:ascii="Arial" w:cs="Arial" w:eastAsia="Arial" w:hAnsi="Arial"/>
          <w:sz w:val="24"/>
          <w:szCs w:val="24"/>
        </w:rPr>
        <w:t xml:space="preserve">|             |электронных сборок бытового или         |              |</w:t>
      </w:r>
    </w:p>
    <w:p>
      <w:pPr>
        <w:spacing w:after="120"/>
        <w:jc w:val="both"/>
      </w:pPr>
      <w:r>
        <w:rPr>
          <w:rFonts w:ascii="Arial" w:cs="Arial" w:eastAsia="Arial" w:hAnsi="Arial"/>
          <w:sz w:val="24"/>
          <w:szCs w:val="24"/>
        </w:rPr>
        <w:t xml:space="preserve">|             |развлекательного назначения;            |              |</w:t>
      </w:r>
    </w:p>
    <w:p>
      <w:pPr>
        <w:spacing w:after="120"/>
        <w:jc w:val="both"/>
      </w:pPr>
      <w:r>
        <w:rPr>
          <w:rFonts w:ascii="Arial" w:cs="Arial" w:eastAsia="Arial" w:hAnsi="Arial"/>
          <w:sz w:val="24"/>
          <w:szCs w:val="24"/>
        </w:rPr>
        <w:t xml:space="preserve">|             |б) неконтролируемых электронных         |              |</w:t>
      </w:r>
    </w:p>
    <w:p>
      <w:pPr>
        <w:spacing w:after="120"/>
        <w:jc w:val="both"/>
      </w:pPr>
      <w:r>
        <w:rPr>
          <w:rFonts w:ascii="Arial" w:cs="Arial" w:eastAsia="Arial" w:hAnsi="Arial"/>
          <w:sz w:val="24"/>
          <w:szCs w:val="24"/>
        </w:rPr>
        <w:t xml:space="preserve">|             |компонентов, электронных сборок или     |              |</w:t>
      </w:r>
    </w:p>
    <w:p>
      <w:pPr>
        <w:spacing w:after="120"/>
        <w:jc w:val="both"/>
      </w:pPr>
      <w:r>
        <w:rPr>
          <w:rFonts w:ascii="Arial" w:cs="Arial" w:eastAsia="Arial" w:hAnsi="Arial"/>
          <w:sz w:val="24"/>
          <w:szCs w:val="24"/>
        </w:rPr>
        <w:t xml:space="preserve">|             |интегральных схем;                      |              |</w:t>
      </w:r>
    </w:p>
    <w:p>
      <w:pPr>
        <w:spacing w:after="120"/>
        <w:jc w:val="both"/>
      </w:pPr>
      <w:r>
        <w:rPr>
          <w:rFonts w:ascii="Arial" w:cs="Arial" w:eastAsia="Arial" w:hAnsi="Arial"/>
          <w:sz w:val="24"/>
          <w:szCs w:val="24"/>
        </w:rPr>
        <w:t xml:space="preserve">|             |в) запоминающих устройств.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|Для целей этого пункта частота          |              |</w:t>
      </w:r>
    </w:p>
    <w:p>
      <w:pPr>
        <w:spacing w:after="120"/>
        <w:jc w:val="both"/>
      </w:pPr>
      <w:r>
        <w:rPr>
          <w:rFonts w:ascii="Arial" w:cs="Arial" w:eastAsia="Arial" w:hAnsi="Arial"/>
          <w:sz w:val="24"/>
          <w:szCs w:val="24"/>
        </w:rPr>
        <w:t xml:space="preserve">|             |тестирования определяется как           |              |</w:t>
      </w:r>
    </w:p>
    <w:p>
      <w:pPr>
        <w:spacing w:after="120"/>
        <w:jc w:val="both"/>
      </w:pPr>
      <w:r>
        <w:rPr>
          <w:rFonts w:ascii="Arial" w:cs="Arial" w:eastAsia="Arial" w:hAnsi="Arial"/>
          <w:sz w:val="24"/>
          <w:szCs w:val="24"/>
        </w:rPr>
        <w:t xml:space="preserve">|             |максимальная частота цифрового режима   |              |</w:t>
      </w:r>
    </w:p>
    <w:p>
      <w:pPr>
        <w:spacing w:after="120"/>
        <w:jc w:val="both"/>
      </w:pPr>
      <w:r>
        <w:rPr>
          <w:rFonts w:ascii="Arial" w:cs="Arial" w:eastAsia="Arial" w:hAnsi="Arial"/>
          <w:sz w:val="24"/>
          <w:szCs w:val="24"/>
        </w:rPr>
        <w:t xml:space="preserve">|             |работы испытательного устройства.       |              |</w:t>
      </w:r>
    </w:p>
    <w:p>
      <w:pPr>
        <w:spacing w:after="120"/>
        <w:jc w:val="both"/>
      </w:pPr>
      <w:r>
        <w:rPr>
          <w:rFonts w:ascii="Arial" w:cs="Arial" w:eastAsia="Arial" w:hAnsi="Arial"/>
          <w:sz w:val="24"/>
          <w:szCs w:val="24"/>
        </w:rPr>
        <w:t xml:space="preserve">|             |Поэтому она является эквивалентом       |              |</w:t>
      </w:r>
    </w:p>
    <w:p>
      <w:pPr>
        <w:spacing w:after="120"/>
        <w:jc w:val="both"/>
      </w:pPr>
      <w:r>
        <w:rPr>
          <w:rFonts w:ascii="Arial" w:cs="Arial" w:eastAsia="Arial" w:hAnsi="Arial"/>
          <w:sz w:val="24"/>
          <w:szCs w:val="24"/>
        </w:rPr>
        <w:t xml:space="preserve">|             |скорости тестирования, которую может    |              |</w:t>
      </w:r>
    </w:p>
    <w:p>
      <w:pPr>
        <w:spacing w:after="120"/>
        <w:jc w:val="both"/>
      </w:pPr>
      <w:r>
        <w:rPr>
          <w:rFonts w:ascii="Arial" w:cs="Arial" w:eastAsia="Arial" w:hAnsi="Arial"/>
          <w:sz w:val="24"/>
          <w:szCs w:val="24"/>
        </w:rPr>
        <w:t xml:space="preserve">|             |обеспечить указанное устройство во      |              |</w:t>
      </w:r>
    </w:p>
    <w:p>
      <w:pPr>
        <w:spacing w:after="120"/>
        <w:jc w:val="both"/>
      </w:pPr>
      <w:r>
        <w:rPr>
          <w:rFonts w:ascii="Arial" w:cs="Arial" w:eastAsia="Arial" w:hAnsi="Arial"/>
          <w:sz w:val="24"/>
          <w:szCs w:val="24"/>
        </w:rPr>
        <w:t xml:space="preserve">|             |внемультиплексном режиме. Она может     |              |</w:t>
      </w:r>
    </w:p>
    <w:p>
      <w:pPr>
        <w:spacing w:after="120"/>
        <w:jc w:val="both"/>
      </w:pPr>
      <w:r>
        <w:rPr>
          <w:rFonts w:ascii="Arial" w:cs="Arial" w:eastAsia="Arial" w:hAnsi="Arial"/>
          <w:sz w:val="24"/>
          <w:szCs w:val="24"/>
        </w:rPr>
        <w:t xml:space="preserve">|             |также считаться скоростью испытания,    |              |</w:t>
      </w:r>
    </w:p>
    <w:p>
      <w:pPr>
        <w:spacing w:after="120"/>
        <w:jc w:val="both"/>
      </w:pPr>
      <w:r>
        <w:rPr>
          <w:rFonts w:ascii="Arial" w:cs="Arial" w:eastAsia="Arial" w:hAnsi="Arial"/>
          <w:sz w:val="24"/>
          <w:szCs w:val="24"/>
        </w:rPr>
        <w:t xml:space="preserve">|             |относиться к максимальной цифровой      |              |</w:t>
      </w:r>
    </w:p>
    <w:p>
      <w:pPr>
        <w:spacing w:after="120"/>
        <w:jc w:val="both"/>
      </w:pPr>
      <w:r>
        <w:rPr>
          <w:rFonts w:ascii="Arial" w:cs="Arial" w:eastAsia="Arial" w:hAnsi="Arial"/>
          <w:sz w:val="24"/>
          <w:szCs w:val="24"/>
        </w:rPr>
        <w:t xml:space="preserve">|             |частоте или к максимальной цифровой     |              |</w:t>
      </w:r>
    </w:p>
    <w:p>
      <w:pPr>
        <w:spacing w:after="120"/>
        <w:jc w:val="both"/>
      </w:pPr>
      <w:r>
        <w:rPr>
          <w:rFonts w:ascii="Arial" w:cs="Arial" w:eastAsia="Arial" w:hAnsi="Arial"/>
          <w:sz w:val="24"/>
          <w:szCs w:val="24"/>
        </w:rPr>
        <w:t xml:space="preserve">|             |скорости                                |              |</w:t>
      </w:r>
    </w:p>
    <w:p>
      <w:pPr>
        <w:spacing w:after="120"/>
        <w:jc w:val="both"/>
      </w:pPr>
      <w:r>
        <w:rPr>
          <w:rFonts w:ascii="Arial" w:cs="Arial" w:eastAsia="Arial" w:hAnsi="Arial"/>
          <w:sz w:val="24"/>
          <w:szCs w:val="24"/>
        </w:rPr>
        <w:t xml:space="preserve">|3.2.2.3      |Для испытания микроволновых интегральных|9030;         |</w:t>
      </w:r>
    </w:p>
    <w:p>
      <w:pPr>
        <w:spacing w:after="120"/>
        <w:jc w:val="both"/>
      </w:pPr>
      <w:r>
        <w:rPr>
          <w:rFonts w:ascii="Arial" w:cs="Arial" w:eastAsia="Arial" w:hAnsi="Arial"/>
          <w:sz w:val="24"/>
          <w:szCs w:val="24"/>
        </w:rPr>
        <w:t xml:space="preserve">|             |схем, контролируемых по пункту 3.1.1.2.2|9031 20 000 0;|</w:t>
      </w:r>
    </w:p>
    <w:p>
      <w:pPr>
        <w:spacing w:after="120"/>
        <w:jc w:val="both"/>
      </w:pPr>
      <w:r>
        <w:rPr>
          <w:rFonts w:ascii="Arial" w:cs="Arial" w:eastAsia="Arial" w:hAnsi="Arial"/>
          <w:sz w:val="24"/>
          <w:szCs w:val="24"/>
        </w:rPr>
        <w:t xml:space="preserve">|             |                                        |9031 80 390 0 |</w:t>
      </w:r>
    </w:p>
    <w:p>
      <w:pPr>
        <w:spacing w:after="120"/>
        <w:jc w:val="both"/>
      </w:pPr>
      <w:r>
        <w:rPr>
          <w:rFonts w:ascii="Arial" w:cs="Arial" w:eastAsia="Arial" w:hAnsi="Arial"/>
          <w:sz w:val="24"/>
          <w:szCs w:val="24"/>
        </w:rPr>
        <w:t xml:space="preserve">|3.3          |Материалы                               |              |</w:t>
      </w:r>
    </w:p>
    <w:p>
      <w:pPr>
        <w:spacing w:after="120"/>
        <w:jc w:val="both"/>
      </w:pPr>
      <w:r>
        <w:rPr>
          <w:rFonts w:ascii="Arial" w:cs="Arial" w:eastAsia="Arial" w:hAnsi="Arial"/>
          <w:sz w:val="24"/>
          <w:szCs w:val="24"/>
        </w:rPr>
        <w:t xml:space="preserve">|3.3.1        |Гетероэпитаксиальные структуры          |              |</w:t>
      </w:r>
    </w:p>
    <w:p>
      <w:pPr>
        <w:spacing w:after="120"/>
        <w:jc w:val="both"/>
      </w:pPr>
      <w:r>
        <w:rPr>
          <w:rFonts w:ascii="Arial" w:cs="Arial" w:eastAsia="Arial" w:hAnsi="Arial"/>
          <w:sz w:val="24"/>
          <w:szCs w:val="24"/>
        </w:rPr>
        <w:t xml:space="preserve">|             |(материалы), состоящие из подложки с    |              |</w:t>
      </w:r>
    </w:p>
    <w:p>
      <w:pPr>
        <w:spacing w:after="120"/>
        <w:jc w:val="both"/>
      </w:pPr>
      <w:r>
        <w:rPr>
          <w:rFonts w:ascii="Arial" w:cs="Arial" w:eastAsia="Arial" w:hAnsi="Arial"/>
          <w:sz w:val="24"/>
          <w:szCs w:val="24"/>
        </w:rPr>
        <w:t xml:space="preserve">|             |несколькими последовательно наращенными |              |</w:t>
      </w:r>
    </w:p>
    <w:p>
      <w:pPr>
        <w:spacing w:after="120"/>
        <w:jc w:val="both"/>
      </w:pPr>
      <w:r>
        <w:rPr>
          <w:rFonts w:ascii="Arial" w:cs="Arial" w:eastAsia="Arial" w:hAnsi="Arial"/>
          <w:sz w:val="24"/>
          <w:szCs w:val="24"/>
        </w:rPr>
        <w:t xml:space="preserve">|             |эпитаксиальными слоями любого из        |              |</w:t>
      </w:r>
    </w:p>
    <w:p>
      <w:pPr>
        <w:spacing w:after="120"/>
        <w:jc w:val="both"/>
      </w:pPr>
      <w:r>
        <w:rPr>
          <w:rFonts w:ascii="Arial" w:cs="Arial" w:eastAsia="Arial" w:hAnsi="Arial"/>
          <w:sz w:val="24"/>
          <w:szCs w:val="24"/>
        </w:rPr>
        <w:t xml:space="preserve">|             |следующих материалов:                   |              |</w:t>
      </w:r>
    </w:p>
    <w:p>
      <w:pPr>
        <w:spacing w:after="120"/>
        <w:jc w:val="both"/>
      </w:pPr>
      <w:r>
        <w:rPr>
          <w:rFonts w:ascii="Arial" w:cs="Arial" w:eastAsia="Arial" w:hAnsi="Arial"/>
          <w:sz w:val="24"/>
          <w:szCs w:val="24"/>
        </w:rPr>
        <w:t xml:space="preserve">|3.3.1.1      |Кремний                                 |3818 00 100 0;|</w:t>
      </w:r>
    </w:p>
    <w:p>
      <w:pPr>
        <w:spacing w:after="120"/>
        <w:jc w:val="both"/>
      </w:pPr>
      <w:r>
        <w:rPr>
          <w:rFonts w:ascii="Arial" w:cs="Arial" w:eastAsia="Arial" w:hAnsi="Arial"/>
          <w:sz w:val="24"/>
          <w:szCs w:val="24"/>
        </w:rPr>
        <w:t xml:space="preserve">|             |                                        |3818 00 900 0 |</w:t>
      </w:r>
    </w:p>
    <w:p>
      <w:pPr>
        <w:spacing w:after="120"/>
        <w:jc w:val="both"/>
      </w:pPr>
      <w:r>
        <w:rPr>
          <w:rFonts w:ascii="Arial" w:cs="Arial" w:eastAsia="Arial" w:hAnsi="Arial"/>
          <w:sz w:val="24"/>
          <w:szCs w:val="24"/>
        </w:rPr>
        <w:t xml:space="preserve">|3.3.1.2      |Германий                                |3818 00 900 0 |</w:t>
      </w:r>
    </w:p>
    <w:p>
      <w:pPr>
        <w:spacing w:after="120"/>
        <w:jc w:val="both"/>
      </w:pPr>
      <w:r>
        <w:rPr>
          <w:rFonts w:ascii="Arial" w:cs="Arial" w:eastAsia="Arial" w:hAnsi="Arial"/>
          <w:sz w:val="24"/>
          <w:szCs w:val="24"/>
        </w:rPr>
        <w:t xml:space="preserve">|3.3.1.3      |Карбид кремния; или                     |3818 00 900 0 |</w:t>
      </w:r>
    </w:p>
    <w:p>
      <w:pPr>
        <w:spacing w:after="120"/>
        <w:jc w:val="both"/>
      </w:pPr>
      <w:r>
        <w:rPr>
          <w:rFonts w:ascii="Arial" w:cs="Arial" w:eastAsia="Arial" w:hAnsi="Arial"/>
          <w:sz w:val="24"/>
          <w:szCs w:val="24"/>
        </w:rPr>
        <w:t xml:space="preserve">|3.3.1.4      |Соединения III/V на основе галлия или   |3818 00 900 0 |</w:t>
      </w:r>
    </w:p>
    <w:p>
      <w:pPr>
        <w:spacing w:after="120"/>
        <w:jc w:val="both"/>
      </w:pPr>
      <w:r>
        <w:rPr>
          <w:rFonts w:ascii="Arial" w:cs="Arial" w:eastAsia="Arial" w:hAnsi="Arial"/>
          <w:sz w:val="24"/>
          <w:szCs w:val="24"/>
        </w:rPr>
        <w:t xml:space="preserve">|             |индия.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|Соединения III/V - это либо             |              |</w:t>
      </w:r>
    </w:p>
    <w:p>
      <w:pPr>
        <w:spacing w:after="120"/>
        <w:jc w:val="both"/>
      </w:pPr>
      <w:r>
        <w:rPr>
          <w:rFonts w:ascii="Arial" w:cs="Arial" w:eastAsia="Arial" w:hAnsi="Arial"/>
          <w:sz w:val="24"/>
          <w:szCs w:val="24"/>
        </w:rPr>
        <w:t xml:space="preserve">|             |поликристаллические, либо бинарные или  |              |</w:t>
      </w:r>
    </w:p>
    <w:p>
      <w:pPr>
        <w:spacing w:after="120"/>
        <w:jc w:val="both"/>
      </w:pPr>
      <w:r>
        <w:rPr>
          <w:rFonts w:ascii="Arial" w:cs="Arial" w:eastAsia="Arial" w:hAnsi="Arial"/>
          <w:sz w:val="24"/>
          <w:szCs w:val="24"/>
        </w:rPr>
        <w:t xml:space="preserve">|             |многокомпонентные монокристаллические   |              |</w:t>
      </w:r>
    </w:p>
    <w:p>
      <w:pPr>
        <w:spacing w:after="120"/>
        <w:jc w:val="both"/>
      </w:pPr>
      <w:r>
        <w:rPr>
          <w:rFonts w:ascii="Arial" w:cs="Arial" w:eastAsia="Arial" w:hAnsi="Arial"/>
          <w:sz w:val="24"/>
          <w:szCs w:val="24"/>
        </w:rPr>
        <w:t xml:space="preserve">|             |продукты, состоящие из элементов групп  |              |</w:t>
      </w:r>
    </w:p>
    <w:p>
      <w:pPr>
        <w:spacing w:after="120"/>
        <w:jc w:val="both"/>
      </w:pPr>
      <w:r>
        <w:rPr>
          <w:rFonts w:ascii="Arial" w:cs="Arial" w:eastAsia="Arial" w:hAnsi="Arial"/>
          <w:sz w:val="24"/>
          <w:szCs w:val="24"/>
        </w:rPr>
        <w:t xml:space="preserve">|             |IIIА и VA (по отечественной             |              |</w:t>
      </w:r>
    </w:p>
    <w:p>
      <w:pPr>
        <w:spacing w:after="120"/>
        <w:jc w:val="both"/>
      </w:pPr>
      <w:r>
        <w:rPr>
          <w:rFonts w:ascii="Arial" w:cs="Arial" w:eastAsia="Arial" w:hAnsi="Arial"/>
          <w:sz w:val="24"/>
          <w:szCs w:val="24"/>
        </w:rPr>
        <w:t xml:space="preserve">|             |классификации это группы A3 и В5)       |              |</w:t>
      </w:r>
    </w:p>
    <w:p>
      <w:pPr>
        <w:spacing w:after="120"/>
        <w:jc w:val="both"/>
      </w:pPr>
      <w:r>
        <w:rPr>
          <w:rFonts w:ascii="Arial" w:cs="Arial" w:eastAsia="Arial" w:hAnsi="Arial"/>
          <w:sz w:val="24"/>
          <w:szCs w:val="24"/>
        </w:rPr>
        <w:t xml:space="preserve">|             |периодической системы Менделеева        |              |</w:t>
      </w:r>
    </w:p>
    <w:p>
      <w:pPr>
        <w:spacing w:after="120"/>
        <w:jc w:val="both"/>
      </w:pPr>
      <w:r>
        <w:rPr>
          <w:rFonts w:ascii="Arial" w:cs="Arial" w:eastAsia="Arial" w:hAnsi="Arial"/>
          <w:sz w:val="24"/>
          <w:szCs w:val="24"/>
        </w:rPr>
        <w:t xml:space="preserve">|             |(например, арсенид галлия, алюмоарсенид |              |</w:t>
      </w:r>
    </w:p>
    <w:p>
      <w:pPr>
        <w:spacing w:after="120"/>
        <w:jc w:val="both"/>
      </w:pPr>
      <w:r>
        <w:rPr>
          <w:rFonts w:ascii="Arial" w:cs="Arial" w:eastAsia="Arial" w:hAnsi="Arial"/>
          <w:sz w:val="24"/>
          <w:szCs w:val="24"/>
        </w:rPr>
        <w:t xml:space="preserve">|             |галлия, фосфид индия и тому подобное)   |              |</w:t>
      </w:r>
    </w:p>
    <w:p>
      <w:pPr>
        <w:spacing w:after="120"/>
        <w:jc w:val="both"/>
      </w:pPr>
      <w:r>
        <w:rPr>
          <w:rFonts w:ascii="Arial" w:cs="Arial" w:eastAsia="Arial" w:hAnsi="Arial"/>
          <w:sz w:val="24"/>
          <w:szCs w:val="24"/>
        </w:rPr>
        <w:t xml:space="preserve">|3.3.2        |Материалы резистов, а также подложки,   |              |</w:t>
      </w:r>
    </w:p>
    <w:p>
      <w:pPr>
        <w:spacing w:after="120"/>
        <w:jc w:val="both"/>
      </w:pPr>
      <w:r>
        <w:rPr>
          <w:rFonts w:ascii="Arial" w:cs="Arial" w:eastAsia="Arial" w:hAnsi="Arial"/>
          <w:sz w:val="24"/>
          <w:szCs w:val="24"/>
        </w:rPr>
        <w:t xml:space="preserve">|             |покрытые контролируемыми резистами:     |              |</w:t>
      </w:r>
    </w:p>
    <w:p>
      <w:pPr>
        <w:spacing w:after="120"/>
        <w:jc w:val="both"/>
      </w:pPr>
      <w:r>
        <w:rPr>
          <w:rFonts w:ascii="Arial" w:cs="Arial" w:eastAsia="Arial" w:hAnsi="Arial"/>
          <w:sz w:val="24"/>
          <w:szCs w:val="24"/>
        </w:rPr>
        <w:t xml:space="preserve">|3.3.2.1      |Позитивные резисты, предназначенные для |3824 90 990 0 |</w:t>
      </w:r>
    </w:p>
    <w:p>
      <w:pPr>
        <w:spacing w:after="120"/>
        <w:jc w:val="both"/>
      </w:pPr>
      <w:r>
        <w:rPr>
          <w:rFonts w:ascii="Arial" w:cs="Arial" w:eastAsia="Arial" w:hAnsi="Arial"/>
          <w:sz w:val="24"/>
          <w:szCs w:val="24"/>
        </w:rPr>
        <w:t xml:space="preserve">|             |полупроводниковой литографии, специально|              |</w:t>
      </w:r>
    </w:p>
    <w:p>
      <w:pPr>
        <w:spacing w:after="120"/>
        <w:jc w:val="both"/>
      </w:pPr>
      <w:r>
        <w:rPr>
          <w:rFonts w:ascii="Arial" w:cs="Arial" w:eastAsia="Arial" w:hAnsi="Arial"/>
          <w:sz w:val="24"/>
          <w:szCs w:val="24"/>
        </w:rPr>
        <w:t xml:space="preserve">|             |приспособленные (оптимизированные) для  |              |</w:t>
      </w:r>
    </w:p>
    <w:p>
      <w:pPr>
        <w:spacing w:after="120"/>
        <w:jc w:val="both"/>
      </w:pPr>
      <w:r>
        <w:rPr>
          <w:rFonts w:ascii="Arial" w:cs="Arial" w:eastAsia="Arial" w:hAnsi="Arial"/>
          <w:sz w:val="24"/>
          <w:szCs w:val="24"/>
        </w:rPr>
        <w:t xml:space="preserve">|             |использования на длине волны менее 350  |              |</w:t>
      </w:r>
    </w:p>
    <w:p>
      <w:pPr>
        <w:spacing w:after="120"/>
        <w:jc w:val="both"/>
      </w:pPr>
      <w:r>
        <w:rPr>
          <w:rFonts w:ascii="Arial" w:cs="Arial" w:eastAsia="Arial" w:hAnsi="Arial"/>
          <w:sz w:val="24"/>
          <w:szCs w:val="24"/>
        </w:rPr>
        <w:t xml:space="preserve">|             |нм                                      |              |</w:t>
      </w:r>
    </w:p>
    <w:p>
      <w:pPr>
        <w:spacing w:after="120"/>
        <w:jc w:val="both"/>
      </w:pPr>
      <w:r>
        <w:rPr>
          <w:rFonts w:ascii="Arial" w:cs="Arial" w:eastAsia="Arial" w:hAnsi="Arial"/>
          <w:sz w:val="24"/>
          <w:szCs w:val="24"/>
        </w:rPr>
        <w:t xml:space="preserve">|3.3.2.2      |Все резисты, предназначенные для        |3824 90 990 0 |</w:t>
      </w:r>
    </w:p>
    <w:p>
      <w:pPr>
        <w:spacing w:after="120"/>
        <w:jc w:val="both"/>
      </w:pPr>
      <w:r>
        <w:rPr>
          <w:rFonts w:ascii="Arial" w:cs="Arial" w:eastAsia="Arial" w:hAnsi="Arial"/>
          <w:sz w:val="24"/>
          <w:szCs w:val="24"/>
        </w:rPr>
        <w:t xml:space="preserve">|             |использования при экспонировании        |              |</w:t>
      </w:r>
    </w:p>
    <w:p>
      <w:pPr>
        <w:spacing w:after="120"/>
        <w:jc w:val="both"/>
      </w:pPr>
      <w:r>
        <w:rPr>
          <w:rFonts w:ascii="Arial" w:cs="Arial" w:eastAsia="Arial" w:hAnsi="Arial"/>
          <w:sz w:val="24"/>
          <w:szCs w:val="24"/>
        </w:rPr>
        <w:t xml:space="preserve">|             |электронными или ионными пучками, с     |              |</w:t>
      </w:r>
    </w:p>
    <w:p>
      <w:pPr>
        <w:spacing w:after="120"/>
        <w:jc w:val="both"/>
      </w:pPr>
      <w:r>
        <w:rPr>
          <w:rFonts w:ascii="Arial" w:cs="Arial" w:eastAsia="Arial" w:hAnsi="Arial"/>
          <w:sz w:val="24"/>
          <w:szCs w:val="24"/>
        </w:rPr>
        <w:t xml:space="preserve">|             |чувствительностью 0,01 мкКл/кв.мм или   |              |</w:t>
      </w:r>
    </w:p>
    <w:p>
      <w:pPr>
        <w:spacing w:after="120"/>
        <w:jc w:val="both"/>
      </w:pPr>
      <w:r>
        <w:rPr>
          <w:rFonts w:ascii="Arial" w:cs="Arial" w:eastAsia="Arial" w:hAnsi="Arial"/>
          <w:sz w:val="24"/>
          <w:szCs w:val="24"/>
        </w:rPr>
        <w:t xml:space="preserve">|             |лучше                                   |              |</w:t>
      </w:r>
    </w:p>
    <w:p>
      <w:pPr>
        <w:spacing w:after="120"/>
        <w:jc w:val="both"/>
      </w:pPr>
      <w:r>
        <w:rPr>
          <w:rFonts w:ascii="Arial" w:cs="Arial" w:eastAsia="Arial" w:hAnsi="Arial"/>
          <w:sz w:val="24"/>
          <w:szCs w:val="24"/>
        </w:rPr>
        <w:t xml:space="preserve">|3.3.2.3      |Все резисты, предназначенные для        |3824 90 990 0 |</w:t>
      </w:r>
    </w:p>
    <w:p>
      <w:pPr>
        <w:spacing w:after="120"/>
        <w:jc w:val="both"/>
      </w:pPr>
      <w:r>
        <w:rPr>
          <w:rFonts w:ascii="Arial" w:cs="Arial" w:eastAsia="Arial" w:hAnsi="Arial"/>
          <w:sz w:val="24"/>
          <w:szCs w:val="24"/>
        </w:rPr>
        <w:t xml:space="preserve">|             |использования при экспонировании        |              |</w:t>
      </w:r>
    </w:p>
    <w:p>
      <w:pPr>
        <w:spacing w:after="120"/>
        <w:jc w:val="both"/>
      </w:pPr>
      <w:r>
        <w:rPr>
          <w:rFonts w:ascii="Arial" w:cs="Arial" w:eastAsia="Arial" w:hAnsi="Arial"/>
          <w:sz w:val="24"/>
          <w:szCs w:val="24"/>
        </w:rPr>
        <w:t xml:space="preserve">|             |рентгеновскими лучами, с                |              |</w:t>
      </w:r>
    </w:p>
    <w:p>
      <w:pPr>
        <w:spacing w:after="120"/>
        <w:jc w:val="both"/>
      </w:pPr>
      <w:r>
        <w:rPr>
          <w:rFonts w:ascii="Arial" w:cs="Arial" w:eastAsia="Arial" w:hAnsi="Arial"/>
          <w:sz w:val="24"/>
          <w:szCs w:val="24"/>
        </w:rPr>
        <w:t xml:space="preserve">|             |чувствительностью 2,5 мДж/кв.мм или     |              |</w:t>
      </w:r>
    </w:p>
    <w:p>
      <w:pPr>
        <w:spacing w:after="120"/>
        <w:jc w:val="both"/>
      </w:pPr>
      <w:r>
        <w:rPr>
          <w:rFonts w:ascii="Arial" w:cs="Arial" w:eastAsia="Arial" w:hAnsi="Arial"/>
          <w:sz w:val="24"/>
          <w:szCs w:val="24"/>
        </w:rPr>
        <w:t xml:space="preserve">|             |лучше                                   |              |</w:t>
      </w:r>
    </w:p>
    <w:p>
      <w:pPr>
        <w:spacing w:after="120"/>
        <w:jc w:val="both"/>
      </w:pPr>
      <w:r>
        <w:rPr>
          <w:rFonts w:ascii="Arial" w:cs="Arial" w:eastAsia="Arial" w:hAnsi="Arial"/>
          <w:sz w:val="24"/>
          <w:szCs w:val="24"/>
        </w:rPr>
        <w:t xml:space="preserve">|3.3.2.4      |Все резисты, оптимизированные под       |3824 90 990 0 |</w:t>
      </w:r>
    </w:p>
    <w:p>
      <w:pPr>
        <w:spacing w:after="120"/>
        <w:jc w:val="both"/>
      </w:pPr>
      <w:r>
        <w:rPr>
          <w:rFonts w:ascii="Arial" w:cs="Arial" w:eastAsia="Arial" w:hAnsi="Arial"/>
          <w:sz w:val="24"/>
          <w:szCs w:val="24"/>
        </w:rPr>
        <w:t xml:space="preserve">|             |технологии формирования рисунка, включая|              |</w:t>
      </w:r>
    </w:p>
    <w:p>
      <w:pPr>
        <w:spacing w:after="120"/>
        <w:jc w:val="both"/>
      </w:pPr>
      <w:r>
        <w:rPr>
          <w:rFonts w:ascii="Arial" w:cs="Arial" w:eastAsia="Arial" w:hAnsi="Arial"/>
          <w:sz w:val="24"/>
          <w:szCs w:val="24"/>
        </w:rPr>
        <w:t xml:space="preserve">|             |силилированные резисты.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|Технология силилирования - это процесс, |              |</w:t>
      </w:r>
    </w:p>
    <w:p>
      <w:pPr>
        <w:spacing w:after="120"/>
        <w:jc w:val="both"/>
      </w:pPr>
      <w:r>
        <w:rPr>
          <w:rFonts w:ascii="Arial" w:cs="Arial" w:eastAsia="Arial" w:hAnsi="Arial"/>
          <w:sz w:val="24"/>
          <w:szCs w:val="24"/>
        </w:rPr>
        <w:t xml:space="preserve">|             |включающий окисление поверхности        |              |</w:t>
      </w:r>
    </w:p>
    <w:p>
      <w:pPr>
        <w:spacing w:after="120"/>
        <w:jc w:val="both"/>
      </w:pPr>
      <w:r>
        <w:rPr>
          <w:rFonts w:ascii="Arial" w:cs="Arial" w:eastAsia="Arial" w:hAnsi="Arial"/>
          <w:sz w:val="24"/>
          <w:szCs w:val="24"/>
        </w:rPr>
        <w:t xml:space="preserve">|             |резиста, для повышения качества мокрого |              |</w:t>
      </w:r>
    </w:p>
    <w:p>
      <w:pPr>
        <w:spacing w:after="120"/>
        <w:jc w:val="both"/>
      </w:pPr>
      <w:r>
        <w:rPr>
          <w:rFonts w:ascii="Arial" w:cs="Arial" w:eastAsia="Arial" w:hAnsi="Arial"/>
          <w:sz w:val="24"/>
          <w:szCs w:val="24"/>
        </w:rPr>
        <w:t xml:space="preserve">|             |и сухого проявления                     |              |</w:t>
      </w:r>
    </w:p>
    <w:p>
      <w:pPr>
        <w:spacing w:after="120"/>
        <w:jc w:val="both"/>
      </w:pPr>
      <w:r>
        <w:rPr>
          <w:rFonts w:ascii="Arial" w:cs="Arial" w:eastAsia="Arial" w:hAnsi="Arial"/>
          <w:sz w:val="24"/>
          <w:szCs w:val="24"/>
        </w:rPr>
        <w:t xml:space="preserve">|3.3.3        |Следующие органо-неорганические         |              |</w:t>
      </w:r>
    </w:p>
    <w:p>
      <w:pPr>
        <w:spacing w:after="120"/>
        <w:jc w:val="both"/>
      </w:pPr>
      <w:r>
        <w:rPr>
          <w:rFonts w:ascii="Arial" w:cs="Arial" w:eastAsia="Arial" w:hAnsi="Arial"/>
          <w:sz w:val="24"/>
          <w:szCs w:val="24"/>
        </w:rPr>
        <w:t xml:space="preserve">|             |соединения:                             |              |</w:t>
      </w:r>
    </w:p>
    <w:p>
      <w:pPr>
        <w:spacing w:after="120"/>
        <w:jc w:val="both"/>
      </w:pPr>
      <w:r>
        <w:rPr>
          <w:rFonts w:ascii="Arial" w:cs="Arial" w:eastAsia="Arial" w:hAnsi="Arial"/>
          <w:sz w:val="24"/>
          <w:szCs w:val="24"/>
        </w:rPr>
        <w:t xml:space="preserve">|3.3.3.1      |Металлоорганические соединения алюминия,|2931 00 950 0 |</w:t>
      </w:r>
    </w:p>
    <w:p>
      <w:pPr>
        <w:spacing w:after="120"/>
        <w:jc w:val="both"/>
      </w:pPr>
      <w:r>
        <w:rPr>
          <w:rFonts w:ascii="Arial" w:cs="Arial" w:eastAsia="Arial" w:hAnsi="Arial"/>
          <w:sz w:val="24"/>
          <w:szCs w:val="24"/>
        </w:rPr>
        <w:t xml:space="preserve">|             |галлия или индия с чистотой             |              |</w:t>
      </w:r>
    </w:p>
    <w:p>
      <w:pPr>
        <w:spacing w:after="120"/>
        <w:jc w:val="both"/>
      </w:pPr>
      <w:r>
        <w:rPr>
          <w:rFonts w:ascii="Arial" w:cs="Arial" w:eastAsia="Arial" w:hAnsi="Arial"/>
          <w:sz w:val="24"/>
          <w:szCs w:val="24"/>
        </w:rPr>
        <w:t xml:space="preserve">|             |металлической основы более 99,999%;     |              |</w:t>
      </w:r>
    </w:p>
    <w:p>
      <w:pPr>
        <w:spacing w:after="120"/>
        <w:jc w:val="both"/>
      </w:pPr>
      <w:r>
        <w:rPr>
          <w:rFonts w:ascii="Arial" w:cs="Arial" w:eastAsia="Arial" w:hAnsi="Arial"/>
          <w:sz w:val="24"/>
          <w:szCs w:val="24"/>
        </w:rPr>
        <w:t xml:space="preserve">|3.3.3.2      |Органические соединения мышьяка, сурьмы |2931 00 950 0 |</w:t>
      </w:r>
    </w:p>
    <w:p>
      <w:pPr>
        <w:spacing w:after="120"/>
        <w:jc w:val="both"/>
      </w:pPr>
      <w:r>
        <w:rPr>
          <w:rFonts w:ascii="Arial" w:cs="Arial" w:eastAsia="Arial" w:hAnsi="Arial"/>
          <w:sz w:val="24"/>
          <w:szCs w:val="24"/>
        </w:rPr>
        <w:t xml:space="preserve">|             |и фосфорорганические соединения с       |              |</w:t>
      </w:r>
    </w:p>
    <w:p>
      <w:pPr>
        <w:spacing w:after="120"/>
        <w:jc w:val="both"/>
      </w:pPr>
      <w:r>
        <w:rPr>
          <w:rFonts w:ascii="Arial" w:cs="Arial" w:eastAsia="Arial" w:hAnsi="Arial"/>
          <w:sz w:val="24"/>
          <w:szCs w:val="24"/>
        </w:rPr>
        <w:t xml:space="preserve">|             |чистотой неорганического элемента более |              |</w:t>
      </w:r>
    </w:p>
    <w:p>
      <w:pPr>
        <w:spacing w:after="120"/>
        <w:jc w:val="both"/>
      </w:pPr>
      <w:r>
        <w:rPr>
          <w:rFonts w:ascii="Arial" w:cs="Arial" w:eastAsia="Arial" w:hAnsi="Arial"/>
          <w:sz w:val="24"/>
          <w:szCs w:val="24"/>
        </w:rPr>
        <w:t xml:space="preserve">|             |99,999%.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3.3.3 контролируются только   |              |</w:t>
      </w:r>
    </w:p>
    <w:p>
      <w:pPr>
        <w:spacing w:after="120"/>
        <w:jc w:val="both"/>
      </w:pPr>
      <w:r>
        <w:rPr>
          <w:rFonts w:ascii="Arial" w:cs="Arial" w:eastAsia="Arial" w:hAnsi="Arial"/>
          <w:sz w:val="24"/>
          <w:szCs w:val="24"/>
        </w:rPr>
        <w:t xml:space="preserve">|             |соединения, металлический, частично     |              |</w:t>
      </w:r>
    </w:p>
    <w:p>
      <w:pPr>
        <w:spacing w:after="120"/>
        <w:jc w:val="both"/>
      </w:pPr>
      <w:r>
        <w:rPr>
          <w:rFonts w:ascii="Arial" w:cs="Arial" w:eastAsia="Arial" w:hAnsi="Arial"/>
          <w:sz w:val="24"/>
          <w:szCs w:val="24"/>
        </w:rPr>
        <w:t xml:space="preserve">|             |металлический или неметаллический       |              |</w:t>
      </w:r>
    </w:p>
    <w:p>
      <w:pPr>
        <w:spacing w:after="120"/>
        <w:jc w:val="both"/>
      </w:pPr>
      <w:r>
        <w:rPr>
          <w:rFonts w:ascii="Arial" w:cs="Arial" w:eastAsia="Arial" w:hAnsi="Arial"/>
          <w:sz w:val="24"/>
          <w:szCs w:val="24"/>
        </w:rPr>
        <w:t xml:space="preserve">|             |элемент в которых непосредственно связан|              |</w:t>
      </w:r>
    </w:p>
    <w:p>
      <w:pPr>
        <w:spacing w:after="120"/>
        <w:jc w:val="both"/>
      </w:pPr>
      <w:r>
        <w:rPr>
          <w:rFonts w:ascii="Arial" w:cs="Arial" w:eastAsia="Arial" w:hAnsi="Arial"/>
          <w:sz w:val="24"/>
          <w:szCs w:val="24"/>
        </w:rPr>
        <w:t xml:space="preserve">|             |с углеродом органической части молекулы |              |</w:t>
      </w:r>
    </w:p>
    <w:p>
      <w:pPr>
        <w:spacing w:after="120"/>
        <w:jc w:val="both"/>
      </w:pPr>
      <w:r>
        <w:rPr>
          <w:rFonts w:ascii="Arial" w:cs="Arial" w:eastAsia="Arial" w:hAnsi="Arial"/>
          <w:sz w:val="24"/>
          <w:szCs w:val="24"/>
        </w:rPr>
        <w:t xml:space="preserve">|3.3.4        |Гидриды фосфора, мышьяка или сурьмы,    |2848 00 000 0;|</w:t>
      </w:r>
    </w:p>
    <w:p>
      <w:pPr>
        <w:spacing w:after="120"/>
        <w:jc w:val="both"/>
      </w:pPr>
      <w:r>
        <w:rPr>
          <w:rFonts w:ascii="Arial" w:cs="Arial" w:eastAsia="Arial" w:hAnsi="Arial"/>
          <w:sz w:val="24"/>
          <w:szCs w:val="24"/>
        </w:rPr>
        <w:t xml:space="preserve">|             |имеющие чистоту более 99,999%, даже     |2850 00 200 0 |</w:t>
      </w:r>
    </w:p>
    <w:p>
      <w:pPr>
        <w:spacing w:after="120"/>
        <w:jc w:val="both"/>
      </w:pPr>
      <w:r>
        <w:rPr>
          <w:rFonts w:ascii="Arial" w:cs="Arial" w:eastAsia="Arial" w:hAnsi="Arial"/>
          <w:sz w:val="24"/>
          <w:szCs w:val="24"/>
        </w:rPr>
        <w:t xml:space="preserve">|             |будучи растворенными в инертных газах   |              |</w:t>
      </w:r>
    </w:p>
    <w:p>
      <w:pPr>
        <w:spacing w:after="120"/>
        <w:jc w:val="both"/>
      </w:pPr>
      <w:r>
        <w:rPr>
          <w:rFonts w:ascii="Arial" w:cs="Arial" w:eastAsia="Arial" w:hAnsi="Arial"/>
          <w:sz w:val="24"/>
          <w:szCs w:val="24"/>
        </w:rPr>
        <w:t xml:space="preserve">|             |или водороде.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3.3.4 не контролируются       |              |</w:t>
      </w:r>
    </w:p>
    <w:p>
      <w:pPr>
        <w:spacing w:after="120"/>
        <w:jc w:val="both"/>
      </w:pPr>
      <w:r>
        <w:rPr>
          <w:rFonts w:ascii="Arial" w:cs="Arial" w:eastAsia="Arial" w:hAnsi="Arial"/>
          <w:sz w:val="24"/>
          <w:szCs w:val="24"/>
        </w:rPr>
        <w:t xml:space="preserve">|             |гидриды, содержащие 20% и более молей   |              |</w:t>
      </w:r>
    </w:p>
    <w:p>
      <w:pPr>
        <w:spacing w:after="120"/>
        <w:jc w:val="both"/>
      </w:pPr>
      <w:r>
        <w:rPr>
          <w:rFonts w:ascii="Arial" w:cs="Arial" w:eastAsia="Arial" w:hAnsi="Arial"/>
          <w:sz w:val="24"/>
          <w:szCs w:val="24"/>
        </w:rPr>
        <w:t xml:space="preserve">|             |инертных газов или водорода             |              |</w:t>
      </w:r>
    </w:p>
    <w:p>
      <w:pPr>
        <w:spacing w:after="120"/>
        <w:jc w:val="both"/>
      </w:pPr>
      <w:r>
        <w:rPr>
          <w:rFonts w:ascii="Arial" w:cs="Arial" w:eastAsia="Arial" w:hAnsi="Arial"/>
          <w:sz w:val="24"/>
          <w:szCs w:val="24"/>
        </w:rPr>
        <w:t xml:space="preserve">|3.4          |Программное обеспечение                 |              |</w:t>
      </w:r>
    </w:p>
    <w:p>
      <w:pPr>
        <w:spacing w:after="120"/>
        <w:jc w:val="both"/>
      </w:pPr>
      <w:r>
        <w:rPr>
          <w:rFonts w:ascii="Arial" w:cs="Arial" w:eastAsia="Arial" w:hAnsi="Arial"/>
          <w:sz w:val="24"/>
          <w:szCs w:val="24"/>
        </w:rPr>
        <w:t xml:space="preserve">|3.4.1        |Программное обеспечение, специально     |              |</w:t>
      </w:r>
    </w:p>
    <w:p>
      <w:pPr>
        <w:spacing w:after="120"/>
        <w:jc w:val="both"/>
      </w:pPr>
      <w:r>
        <w:rPr>
          <w:rFonts w:ascii="Arial" w:cs="Arial" w:eastAsia="Arial" w:hAnsi="Arial"/>
          <w:sz w:val="24"/>
          <w:szCs w:val="24"/>
        </w:rPr>
        <w:t xml:space="preserve">|             |разработанное для разработки или        |              |</w:t>
      </w:r>
    </w:p>
    <w:p>
      <w:pPr>
        <w:spacing w:after="120"/>
        <w:jc w:val="both"/>
      </w:pPr>
      <w:r>
        <w:rPr>
          <w:rFonts w:ascii="Arial" w:cs="Arial" w:eastAsia="Arial" w:hAnsi="Arial"/>
          <w:sz w:val="24"/>
          <w:szCs w:val="24"/>
        </w:rPr>
        <w:t xml:space="preserve">|             |производства оборудования,              |              |</w:t>
      </w:r>
    </w:p>
    <w:p>
      <w:pPr>
        <w:spacing w:after="120"/>
        <w:jc w:val="both"/>
      </w:pPr>
      <w:r>
        <w:rPr>
          <w:rFonts w:ascii="Arial" w:cs="Arial" w:eastAsia="Arial" w:hAnsi="Arial"/>
          <w:sz w:val="24"/>
          <w:szCs w:val="24"/>
        </w:rPr>
        <w:t xml:space="preserve">|             |контролируемого по пунктам              |              |</w:t>
      </w:r>
    </w:p>
    <w:p>
      <w:pPr>
        <w:spacing w:after="120"/>
        <w:jc w:val="both"/>
      </w:pPr>
      <w:r>
        <w:rPr>
          <w:rFonts w:ascii="Arial" w:cs="Arial" w:eastAsia="Arial" w:hAnsi="Arial"/>
          <w:sz w:val="24"/>
          <w:szCs w:val="24"/>
        </w:rPr>
        <w:t xml:space="preserve">|             |3.1.1.2-3.1.2.7 или по пункту 3.2       |              |</w:t>
      </w:r>
    </w:p>
    <w:p>
      <w:pPr>
        <w:spacing w:after="120"/>
        <w:jc w:val="both"/>
      </w:pPr>
      <w:r>
        <w:rPr>
          <w:rFonts w:ascii="Arial" w:cs="Arial" w:eastAsia="Arial" w:hAnsi="Arial"/>
          <w:sz w:val="24"/>
          <w:szCs w:val="24"/>
        </w:rPr>
        <w:t xml:space="preserve">|3.4.2        |Программное обеспечение, специально     |              |</w:t>
      </w:r>
    </w:p>
    <w:p>
      <w:pPr>
        <w:spacing w:after="120"/>
        <w:jc w:val="both"/>
      </w:pPr>
      <w:r>
        <w:rPr>
          <w:rFonts w:ascii="Arial" w:cs="Arial" w:eastAsia="Arial" w:hAnsi="Arial"/>
          <w:sz w:val="24"/>
          <w:szCs w:val="24"/>
        </w:rPr>
        <w:t xml:space="preserve">|             |разработанное для применения в любом    |              |</w:t>
      </w:r>
    </w:p>
    <w:p>
      <w:pPr>
        <w:spacing w:after="120"/>
        <w:jc w:val="both"/>
      </w:pPr>
      <w:r>
        <w:rPr>
          <w:rFonts w:ascii="Arial" w:cs="Arial" w:eastAsia="Arial" w:hAnsi="Arial"/>
          <w:sz w:val="24"/>
          <w:szCs w:val="24"/>
        </w:rPr>
        <w:t xml:space="preserve">|             |нижеследующем оборудовании:             |              |</w:t>
      </w:r>
    </w:p>
    <w:p>
      <w:pPr>
        <w:spacing w:after="120"/>
        <w:jc w:val="both"/>
      </w:pPr>
      <w:r>
        <w:rPr>
          <w:rFonts w:ascii="Arial" w:cs="Arial" w:eastAsia="Arial" w:hAnsi="Arial"/>
          <w:sz w:val="24"/>
          <w:szCs w:val="24"/>
        </w:rPr>
        <w:t xml:space="preserve">|             |а) контролируемом по пунктам            |              |</w:t>
      </w:r>
    </w:p>
    <w:p>
      <w:pPr>
        <w:spacing w:after="120"/>
        <w:jc w:val="both"/>
      </w:pPr>
      <w:r>
        <w:rPr>
          <w:rFonts w:ascii="Arial" w:cs="Arial" w:eastAsia="Arial" w:hAnsi="Arial"/>
          <w:sz w:val="24"/>
          <w:szCs w:val="24"/>
        </w:rPr>
        <w:t xml:space="preserve">|             |3.2.1.1-3.2.1.6; или                    |              |</w:t>
      </w:r>
    </w:p>
    <w:p>
      <w:pPr>
        <w:spacing w:after="120"/>
        <w:jc w:val="both"/>
      </w:pPr>
      <w:r>
        <w:rPr>
          <w:rFonts w:ascii="Arial" w:cs="Arial" w:eastAsia="Arial" w:hAnsi="Arial"/>
          <w:sz w:val="24"/>
          <w:szCs w:val="24"/>
        </w:rPr>
        <w:t xml:space="preserve">|             |б) контролируемом по пункту 3.2.2       |              |</w:t>
      </w:r>
    </w:p>
    <w:p>
      <w:pPr>
        <w:spacing w:after="120"/>
        <w:jc w:val="both"/>
      </w:pPr>
      <w:r>
        <w:rPr>
          <w:rFonts w:ascii="Arial" w:cs="Arial" w:eastAsia="Arial" w:hAnsi="Arial"/>
          <w:sz w:val="24"/>
          <w:szCs w:val="24"/>
        </w:rPr>
        <w:t xml:space="preserve">|3.4.3        |Физически обоснованное программное      |              |</w:t>
      </w:r>
    </w:p>
    <w:p>
      <w:pPr>
        <w:spacing w:after="120"/>
        <w:jc w:val="both"/>
      </w:pPr>
      <w:r>
        <w:rPr>
          <w:rFonts w:ascii="Arial" w:cs="Arial" w:eastAsia="Arial" w:hAnsi="Arial"/>
          <w:sz w:val="24"/>
          <w:szCs w:val="24"/>
        </w:rPr>
        <w:t xml:space="preserve">|             |обеспечение моделирования, специально   |              |</w:t>
      </w:r>
    </w:p>
    <w:p>
      <w:pPr>
        <w:spacing w:after="120"/>
        <w:jc w:val="both"/>
      </w:pPr>
      <w:r>
        <w:rPr>
          <w:rFonts w:ascii="Arial" w:cs="Arial" w:eastAsia="Arial" w:hAnsi="Arial"/>
          <w:sz w:val="24"/>
          <w:szCs w:val="24"/>
        </w:rPr>
        <w:t xml:space="preserve">|             |разработанное для разработки процессов  |              |</w:t>
      </w:r>
    </w:p>
    <w:p>
      <w:pPr>
        <w:spacing w:after="120"/>
        <w:jc w:val="both"/>
      </w:pPr>
      <w:r>
        <w:rPr>
          <w:rFonts w:ascii="Arial" w:cs="Arial" w:eastAsia="Arial" w:hAnsi="Arial"/>
          <w:sz w:val="24"/>
          <w:szCs w:val="24"/>
        </w:rPr>
        <w:t xml:space="preserve">|             |литографии, травления или осаждения с   |              |</w:t>
      </w:r>
    </w:p>
    <w:p>
      <w:pPr>
        <w:spacing w:after="120"/>
        <w:jc w:val="both"/>
      </w:pPr>
      <w:r>
        <w:rPr>
          <w:rFonts w:ascii="Arial" w:cs="Arial" w:eastAsia="Arial" w:hAnsi="Arial"/>
          <w:sz w:val="24"/>
          <w:szCs w:val="24"/>
        </w:rPr>
        <w:t xml:space="preserve">|             |целью воплощения маскирующих шаблонов в |              |</w:t>
      </w:r>
    </w:p>
    <w:p>
      <w:pPr>
        <w:spacing w:after="120"/>
        <w:jc w:val="both"/>
      </w:pPr>
      <w:r>
        <w:rPr>
          <w:rFonts w:ascii="Arial" w:cs="Arial" w:eastAsia="Arial" w:hAnsi="Arial"/>
          <w:sz w:val="24"/>
          <w:szCs w:val="24"/>
        </w:rPr>
        <w:t xml:space="preserve">|             |конкретные топографические рисунки на   |              |</w:t>
      </w:r>
    </w:p>
    <w:p>
      <w:pPr>
        <w:spacing w:after="120"/>
        <w:jc w:val="both"/>
      </w:pPr>
      <w:r>
        <w:rPr>
          <w:rFonts w:ascii="Arial" w:cs="Arial" w:eastAsia="Arial" w:hAnsi="Arial"/>
          <w:sz w:val="24"/>
          <w:szCs w:val="24"/>
        </w:rPr>
        <w:t xml:space="preserve">|             |проводниках, диэлектриках или           |              |</w:t>
      </w:r>
    </w:p>
    <w:p>
      <w:pPr>
        <w:spacing w:after="120"/>
        <w:jc w:val="both"/>
      </w:pPr>
      <w:r>
        <w:rPr>
          <w:rFonts w:ascii="Arial" w:cs="Arial" w:eastAsia="Arial" w:hAnsi="Arial"/>
          <w:sz w:val="24"/>
          <w:szCs w:val="24"/>
        </w:rPr>
        <w:t xml:space="preserve">|             |полупроводниках.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|Под термином «физически обоснованное» в |              |</w:t>
      </w:r>
    </w:p>
    <w:p>
      <w:pPr>
        <w:spacing w:after="120"/>
        <w:jc w:val="both"/>
      </w:pPr>
      <w:r>
        <w:rPr>
          <w:rFonts w:ascii="Arial" w:cs="Arial" w:eastAsia="Arial" w:hAnsi="Arial"/>
          <w:sz w:val="24"/>
          <w:szCs w:val="24"/>
        </w:rPr>
        <w:t xml:space="preserve">|             |пункте 3.4.3 понимается использование   |              |</w:t>
      </w:r>
    </w:p>
    <w:p>
      <w:pPr>
        <w:spacing w:after="120"/>
        <w:jc w:val="both"/>
      </w:pPr>
      <w:r>
        <w:rPr>
          <w:rFonts w:ascii="Arial" w:cs="Arial" w:eastAsia="Arial" w:hAnsi="Arial"/>
          <w:sz w:val="24"/>
          <w:szCs w:val="24"/>
        </w:rPr>
        <w:t xml:space="preserve">|             |вычислений для определения              |              |</w:t>
      </w:r>
    </w:p>
    <w:p>
      <w:pPr>
        <w:spacing w:after="120"/>
        <w:jc w:val="both"/>
      </w:pPr>
      <w:r>
        <w:rPr>
          <w:rFonts w:ascii="Arial" w:cs="Arial" w:eastAsia="Arial" w:hAnsi="Arial"/>
          <w:sz w:val="24"/>
          <w:szCs w:val="24"/>
        </w:rPr>
        <w:t xml:space="preserve">|             |последовательности физических факторов и|              |</w:t>
      </w:r>
    </w:p>
    <w:p>
      <w:pPr>
        <w:spacing w:after="120"/>
        <w:jc w:val="both"/>
      </w:pPr>
      <w:r>
        <w:rPr>
          <w:rFonts w:ascii="Arial" w:cs="Arial" w:eastAsia="Arial" w:hAnsi="Arial"/>
          <w:sz w:val="24"/>
          <w:szCs w:val="24"/>
        </w:rPr>
        <w:t xml:space="preserve">|             |результатов воздействия, основанных на  |              |</w:t>
      </w:r>
    </w:p>
    <w:p>
      <w:pPr>
        <w:spacing w:after="120"/>
        <w:jc w:val="both"/>
      </w:pPr>
      <w:r>
        <w:rPr>
          <w:rFonts w:ascii="Arial" w:cs="Arial" w:eastAsia="Arial" w:hAnsi="Arial"/>
          <w:sz w:val="24"/>
          <w:szCs w:val="24"/>
        </w:rPr>
        <w:t xml:space="preserve">|             |физических свойствах (например,         |              |</w:t>
      </w:r>
    </w:p>
    <w:p>
      <w:pPr>
        <w:spacing w:after="120"/>
        <w:jc w:val="both"/>
      </w:pPr>
      <w:r>
        <w:rPr>
          <w:rFonts w:ascii="Arial" w:cs="Arial" w:eastAsia="Arial" w:hAnsi="Arial"/>
          <w:sz w:val="24"/>
          <w:szCs w:val="24"/>
        </w:rPr>
        <w:t xml:space="preserve">|             |температура, давление, коэффициент      |              |</w:t>
      </w:r>
    </w:p>
    <w:p>
      <w:pPr>
        <w:spacing w:after="120"/>
        <w:jc w:val="both"/>
      </w:pPr>
      <w:r>
        <w:rPr>
          <w:rFonts w:ascii="Arial" w:cs="Arial" w:eastAsia="Arial" w:hAnsi="Arial"/>
          <w:sz w:val="24"/>
          <w:szCs w:val="24"/>
        </w:rPr>
        <w:t xml:space="preserve">|             |диффузии и полупроводниковые свойства   |              |</w:t>
      </w:r>
    </w:p>
    <w:p>
      <w:pPr>
        <w:spacing w:after="120"/>
        <w:jc w:val="both"/>
      </w:pPr>
      <w:r>
        <w:rPr>
          <w:rFonts w:ascii="Arial" w:cs="Arial" w:eastAsia="Arial" w:hAnsi="Arial"/>
          <w:sz w:val="24"/>
          <w:szCs w:val="24"/>
        </w:rPr>
        <w:t xml:space="preserve">|             |материалов).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|Библиотеки, проектные атрибуты или      |              |</w:t>
      </w:r>
    </w:p>
    <w:p>
      <w:pPr>
        <w:spacing w:after="120"/>
        <w:jc w:val="both"/>
      </w:pPr>
      <w:r>
        <w:rPr>
          <w:rFonts w:ascii="Arial" w:cs="Arial" w:eastAsia="Arial" w:hAnsi="Arial"/>
          <w:sz w:val="24"/>
          <w:szCs w:val="24"/>
        </w:rPr>
        <w:t xml:space="preserve">|             |сопутствующие данные для проектирования |              |</w:t>
      </w:r>
    </w:p>
    <w:p>
      <w:pPr>
        <w:spacing w:after="120"/>
        <w:jc w:val="both"/>
      </w:pPr>
      <w:r>
        <w:rPr>
          <w:rFonts w:ascii="Arial" w:cs="Arial" w:eastAsia="Arial" w:hAnsi="Arial"/>
          <w:sz w:val="24"/>
          <w:szCs w:val="24"/>
        </w:rPr>
        <w:t xml:space="preserve">|             |полупроводниковых приборов или          |              |</w:t>
      </w:r>
    </w:p>
    <w:p>
      <w:pPr>
        <w:spacing w:after="120"/>
        <w:jc w:val="both"/>
      </w:pPr>
      <w:r>
        <w:rPr>
          <w:rFonts w:ascii="Arial" w:cs="Arial" w:eastAsia="Arial" w:hAnsi="Arial"/>
          <w:sz w:val="24"/>
          <w:szCs w:val="24"/>
        </w:rPr>
        <w:t xml:space="preserve">|             |интегральных схем рассматриваются как   |              |</w:t>
      </w:r>
    </w:p>
    <w:p>
      <w:pPr>
        <w:spacing w:after="120"/>
        <w:jc w:val="both"/>
      </w:pPr>
      <w:r>
        <w:rPr>
          <w:rFonts w:ascii="Arial" w:cs="Arial" w:eastAsia="Arial" w:hAnsi="Arial"/>
          <w:sz w:val="24"/>
          <w:szCs w:val="24"/>
        </w:rPr>
        <w:t xml:space="preserve">|             |технология                              |              |</w:t>
      </w:r>
    </w:p>
    <w:p>
      <w:pPr>
        <w:spacing w:after="120"/>
        <w:jc w:val="both"/>
      </w:pPr>
      <w:r>
        <w:rPr>
          <w:rFonts w:ascii="Arial" w:cs="Arial" w:eastAsia="Arial" w:hAnsi="Arial"/>
          <w:sz w:val="24"/>
          <w:szCs w:val="24"/>
        </w:rPr>
        <w:t xml:space="preserve">|3.4.4        |Программное обеспечение, специально     |              |</w:t>
      </w:r>
    </w:p>
    <w:p>
      <w:pPr>
        <w:spacing w:after="120"/>
        <w:jc w:val="both"/>
      </w:pPr>
      <w:r>
        <w:rPr>
          <w:rFonts w:ascii="Arial" w:cs="Arial" w:eastAsia="Arial" w:hAnsi="Arial"/>
          <w:sz w:val="24"/>
          <w:szCs w:val="24"/>
        </w:rPr>
        <w:t xml:space="preserve">|             |разработанное для разработки            |              |</w:t>
      </w:r>
    </w:p>
    <w:p>
      <w:pPr>
        <w:spacing w:after="120"/>
        <w:jc w:val="both"/>
      </w:pPr>
      <w:r>
        <w:rPr>
          <w:rFonts w:ascii="Arial" w:cs="Arial" w:eastAsia="Arial" w:hAnsi="Arial"/>
          <w:sz w:val="24"/>
          <w:szCs w:val="24"/>
        </w:rPr>
        <w:t xml:space="preserve">|             |оборудования, контролируемого по пункту |              |</w:t>
      </w:r>
    </w:p>
    <w:p>
      <w:pPr>
        <w:spacing w:after="120"/>
        <w:jc w:val="both"/>
      </w:pPr>
      <w:r>
        <w:rPr>
          <w:rFonts w:ascii="Arial" w:cs="Arial" w:eastAsia="Arial" w:hAnsi="Arial"/>
          <w:sz w:val="24"/>
          <w:szCs w:val="24"/>
        </w:rPr>
        <w:t xml:space="preserve">|             |3.1.3                                   |              |</w:t>
      </w:r>
    </w:p>
    <w:p>
      <w:pPr>
        <w:spacing w:after="120"/>
        <w:jc w:val="both"/>
      </w:pPr>
      <w:r>
        <w:rPr>
          <w:rFonts w:ascii="Arial" w:cs="Arial" w:eastAsia="Arial" w:hAnsi="Arial"/>
          <w:sz w:val="24"/>
          <w:szCs w:val="24"/>
        </w:rPr>
        <w:t xml:space="preserve">|3.5          |Технология                              |              |</w:t>
      </w:r>
    </w:p>
    <w:p>
      <w:pPr>
        <w:spacing w:after="120"/>
        <w:jc w:val="both"/>
      </w:pPr>
      <w:r>
        <w:rPr>
          <w:rFonts w:ascii="Arial" w:cs="Arial" w:eastAsia="Arial" w:hAnsi="Arial"/>
          <w:sz w:val="24"/>
          <w:szCs w:val="24"/>
        </w:rPr>
        <w:t xml:space="preserve">|3.5.1        |Технологии в соответствии с общим       |              |</w:t>
      </w:r>
    </w:p>
    <w:p>
      <w:pPr>
        <w:spacing w:after="120"/>
        <w:jc w:val="both"/>
      </w:pPr>
      <w:r>
        <w:rPr>
          <w:rFonts w:ascii="Arial" w:cs="Arial" w:eastAsia="Arial" w:hAnsi="Arial"/>
          <w:sz w:val="24"/>
          <w:szCs w:val="24"/>
        </w:rPr>
        <w:t xml:space="preserve">|             |технологическим примечанием к           |              |</w:t>
      </w:r>
    </w:p>
    <w:p>
      <w:pPr>
        <w:spacing w:after="120"/>
        <w:jc w:val="both"/>
      </w:pPr>
      <w:r>
        <w:rPr>
          <w:rFonts w:ascii="Arial" w:cs="Arial" w:eastAsia="Arial" w:hAnsi="Arial"/>
          <w:sz w:val="24"/>
          <w:szCs w:val="24"/>
        </w:rPr>
        <w:t xml:space="preserve">|             |настоящему Контрольному списку для      |              |</w:t>
      </w:r>
    </w:p>
    <w:p>
      <w:pPr>
        <w:spacing w:after="120"/>
        <w:jc w:val="both"/>
      </w:pPr>
      <w:r>
        <w:rPr>
          <w:rFonts w:ascii="Arial" w:cs="Arial" w:eastAsia="Arial" w:hAnsi="Arial"/>
          <w:sz w:val="24"/>
          <w:szCs w:val="24"/>
        </w:rPr>
        <w:t xml:space="preserve">|             |разработки или производства оборудования|              |</w:t>
      </w:r>
    </w:p>
    <w:p>
      <w:pPr>
        <w:spacing w:after="120"/>
        <w:jc w:val="both"/>
      </w:pPr>
      <w:r>
        <w:rPr>
          <w:rFonts w:ascii="Arial" w:cs="Arial" w:eastAsia="Arial" w:hAnsi="Arial"/>
          <w:sz w:val="24"/>
          <w:szCs w:val="24"/>
        </w:rPr>
        <w:t xml:space="preserve">|             |или материалов, контролируемых по пункту|              |</w:t>
      </w:r>
    </w:p>
    <w:p>
      <w:pPr>
        <w:spacing w:after="120"/>
        <w:jc w:val="both"/>
      </w:pPr>
      <w:r>
        <w:rPr>
          <w:rFonts w:ascii="Arial" w:cs="Arial" w:eastAsia="Arial" w:hAnsi="Arial"/>
          <w:sz w:val="24"/>
          <w:szCs w:val="24"/>
        </w:rPr>
        <w:t xml:space="preserve">|             |3.1, 3.2 или 3.3.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3.5.1 не контролируются       |              |</w:t>
      </w:r>
    </w:p>
    <w:p>
      <w:pPr>
        <w:spacing w:after="120"/>
        <w:jc w:val="both"/>
      </w:pPr>
      <w:r>
        <w:rPr>
          <w:rFonts w:ascii="Arial" w:cs="Arial" w:eastAsia="Arial" w:hAnsi="Arial"/>
          <w:sz w:val="24"/>
          <w:szCs w:val="24"/>
        </w:rPr>
        <w:t xml:space="preserve">|             |технологии для производства оборудования|              |</w:t>
      </w:r>
    </w:p>
    <w:p>
      <w:pPr>
        <w:spacing w:after="120"/>
        <w:jc w:val="both"/>
      </w:pPr>
      <w:r>
        <w:rPr>
          <w:rFonts w:ascii="Arial" w:cs="Arial" w:eastAsia="Arial" w:hAnsi="Arial"/>
          <w:sz w:val="24"/>
          <w:szCs w:val="24"/>
        </w:rPr>
        <w:t xml:space="preserve">|             |или компонентов, контролируемых по      |              |</w:t>
      </w:r>
    </w:p>
    <w:p>
      <w:pPr>
        <w:spacing w:after="120"/>
        <w:jc w:val="both"/>
      </w:pPr>
      <w:r>
        <w:rPr>
          <w:rFonts w:ascii="Arial" w:cs="Arial" w:eastAsia="Arial" w:hAnsi="Arial"/>
          <w:sz w:val="24"/>
          <w:szCs w:val="24"/>
        </w:rPr>
        <w:t xml:space="preserve">|             |пункту 3.1.3                            |              |</w:t>
      </w:r>
    </w:p>
    <w:p>
      <w:pPr>
        <w:spacing w:after="120"/>
        <w:jc w:val="both"/>
      </w:pPr>
      <w:r>
        <w:rPr>
          <w:rFonts w:ascii="Arial" w:cs="Arial" w:eastAsia="Arial" w:hAnsi="Arial"/>
          <w:sz w:val="24"/>
          <w:szCs w:val="24"/>
        </w:rPr>
        <w:t xml:space="preserve">|3.5.2        |Технологии в соответствии с общим       |              |</w:t>
      </w:r>
    </w:p>
    <w:p>
      <w:pPr>
        <w:spacing w:after="120"/>
        <w:jc w:val="both"/>
      </w:pPr>
      <w:r>
        <w:rPr>
          <w:rFonts w:ascii="Arial" w:cs="Arial" w:eastAsia="Arial" w:hAnsi="Arial"/>
          <w:sz w:val="24"/>
          <w:szCs w:val="24"/>
        </w:rPr>
        <w:t xml:space="preserve">|             |технологическим примечанием к настоящему|              |</w:t>
      </w:r>
    </w:p>
    <w:p>
      <w:pPr>
        <w:spacing w:after="120"/>
        <w:jc w:val="both"/>
      </w:pPr>
      <w:r>
        <w:rPr>
          <w:rFonts w:ascii="Arial" w:cs="Arial" w:eastAsia="Arial" w:hAnsi="Arial"/>
          <w:sz w:val="24"/>
          <w:szCs w:val="24"/>
        </w:rPr>
        <w:t xml:space="preserve">|             |Контрольному списку другие, чем те,     |              |</w:t>
      </w:r>
    </w:p>
    <w:p>
      <w:pPr>
        <w:spacing w:after="120"/>
        <w:jc w:val="both"/>
      </w:pPr>
      <w:r>
        <w:rPr>
          <w:rFonts w:ascii="Arial" w:cs="Arial" w:eastAsia="Arial" w:hAnsi="Arial"/>
          <w:sz w:val="24"/>
          <w:szCs w:val="24"/>
        </w:rPr>
        <w:t xml:space="preserve">|             |которые контролируются по пункту 3.5.1, |              |</w:t>
      </w:r>
    </w:p>
    <w:p>
      <w:pPr>
        <w:spacing w:after="120"/>
        <w:jc w:val="both"/>
      </w:pPr>
      <w:r>
        <w:rPr>
          <w:rFonts w:ascii="Arial" w:cs="Arial" w:eastAsia="Arial" w:hAnsi="Arial"/>
          <w:sz w:val="24"/>
          <w:szCs w:val="24"/>
        </w:rPr>
        <w:t xml:space="preserve">|             |для разработки или производства         |              |</w:t>
      </w:r>
    </w:p>
    <w:p>
      <w:pPr>
        <w:spacing w:after="120"/>
        <w:jc w:val="both"/>
      </w:pPr>
      <w:r>
        <w:rPr>
          <w:rFonts w:ascii="Arial" w:cs="Arial" w:eastAsia="Arial" w:hAnsi="Arial"/>
          <w:sz w:val="24"/>
          <w:szCs w:val="24"/>
        </w:rPr>
        <w:t xml:space="preserve">|             |микросхем микропроцессоров, микросхем   |              |</w:t>
      </w:r>
    </w:p>
    <w:p>
      <w:pPr>
        <w:spacing w:after="120"/>
        <w:jc w:val="both"/>
      </w:pPr>
      <w:r>
        <w:rPr>
          <w:rFonts w:ascii="Arial" w:cs="Arial" w:eastAsia="Arial" w:hAnsi="Arial"/>
          <w:sz w:val="24"/>
          <w:szCs w:val="24"/>
        </w:rPr>
        <w:t xml:space="preserve">|             |микрокомпьютеров и микросхем            |              |</w:t>
      </w:r>
    </w:p>
    <w:p>
      <w:pPr>
        <w:spacing w:after="120"/>
        <w:jc w:val="both"/>
      </w:pPr>
      <w:r>
        <w:rPr>
          <w:rFonts w:ascii="Arial" w:cs="Arial" w:eastAsia="Arial" w:hAnsi="Arial"/>
          <w:sz w:val="24"/>
          <w:szCs w:val="24"/>
        </w:rPr>
        <w:t xml:space="preserve">|             |микроконтроллеров, имеющих совокупную   |              |</w:t>
      </w:r>
    </w:p>
    <w:p>
      <w:pPr>
        <w:spacing w:after="120"/>
        <w:jc w:val="both"/>
      </w:pPr>
      <w:r>
        <w:rPr>
          <w:rFonts w:ascii="Arial" w:cs="Arial" w:eastAsia="Arial" w:hAnsi="Arial"/>
          <w:sz w:val="24"/>
          <w:szCs w:val="24"/>
        </w:rPr>
        <w:t xml:space="preserve">|             |теоретическую производительность (СТП)  |              |</w:t>
      </w:r>
    </w:p>
    <w:p>
      <w:pPr>
        <w:spacing w:after="120"/>
        <w:jc w:val="both"/>
      </w:pPr>
      <w:r>
        <w:rPr>
          <w:rFonts w:ascii="Arial" w:cs="Arial" w:eastAsia="Arial" w:hAnsi="Arial"/>
          <w:sz w:val="24"/>
          <w:szCs w:val="24"/>
        </w:rPr>
        <w:t xml:space="preserve">|             |530 Мтопс (миллионов теоретических      |              |</w:t>
      </w:r>
    </w:p>
    <w:p>
      <w:pPr>
        <w:spacing w:after="120"/>
        <w:jc w:val="both"/>
      </w:pPr>
      <w:r>
        <w:rPr>
          <w:rFonts w:ascii="Arial" w:cs="Arial" w:eastAsia="Arial" w:hAnsi="Arial"/>
          <w:sz w:val="24"/>
          <w:szCs w:val="24"/>
        </w:rPr>
        <w:t xml:space="preserve">|             |операций в секунду) или более и         |              |</w:t>
      </w:r>
    </w:p>
    <w:p>
      <w:pPr>
        <w:spacing w:after="120"/>
        <w:jc w:val="both"/>
      </w:pPr>
      <w:r>
        <w:rPr>
          <w:rFonts w:ascii="Arial" w:cs="Arial" w:eastAsia="Arial" w:hAnsi="Arial"/>
          <w:sz w:val="24"/>
          <w:szCs w:val="24"/>
        </w:rPr>
        <w:t xml:space="preserve">|             |арифметико-логическое устройство        |              |</w:t>
      </w:r>
    </w:p>
    <w:p>
      <w:pPr>
        <w:spacing w:after="120"/>
        <w:jc w:val="both"/>
      </w:pPr>
      <w:r>
        <w:rPr>
          <w:rFonts w:ascii="Arial" w:cs="Arial" w:eastAsia="Arial" w:hAnsi="Arial"/>
          <w:sz w:val="24"/>
          <w:szCs w:val="24"/>
        </w:rPr>
        <w:t xml:space="preserve">|             |с длиной выборки 32 бит или более.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пунктам 3.5.1 и 3.5.2 не             |              |</w:t>
      </w:r>
    </w:p>
    <w:p>
      <w:pPr>
        <w:spacing w:after="120"/>
        <w:jc w:val="both"/>
      </w:pPr>
      <w:r>
        <w:rPr>
          <w:rFonts w:ascii="Arial" w:cs="Arial" w:eastAsia="Arial" w:hAnsi="Arial"/>
          <w:sz w:val="24"/>
          <w:szCs w:val="24"/>
        </w:rPr>
        <w:t xml:space="preserve">|             |контролируются технологии для разработки|              |</w:t>
      </w:r>
    </w:p>
    <w:p>
      <w:pPr>
        <w:spacing w:after="120"/>
        <w:jc w:val="both"/>
      </w:pPr>
      <w:r>
        <w:rPr>
          <w:rFonts w:ascii="Arial" w:cs="Arial" w:eastAsia="Arial" w:hAnsi="Arial"/>
          <w:sz w:val="24"/>
          <w:szCs w:val="24"/>
        </w:rPr>
        <w:t xml:space="preserve">|             |или производства интегральных схем,     |              |</w:t>
      </w:r>
    </w:p>
    <w:p>
      <w:pPr>
        <w:spacing w:after="120"/>
        <w:jc w:val="both"/>
      </w:pPr>
      <w:r>
        <w:rPr>
          <w:rFonts w:ascii="Arial" w:cs="Arial" w:eastAsia="Arial" w:hAnsi="Arial"/>
          <w:sz w:val="24"/>
          <w:szCs w:val="24"/>
        </w:rPr>
        <w:t xml:space="preserve">|             |контролируемых по пунктам               |              |</w:t>
      </w:r>
    </w:p>
    <w:p>
      <w:pPr>
        <w:spacing w:after="120"/>
        <w:jc w:val="both"/>
      </w:pPr>
      <w:r>
        <w:rPr>
          <w:rFonts w:ascii="Arial" w:cs="Arial" w:eastAsia="Arial" w:hAnsi="Arial"/>
          <w:sz w:val="24"/>
          <w:szCs w:val="24"/>
        </w:rPr>
        <w:t xml:space="preserve">|             |3.1.1.1.3-3.1.1.1.11, имеющих оба       |              |</w:t>
      </w:r>
    </w:p>
    <w:p>
      <w:pPr>
        <w:spacing w:after="120"/>
        <w:jc w:val="both"/>
      </w:pPr>
      <w:r>
        <w:rPr>
          <w:rFonts w:ascii="Arial" w:cs="Arial" w:eastAsia="Arial" w:hAnsi="Arial"/>
          <w:sz w:val="24"/>
          <w:szCs w:val="24"/>
        </w:rPr>
        <w:t xml:space="preserve">|             |нижеперечисленных признака:             |              |</w:t>
      </w:r>
    </w:p>
    <w:p>
      <w:pPr>
        <w:spacing w:after="120"/>
        <w:jc w:val="both"/>
      </w:pPr>
      <w:r>
        <w:rPr>
          <w:rFonts w:ascii="Arial" w:cs="Arial" w:eastAsia="Arial" w:hAnsi="Arial"/>
          <w:sz w:val="24"/>
          <w:szCs w:val="24"/>
        </w:rPr>
        <w:t xml:space="preserve">|             |а) использующие технологии с разрешением|              |</w:t>
      </w:r>
    </w:p>
    <w:p>
      <w:pPr>
        <w:spacing w:after="120"/>
        <w:jc w:val="both"/>
      </w:pPr>
      <w:r>
        <w:rPr>
          <w:rFonts w:ascii="Arial" w:cs="Arial" w:eastAsia="Arial" w:hAnsi="Arial"/>
          <w:sz w:val="24"/>
          <w:szCs w:val="24"/>
        </w:rPr>
        <w:t xml:space="preserve">|             |0,5 мкм или выше; и                     |              |</w:t>
      </w:r>
    </w:p>
    <w:p>
      <w:pPr>
        <w:spacing w:after="120"/>
        <w:jc w:val="both"/>
      </w:pPr>
      <w:r>
        <w:rPr>
          <w:rFonts w:ascii="Arial" w:cs="Arial" w:eastAsia="Arial" w:hAnsi="Arial"/>
          <w:sz w:val="24"/>
          <w:szCs w:val="24"/>
        </w:rPr>
        <w:t xml:space="preserve">|             |б) не содержащие многослойных структур. |              |</w:t>
      </w:r>
    </w:p>
    <w:p>
      <w:pPr>
        <w:spacing w:after="120"/>
        <w:jc w:val="both"/>
      </w:pPr>
      <w:r>
        <w:rPr>
          <w:rFonts w:ascii="Arial" w:cs="Arial" w:eastAsia="Arial" w:hAnsi="Arial"/>
          <w:sz w:val="24"/>
          <w:szCs w:val="24"/>
        </w:rPr>
        <w:t xml:space="preserve">|             |Техническое примечание:                 |              |</w:t>
      </w:r>
    </w:p>
    <w:p>
      <w:pPr>
        <w:spacing w:after="120"/>
        <w:jc w:val="both"/>
      </w:pPr>
      <w:r>
        <w:rPr>
          <w:rFonts w:ascii="Arial" w:cs="Arial" w:eastAsia="Arial" w:hAnsi="Arial"/>
          <w:sz w:val="24"/>
          <w:szCs w:val="24"/>
        </w:rPr>
        <w:t xml:space="preserve">|             |Термин «многослойные структуры»,        |              |</w:t>
      </w:r>
    </w:p>
    <w:p>
      <w:pPr>
        <w:spacing w:after="120"/>
        <w:jc w:val="both"/>
      </w:pPr>
      <w:r>
        <w:rPr>
          <w:rFonts w:ascii="Arial" w:cs="Arial" w:eastAsia="Arial" w:hAnsi="Arial"/>
          <w:sz w:val="24"/>
          <w:szCs w:val="24"/>
        </w:rPr>
        <w:t xml:space="preserve">|             |приведенный в пункте «б» примечания, не |              |</w:t>
      </w:r>
    </w:p>
    <w:p>
      <w:pPr>
        <w:spacing w:after="120"/>
        <w:jc w:val="both"/>
      </w:pPr>
      <w:r>
        <w:rPr>
          <w:rFonts w:ascii="Arial" w:cs="Arial" w:eastAsia="Arial" w:hAnsi="Arial"/>
          <w:sz w:val="24"/>
          <w:szCs w:val="24"/>
        </w:rPr>
        <w:t xml:space="preserve">|             |включает приборы, содержащие максимум   |              |</w:t>
      </w:r>
    </w:p>
    <w:p>
      <w:pPr>
        <w:spacing w:after="120"/>
        <w:jc w:val="both"/>
      </w:pPr>
      <w:r>
        <w:rPr>
          <w:rFonts w:ascii="Arial" w:cs="Arial" w:eastAsia="Arial" w:hAnsi="Arial"/>
          <w:sz w:val="24"/>
          <w:szCs w:val="24"/>
        </w:rPr>
        <w:t xml:space="preserve">|             |три металлических слоя и три слоя       |              |</w:t>
      </w:r>
    </w:p>
    <w:p>
      <w:pPr>
        <w:spacing w:after="120"/>
        <w:jc w:val="both"/>
      </w:pPr>
      <w:r>
        <w:rPr>
          <w:rFonts w:ascii="Arial" w:cs="Arial" w:eastAsia="Arial" w:hAnsi="Arial"/>
          <w:sz w:val="24"/>
          <w:szCs w:val="24"/>
        </w:rPr>
        <w:t xml:space="preserve">|             |поликристаллического кремния            |              |</w:t>
      </w:r>
    </w:p>
    <w:p>
      <w:pPr>
        <w:spacing w:after="120"/>
        <w:jc w:val="both"/>
      </w:pPr>
      <w:r>
        <w:rPr>
          <w:rFonts w:ascii="Arial" w:cs="Arial" w:eastAsia="Arial" w:hAnsi="Arial"/>
          <w:sz w:val="24"/>
          <w:szCs w:val="24"/>
        </w:rPr>
        <w:t xml:space="preserve">|3.5.3        |Прочие технологии для разработки или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|а) вакуумных микроэлектронных приборов; |              |</w:t>
      </w:r>
    </w:p>
    <w:p>
      <w:pPr>
        <w:spacing w:after="120"/>
        <w:jc w:val="both"/>
      </w:pPr>
      <w:r>
        <w:rPr>
          <w:rFonts w:ascii="Arial" w:cs="Arial" w:eastAsia="Arial" w:hAnsi="Arial"/>
          <w:sz w:val="24"/>
          <w:szCs w:val="24"/>
        </w:rPr>
        <w:t xml:space="preserve">|             |б) полупроводниковых приборов на        |              |</w:t>
      </w:r>
    </w:p>
    <w:p>
      <w:pPr>
        <w:spacing w:after="120"/>
        <w:jc w:val="both"/>
      </w:pPr>
      <w:r>
        <w:rPr>
          <w:rFonts w:ascii="Arial" w:cs="Arial" w:eastAsia="Arial" w:hAnsi="Arial"/>
          <w:sz w:val="24"/>
          <w:szCs w:val="24"/>
        </w:rPr>
        <w:t xml:space="preserve">|             |гетероструктурах, таких, как транзисторы|              |</w:t>
      </w:r>
    </w:p>
    <w:p>
      <w:pPr>
        <w:spacing w:after="120"/>
        <w:jc w:val="both"/>
      </w:pPr>
      <w:r>
        <w:rPr>
          <w:rFonts w:ascii="Arial" w:cs="Arial" w:eastAsia="Arial" w:hAnsi="Arial"/>
          <w:sz w:val="24"/>
          <w:szCs w:val="24"/>
        </w:rPr>
        <w:t xml:space="preserve">|             |с высокой подвижностью электронов,      |              |</w:t>
      </w:r>
    </w:p>
    <w:p>
      <w:pPr>
        <w:spacing w:after="120"/>
        <w:jc w:val="both"/>
      </w:pPr>
      <w:r>
        <w:rPr>
          <w:rFonts w:ascii="Arial" w:cs="Arial" w:eastAsia="Arial" w:hAnsi="Arial"/>
          <w:sz w:val="24"/>
          <w:szCs w:val="24"/>
        </w:rPr>
        <w:t xml:space="preserve">|             |биполярных транзисторов на              |              |</w:t>
      </w:r>
    </w:p>
    <w:p>
      <w:pPr>
        <w:spacing w:after="120"/>
        <w:jc w:val="both"/>
      </w:pPr>
      <w:r>
        <w:rPr>
          <w:rFonts w:ascii="Arial" w:cs="Arial" w:eastAsia="Arial" w:hAnsi="Arial"/>
          <w:sz w:val="24"/>
          <w:szCs w:val="24"/>
        </w:rPr>
        <w:t xml:space="preserve">|             |гетероструктуре, приборов с квантовыми  |              |</w:t>
      </w:r>
    </w:p>
    <w:p>
      <w:pPr>
        <w:spacing w:after="120"/>
        <w:jc w:val="both"/>
      </w:pPr>
      <w:r>
        <w:rPr>
          <w:rFonts w:ascii="Arial" w:cs="Arial" w:eastAsia="Arial" w:hAnsi="Arial"/>
          <w:sz w:val="24"/>
          <w:szCs w:val="24"/>
        </w:rPr>
        <w:t xml:space="preserve">|             |ямами или приборов на сверхрешетках.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подпункту «б» пункта 3.5.3 не        |              |</w:t>
      </w:r>
    </w:p>
    <w:p>
      <w:pPr>
        <w:spacing w:after="120"/>
        <w:jc w:val="both"/>
      </w:pPr>
      <w:r>
        <w:rPr>
          <w:rFonts w:ascii="Arial" w:cs="Arial" w:eastAsia="Arial" w:hAnsi="Arial"/>
          <w:sz w:val="24"/>
          <w:szCs w:val="24"/>
        </w:rPr>
        <w:t xml:space="preserve">|             |контролируются технологии для           |              |</w:t>
      </w:r>
    </w:p>
    <w:p>
      <w:pPr>
        <w:spacing w:after="120"/>
        <w:jc w:val="both"/>
      </w:pPr>
      <w:r>
        <w:rPr>
          <w:rFonts w:ascii="Arial" w:cs="Arial" w:eastAsia="Arial" w:hAnsi="Arial"/>
          <w:sz w:val="24"/>
          <w:szCs w:val="24"/>
        </w:rPr>
        <w:t xml:space="preserve">|             |транзисторов с высокой подвижностью     |              |</w:t>
      </w:r>
    </w:p>
    <w:p>
      <w:pPr>
        <w:spacing w:after="120"/>
        <w:jc w:val="both"/>
      </w:pPr>
      <w:r>
        <w:rPr>
          <w:rFonts w:ascii="Arial" w:cs="Arial" w:eastAsia="Arial" w:hAnsi="Arial"/>
          <w:sz w:val="24"/>
          <w:szCs w:val="24"/>
        </w:rPr>
        <w:t xml:space="preserve">|             |электронов (ТВПЭ), работающих на        |              |</w:t>
      </w:r>
    </w:p>
    <w:p>
      <w:pPr>
        <w:spacing w:after="120"/>
        <w:jc w:val="both"/>
      </w:pPr>
      <w:r>
        <w:rPr>
          <w:rFonts w:ascii="Arial" w:cs="Arial" w:eastAsia="Arial" w:hAnsi="Arial"/>
          <w:sz w:val="24"/>
          <w:szCs w:val="24"/>
        </w:rPr>
        <w:t xml:space="preserve">|             |частотах ниже 31,8 ГГц, и биполярных    |              |</w:t>
      </w:r>
    </w:p>
    <w:p>
      <w:pPr>
        <w:spacing w:after="120"/>
        <w:jc w:val="both"/>
      </w:pPr>
      <w:r>
        <w:rPr>
          <w:rFonts w:ascii="Arial" w:cs="Arial" w:eastAsia="Arial" w:hAnsi="Arial"/>
          <w:sz w:val="24"/>
          <w:szCs w:val="24"/>
        </w:rPr>
        <w:t xml:space="preserve">|             |транзисторов на гетероструктуре (ГБТ),  |              |</w:t>
      </w:r>
    </w:p>
    <w:p>
      <w:pPr>
        <w:spacing w:after="120"/>
        <w:jc w:val="both"/>
      </w:pPr>
      <w:r>
        <w:rPr>
          <w:rFonts w:ascii="Arial" w:cs="Arial" w:eastAsia="Arial" w:hAnsi="Arial"/>
          <w:sz w:val="24"/>
          <w:szCs w:val="24"/>
        </w:rPr>
        <w:t xml:space="preserve">|             |работающих на частотах ниже 31,8 ГГц;   |              |</w:t>
      </w:r>
    </w:p>
    <w:p>
      <w:pPr>
        <w:spacing w:after="120"/>
        <w:jc w:val="both"/>
      </w:pPr>
      <w:r>
        <w:rPr>
          <w:rFonts w:ascii="Arial" w:cs="Arial" w:eastAsia="Arial" w:hAnsi="Arial"/>
          <w:sz w:val="24"/>
          <w:szCs w:val="24"/>
        </w:rPr>
        <w:t xml:space="preserve">|             |в) сверхпроводящих электронных приборов;|              |</w:t>
      </w:r>
    </w:p>
    <w:p>
      <w:pPr>
        <w:spacing w:after="120"/>
        <w:jc w:val="both"/>
      </w:pPr>
      <w:r>
        <w:rPr>
          <w:rFonts w:ascii="Arial" w:cs="Arial" w:eastAsia="Arial" w:hAnsi="Arial"/>
          <w:sz w:val="24"/>
          <w:szCs w:val="24"/>
        </w:rPr>
        <w:t xml:space="preserve">|             |г) подложек из алмазных пленок для      |              |</w:t>
      </w:r>
    </w:p>
    <w:p>
      <w:pPr>
        <w:spacing w:after="120"/>
        <w:jc w:val="both"/>
      </w:pPr>
      <w:r>
        <w:rPr>
          <w:rFonts w:ascii="Arial" w:cs="Arial" w:eastAsia="Arial" w:hAnsi="Arial"/>
          <w:sz w:val="24"/>
          <w:szCs w:val="24"/>
        </w:rPr>
        <w:t xml:space="preserve">|             |электронных компонентов;                |              |</w:t>
      </w:r>
    </w:p>
    <w:p>
      <w:pPr>
        <w:spacing w:after="120"/>
        <w:jc w:val="both"/>
      </w:pPr>
      <w:r>
        <w:rPr>
          <w:rFonts w:ascii="Arial" w:cs="Arial" w:eastAsia="Arial" w:hAnsi="Arial"/>
          <w:sz w:val="24"/>
          <w:szCs w:val="24"/>
        </w:rPr>
        <w:t xml:space="preserve">|             |д) подложек из структур кремния на      |              |</w:t>
      </w:r>
    </w:p>
    <w:p>
      <w:pPr>
        <w:spacing w:after="120"/>
        <w:jc w:val="both"/>
      </w:pPr>
      <w:r>
        <w:rPr>
          <w:rFonts w:ascii="Arial" w:cs="Arial" w:eastAsia="Arial" w:hAnsi="Arial"/>
          <w:sz w:val="24"/>
          <w:szCs w:val="24"/>
        </w:rPr>
        <w:t xml:space="preserve">|             |диэлектрике (КНД-структур) для          |              |</w:t>
      </w:r>
    </w:p>
    <w:p>
      <w:pPr>
        <w:spacing w:after="120"/>
        <w:jc w:val="both"/>
      </w:pPr>
      <w:r>
        <w:rPr>
          <w:rFonts w:ascii="Arial" w:cs="Arial" w:eastAsia="Arial" w:hAnsi="Arial"/>
          <w:sz w:val="24"/>
          <w:szCs w:val="24"/>
        </w:rPr>
        <w:t xml:space="preserve">|             |интегральных схем, в которых            |              |</w:t>
      </w:r>
    </w:p>
    <w:p>
      <w:pPr>
        <w:spacing w:after="120"/>
        <w:jc w:val="both"/>
      </w:pPr>
      <w:r>
        <w:rPr>
          <w:rFonts w:ascii="Arial" w:cs="Arial" w:eastAsia="Arial" w:hAnsi="Arial"/>
          <w:sz w:val="24"/>
          <w:szCs w:val="24"/>
        </w:rPr>
        <w:t xml:space="preserve">|             |диэлектриком является диоксид кремния;  |              |</w:t>
      </w:r>
    </w:p>
    <w:p>
      <w:pPr>
        <w:spacing w:after="120"/>
        <w:jc w:val="both"/>
      </w:pPr>
      <w:r>
        <w:rPr>
          <w:rFonts w:ascii="Arial" w:cs="Arial" w:eastAsia="Arial" w:hAnsi="Arial"/>
          <w:sz w:val="24"/>
          <w:szCs w:val="24"/>
        </w:rPr>
        <w:t xml:space="preserve">|             |е) подложек из карбида кремния для      |              |</w:t>
      </w:r>
    </w:p>
    <w:p>
      <w:pPr>
        <w:spacing w:after="120"/>
        <w:jc w:val="both"/>
      </w:pPr>
      <w:r>
        <w:rPr>
          <w:rFonts w:ascii="Arial" w:cs="Arial" w:eastAsia="Arial" w:hAnsi="Arial"/>
          <w:sz w:val="24"/>
          <w:szCs w:val="24"/>
        </w:rPr>
        <w:t xml:space="preserve">|             |электронных компонентов;                |              |</w:t>
      </w:r>
    </w:p>
    <w:p>
      <w:pPr>
        <w:spacing w:after="120"/>
        <w:jc w:val="both"/>
      </w:pPr>
      <w:r>
        <w:rPr>
          <w:rFonts w:ascii="Arial" w:cs="Arial" w:eastAsia="Arial" w:hAnsi="Arial"/>
          <w:sz w:val="24"/>
          <w:szCs w:val="24"/>
        </w:rPr>
        <w:t xml:space="preserve">|             |ж) электронных вакуумных ламп,          |              |</w:t>
      </w:r>
    </w:p>
    <w:p>
      <w:pPr>
        <w:spacing w:after="120"/>
        <w:jc w:val="both"/>
      </w:pPr>
      <w:r>
        <w:rPr>
          <w:rFonts w:ascii="Arial" w:cs="Arial" w:eastAsia="Arial" w:hAnsi="Arial"/>
          <w:sz w:val="24"/>
          <w:szCs w:val="24"/>
        </w:rPr>
        <w:t xml:space="preserve">|             |работающих на частотах 31,8 ГГц или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4. ВЫЧИСЛИТЕЛЬНАЯ ТЕХНИКА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ЭВМ, сопутствующее оборудование и    |              |</w:t>
      </w:r>
    </w:p>
    <w:p>
      <w:pPr>
        <w:spacing w:after="120"/>
        <w:jc w:val="both"/>
      </w:pPr>
      <w:r>
        <w:rPr>
          <w:rFonts w:ascii="Arial" w:cs="Arial" w:eastAsia="Arial" w:hAnsi="Arial"/>
          <w:sz w:val="24"/>
          <w:szCs w:val="24"/>
        </w:rPr>
        <w:t xml:space="preserve">|             |программное обеспечение, задействованные|              |</w:t>
      </w:r>
    </w:p>
    <w:p>
      <w:pPr>
        <w:spacing w:after="120"/>
        <w:jc w:val="both"/>
      </w:pPr>
      <w:r>
        <w:rPr>
          <w:rFonts w:ascii="Arial" w:cs="Arial" w:eastAsia="Arial" w:hAnsi="Arial"/>
          <w:sz w:val="24"/>
          <w:szCs w:val="24"/>
        </w:rPr>
        <w:t xml:space="preserve">|             |в телекоммуникациях или локальных       |              |</w:t>
      </w:r>
    </w:p>
    <w:p>
      <w:pPr>
        <w:spacing w:after="120"/>
        <w:jc w:val="both"/>
      </w:pPr>
      <w:r>
        <w:rPr>
          <w:rFonts w:ascii="Arial" w:cs="Arial" w:eastAsia="Arial" w:hAnsi="Arial"/>
          <w:sz w:val="24"/>
          <w:szCs w:val="24"/>
        </w:rPr>
        <w:t xml:space="preserve">|             |вычислительных сетях, должны быть также |              |</w:t>
      </w:r>
    </w:p>
    <w:p>
      <w:pPr>
        <w:spacing w:after="120"/>
        <w:jc w:val="both"/>
      </w:pPr>
      <w:r>
        <w:rPr>
          <w:rFonts w:ascii="Arial" w:cs="Arial" w:eastAsia="Arial" w:hAnsi="Arial"/>
          <w:sz w:val="24"/>
          <w:szCs w:val="24"/>
        </w:rPr>
        <w:t xml:space="preserve">|             |проанализированы на соответствие        |              |</w:t>
      </w:r>
    </w:p>
    <w:p>
      <w:pPr>
        <w:spacing w:after="120"/>
        <w:jc w:val="both"/>
      </w:pPr>
      <w:r>
        <w:rPr>
          <w:rFonts w:ascii="Arial" w:cs="Arial" w:eastAsia="Arial" w:hAnsi="Arial"/>
          <w:sz w:val="24"/>
          <w:szCs w:val="24"/>
        </w:rPr>
        <w:t xml:space="preserve">|             |характеристикам, указанным в части 1    |              |</w:t>
      </w:r>
    </w:p>
    <w:p>
      <w:pPr>
        <w:spacing w:after="120"/>
        <w:jc w:val="both"/>
      </w:pPr>
      <w:r>
        <w:rPr>
          <w:rFonts w:ascii="Arial" w:cs="Arial" w:eastAsia="Arial" w:hAnsi="Arial"/>
          <w:sz w:val="24"/>
          <w:szCs w:val="24"/>
        </w:rPr>
        <w:t xml:space="preserve">|             |категории 5 (Телекоммуникации).         |              |</w:t>
      </w:r>
    </w:p>
    <w:p>
      <w:pPr>
        <w:spacing w:after="120"/>
        <w:jc w:val="both"/>
      </w:pPr>
      <w:r>
        <w:rPr>
          <w:rFonts w:ascii="Arial" w:cs="Arial" w:eastAsia="Arial" w:hAnsi="Arial"/>
          <w:sz w:val="24"/>
          <w:szCs w:val="24"/>
        </w:rPr>
        <w:t xml:space="preserve">|             |2. Устройства управления, которые       |              |</w:t>
      </w:r>
    </w:p>
    <w:p>
      <w:pPr>
        <w:spacing w:after="120"/>
        <w:jc w:val="both"/>
      </w:pPr>
      <w:r>
        <w:rPr>
          <w:rFonts w:ascii="Arial" w:cs="Arial" w:eastAsia="Arial" w:hAnsi="Arial"/>
          <w:sz w:val="24"/>
          <w:szCs w:val="24"/>
        </w:rPr>
        <w:t xml:space="preserve">|             |непосредственно связывают шины или      |              |</w:t>
      </w:r>
    </w:p>
    <w:p>
      <w:pPr>
        <w:spacing w:after="120"/>
        <w:jc w:val="both"/>
      </w:pPr>
      <w:r>
        <w:rPr>
          <w:rFonts w:ascii="Arial" w:cs="Arial" w:eastAsia="Arial" w:hAnsi="Arial"/>
          <w:sz w:val="24"/>
          <w:szCs w:val="24"/>
        </w:rPr>
        <w:t xml:space="preserve">|             |каналы центральных процессоров,         |              |</w:t>
      </w:r>
    </w:p>
    <w:p>
      <w:pPr>
        <w:spacing w:after="120"/>
        <w:jc w:val="both"/>
      </w:pPr>
      <w:r>
        <w:rPr>
          <w:rFonts w:ascii="Arial" w:cs="Arial" w:eastAsia="Arial" w:hAnsi="Arial"/>
          <w:sz w:val="24"/>
          <w:szCs w:val="24"/>
        </w:rPr>
        <w:t xml:space="preserve">|             |устройства оперативной памяти или       |              |</w:t>
      </w:r>
    </w:p>
    <w:p>
      <w:pPr>
        <w:spacing w:after="120"/>
        <w:jc w:val="both"/>
      </w:pPr>
      <w:r>
        <w:rPr>
          <w:rFonts w:ascii="Arial" w:cs="Arial" w:eastAsia="Arial" w:hAnsi="Arial"/>
          <w:sz w:val="24"/>
          <w:szCs w:val="24"/>
        </w:rPr>
        <w:t xml:space="preserve">|             |дисковые контроллеры, не рассматриваются|              |</w:t>
      </w:r>
    </w:p>
    <w:p>
      <w:pPr>
        <w:spacing w:after="120"/>
        <w:jc w:val="both"/>
      </w:pPr>
      <w:r>
        <w:rPr>
          <w:rFonts w:ascii="Arial" w:cs="Arial" w:eastAsia="Arial" w:hAnsi="Arial"/>
          <w:sz w:val="24"/>
          <w:szCs w:val="24"/>
        </w:rPr>
        <w:t xml:space="preserve">|             |как телекоммуникационное оборудование,  |              |</w:t>
      </w:r>
    </w:p>
    <w:p>
      <w:pPr>
        <w:spacing w:after="120"/>
        <w:jc w:val="both"/>
      </w:pPr>
      <w:r>
        <w:rPr>
          <w:rFonts w:ascii="Arial" w:cs="Arial" w:eastAsia="Arial" w:hAnsi="Arial"/>
          <w:sz w:val="24"/>
          <w:szCs w:val="24"/>
        </w:rPr>
        <w:t xml:space="preserve">|             |описанное в части 1 категории 5         |              |</w:t>
      </w:r>
    </w:p>
    <w:p>
      <w:pPr>
        <w:spacing w:after="120"/>
        <w:jc w:val="both"/>
      </w:pPr>
      <w:r>
        <w:rPr>
          <w:rFonts w:ascii="Arial" w:cs="Arial" w:eastAsia="Arial" w:hAnsi="Arial"/>
          <w:sz w:val="24"/>
          <w:szCs w:val="24"/>
        </w:rPr>
        <w:t xml:space="preserve">|             |(Телекоммуникации).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|Для определения контрольного статуса    |              |</w:t>
      </w:r>
    </w:p>
    <w:p>
      <w:pPr>
        <w:spacing w:after="120"/>
        <w:jc w:val="both"/>
      </w:pPr>
      <w:r>
        <w:rPr>
          <w:rFonts w:ascii="Arial" w:cs="Arial" w:eastAsia="Arial" w:hAnsi="Arial"/>
          <w:sz w:val="24"/>
          <w:szCs w:val="24"/>
        </w:rPr>
        <w:t xml:space="preserve">|             |программного обеспечения, специально    |              |</w:t>
      </w:r>
    </w:p>
    <w:p>
      <w:pPr>
        <w:spacing w:after="120"/>
        <w:jc w:val="both"/>
      </w:pPr>
      <w:r>
        <w:rPr>
          <w:rFonts w:ascii="Arial" w:cs="Arial" w:eastAsia="Arial" w:hAnsi="Arial"/>
          <w:sz w:val="24"/>
          <w:szCs w:val="24"/>
        </w:rPr>
        <w:t xml:space="preserve">|             |разработанного для коммутации пакетов,  |              |</w:t>
      </w:r>
    </w:p>
    <w:p>
      <w:pPr>
        <w:spacing w:after="120"/>
        <w:jc w:val="both"/>
      </w:pPr>
      <w:r>
        <w:rPr>
          <w:rFonts w:ascii="Arial" w:cs="Arial" w:eastAsia="Arial" w:hAnsi="Arial"/>
          <w:sz w:val="24"/>
          <w:szCs w:val="24"/>
        </w:rPr>
        <w:t xml:space="preserve">|             |следует применять пункт 5.4.1.          |              |</w:t>
      </w:r>
    </w:p>
    <w:p>
      <w:pPr>
        <w:spacing w:after="120"/>
        <w:jc w:val="both"/>
      </w:pPr>
      <w:r>
        <w:rPr>
          <w:rFonts w:ascii="Arial" w:cs="Arial" w:eastAsia="Arial" w:hAnsi="Arial"/>
          <w:sz w:val="24"/>
          <w:szCs w:val="24"/>
        </w:rPr>
        <w:t xml:space="preserve">|             |3. ЭВМ, сопутствующее оборудование и    |              |</w:t>
      </w:r>
    </w:p>
    <w:p>
      <w:pPr>
        <w:spacing w:after="120"/>
        <w:jc w:val="both"/>
      </w:pPr>
      <w:r>
        <w:rPr>
          <w:rFonts w:ascii="Arial" w:cs="Arial" w:eastAsia="Arial" w:hAnsi="Arial"/>
          <w:sz w:val="24"/>
          <w:szCs w:val="24"/>
        </w:rPr>
        <w:t xml:space="preserve">|             |программное обеспечение, выполняющие    |              |</w:t>
      </w:r>
    </w:p>
    <w:p>
      <w:pPr>
        <w:spacing w:after="120"/>
        <w:jc w:val="both"/>
      </w:pPr>
      <w:r>
        <w:rPr>
          <w:rFonts w:ascii="Arial" w:cs="Arial" w:eastAsia="Arial" w:hAnsi="Arial"/>
          <w:sz w:val="24"/>
          <w:szCs w:val="24"/>
        </w:rPr>
        <w:t xml:space="preserve">|             |функции криптографии, криптоанализа,    |              |</w:t>
      </w:r>
    </w:p>
    <w:p>
      <w:pPr>
        <w:spacing w:after="120"/>
        <w:jc w:val="both"/>
      </w:pPr>
      <w:r>
        <w:rPr>
          <w:rFonts w:ascii="Arial" w:cs="Arial" w:eastAsia="Arial" w:hAnsi="Arial"/>
          <w:sz w:val="24"/>
          <w:szCs w:val="24"/>
        </w:rPr>
        <w:t xml:space="preserve">|             |сертифицируемой многоуровневой защиты   |              |</w:t>
      </w:r>
    </w:p>
    <w:p>
      <w:pPr>
        <w:spacing w:after="120"/>
        <w:jc w:val="both"/>
      </w:pPr>
      <w:r>
        <w:rPr>
          <w:rFonts w:ascii="Arial" w:cs="Arial" w:eastAsia="Arial" w:hAnsi="Arial"/>
          <w:sz w:val="24"/>
          <w:szCs w:val="24"/>
        </w:rPr>
        <w:t xml:space="preserve">|             |информации или сертифицируемые функции  |              |</w:t>
      </w:r>
    </w:p>
    <w:p>
      <w:pPr>
        <w:spacing w:after="120"/>
        <w:jc w:val="both"/>
      </w:pPr>
      <w:r>
        <w:rPr>
          <w:rFonts w:ascii="Arial" w:cs="Arial" w:eastAsia="Arial" w:hAnsi="Arial"/>
          <w:sz w:val="24"/>
          <w:szCs w:val="24"/>
        </w:rPr>
        <w:t xml:space="preserve">|             |изоляции пользователей либо             |              |</w:t>
      </w:r>
    </w:p>
    <w:p>
      <w:pPr>
        <w:spacing w:after="120"/>
        <w:jc w:val="both"/>
      </w:pPr>
      <w:r>
        <w:rPr>
          <w:rFonts w:ascii="Arial" w:cs="Arial" w:eastAsia="Arial" w:hAnsi="Arial"/>
          <w:sz w:val="24"/>
          <w:szCs w:val="24"/>
        </w:rPr>
        <w:t xml:space="preserve">|             |ограничивающие электромагнитную         |              |</w:t>
      </w:r>
    </w:p>
    <w:p>
      <w:pPr>
        <w:spacing w:after="120"/>
        <w:jc w:val="both"/>
      </w:pPr>
      <w:r>
        <w:rPr>
          <w:rFonts w:ascii="Arial" w:cs="Arial" w:eastAsia="Arial" w:hAnsi="Arial"/>
          <w:sz w:val="24"/>
          <w:szCs w:val="24"/>
        </w:rPr>
        <w:t xml:space="preserve">|             |совместимость (ЭМС), должны быть также  |              |</w:t>
      </w:r>
    </w:p>
    <w:p>
      <w:pPr>
        <w:spacing w:after="120"/>
        <w:jc w:val="both"/>
      </w:pPr>
      <w:r>
        <w:rPr>
          <w:rFonts w:ascii="Arial" w:cs="Arial" w:eastAsia="Arial" w:hAnsi="Arial"/>
          <w:sz w:val="24"/>
          <w:szCs w:val="24"/>
        </w:rPr>
        <w:t xml:space="preserve">|             |проанализированы на соответствие        |              |</w:t>
      </w:r>
    </w:p>
    <w:p>
      <w:pPr>
        <w:spacing w:after="120"/>
        <w:jc w:val="both"/>
      </w:pPr>
      <w:r>
        <w:rPr>
          <w:rFonts w:ascii="Arial" w:cs="Arial" w:eastAsia="Arial" w:hAnsi="Arial"/>
          <w:sz w:val="24"/>
          <w:szCs w:val="24"/>
        </w:rPr>
        <w:t xml:space="preserve">|             |характеристикам, указанным в части 2    |              |</w:t>
      </w:r>
    </w:p>
    <w:p>
      <w:pPr>
        <w:spacing w:after="120"/>
        <w:jc w:val="both"/>
      </w:pPr>
      <w:r>
        <w:rPr>
          <w:rFonts w:ascii="Arial" w:cs="Arial" w:eastAsia="Arial" w:hAnsi="Arial"/>
          <w:sz w:val="24"/>
          <w:szCs w:val="24"/>
        </w:rPr>
        <w:t xml:space="preserve">|             |категории 5 (Защита информации)         |              |</w:t>
      </w:r>
    </w:p>
    <w:p>
      <w:pPr>
        <w:spacing w:after="120"/>
        <w:jc w:val="both"/>
      </w:pPr>
      <w:r>
        <w:rPr>
          <w:rFonts w:ascii="Arial" w:cs="Arial" w:eastAsia="Arial" w:hAnsi="Arial"/>
          <w:sz w:val="24"/>
          <w:szCs w:val="24"/>
        </w:rPr>
        <w:t xml:space="preserve">|4.1          |Системы, оборудование и компоненты      |              |</w:t>
      </w:r>
    </w:p>
    <w:p>
      <w:pPr>
        <w:spacing w:after="120"/>
        <w:jc w:val="both"/>
      </w:pPr>
      <w:r>
        <w:rPr>
          <w:rFonts w:ascii="Arial" w:cs="Arial" w:eastAsia="Arial" w:hAnsi="Arial"/>
          <w:sz w:val="24"/>
          <w:szCs w:val="24"/>
        </w:rPr>
        <w:t xml:space="preserve">|4.1.1        |ЭВМ и сопутствующее оборудование, а     |              |</w:t>
      </w:r>
    </w:p>
    <w:p>
      <w:pPr>
        <w:spacing w:after="120"/>
        <w:jc w:val="both"/>
      </w:pPr>
      <w:r>
        <w:rPr>
          <w:rFonts w:ascii="Arial" w:cs="Arial" w:eastAsia="Arial" w:hAnsi="Arial"/>
          <w:sz w:val="24"/>
          <w:szCs w:val="24"/>
        </w:rPr>
        <w:t xml:space="preserve">|             |также электронные сборки и специально   |              |</w:t>
      </w:r>
    </w:p>
    <w:p>
      <w:pPr>
        <w:spacing w:after="120"/>
        <w:jc w:val="both"/>
      </w:pPr>
      <w:r>
        <w:rPr>
          <w:rFonts w:ascii="Arial" w:cs="Arial" w:eastAsia="Arial" w:hAnsi="Arial"/>
          <w:sz w:val="24"/>
          <w:szCs w:val="24"/>
        </w:rPr>
        <w:t xml:space="preserve">|             |разработанные для них компоненты:       |              |</w:t>
      </w:r>
    </w:p>
    <w:p>
      <w:pPr>
        <w:spacing w:after="120"/>
        <w:jc w:val="both"/>
      </w:pPr>
      <w:r>
        <w:rPr>
          <w:rFonts w:ascii="Arial" w:cs="Arial" w:eastAsia="Arial" w:hAnsi="Arial"/>
          <w:sz w:val="24"/>
          <w:szCs w:val="24"/>
        </w:rPr>
        <w:t xml:space="preserve">|4.1.1.1      |Специально разработанные для достижения |8471          |</w:t>
      </w:r>
    </w:p>
    <w:p>
      <w:pPr>
        <w:spacing w:after="120"/>
        <w:jc w:val="both"/>
      </w:pPr>
      <w:r>
        <w:rPr>
          <w:rFonts w:ascii="Arial" w:cs="Arial" w:eastAsia="Arial" w:hAnsi="Arial"/>
          <w:sz w:val="24"/>
          <w:szCs w:val="24"/>
        </w:rPr>
        <w:t xml:space="preserve">|             |любой из следующих характеристик:       |              |</w:t>
      </w:r>
    </w:p>
    <w:p>
      <w:pPr>
        <w:spacing w:after="120"/>
        <w:jc w:val="both"/>
      </w:pPr>
      <w:r>
        <w:rPr>
          <w:rFonts w:ascii="Arial" w:cs="Arial" w:eastAsia="Arial" w:hAnsi="Arial"/>
          <w:sz w:val="24"/>
          <w:szCs w:val="24"/>
        </w:rPr>
        <w:t xml:space="preserve">|             |а) по техническим условиям пригодные    |              |</w:t>
      </w:r>
    </w:p>
    <w:p>
      <w:pPr>
        <w:spacing w:after="120"/>
        <w:jc w:val="both"/>
      </w:pPr>
      <w:r>
        <w:rPr>
          <w:rFonts w:ascii="Arial" w:cs="Arial" w:eastAsia="Arial" w:hAnsi="Arial"/>
          <w:sz w:val="24"/>
          <w:szCs w:val="24"/>
        </w:rPr>
        <w:t xml:space="preserve">|             |для работы при температуре внешней среды|              |</w:t>
      </w:r>
    </w:p>
    <w:p>
      <w:pPr>
        <w:spacing w:after="120"/>
        <w:jc w:val="both"/>
      </w:pPr>
      <w:r>
        <w:rPr>
          <w:rFonts w:ascii="Arial" w:cs="Arial" w:eastAsia="Arial" w:hAnsi="Arial"/>
          <w:sz w:val="24"/>
          <w:szCs w:val="24"/>
        </w:rPr>
        <w:t xml:space="preserve">|             |ниже 228 К (-45 град. Цельсия) или выше |              |</w:t>
      </w:r>
    </w:p>
    <w:p>
      <w:pPr>
        <w:spacing w:after="120"/>
        <w:jc w:val="both"/>
      </w:pPr>
      <w:r>
        <w:rPr>
          <w:rFonts w:ascii="Arial" w:cs="Arial" w:eastAsia="Arial" w:hAnsi="Arial"/>
          <w:sz w:val="24"/>
          <w:szCs w:val="24"/>
        </w:rPr>
        <w:t xml:space="preserve">|             |358 К (85 град. Цельсия).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подпункту «а» пункта 4.1.1.1 не      |              |</w:t>
      </w:r>
    </w:p>
    <w:p>
      <w:pPr>
        <w:spacing w:after="120"/>
        <w:jc w:val="both"/>
      </w:pPr>
      <w:r>
        <w:rPr>
          <w:rFonts w:ascii="Arial" w:cs="Arial" w:eastAsia="Arial" w:hAnsi="Arial"/>
          <w:sz w:val="24"/>
          <w:szCs w:val="24"/>
        </w:rPr>
        <w:t xml:space="preserve">|             |контролируются ЭВМ, специально          |              |</w:t>
      </w:r>
    </w:p>
    <w:p>
      <w:pPr>
        <w:spacing w:after="120"/>
        <w:jc w:val="both"/>
      </w:pPr>
      <w:r>
        <w:rPr>
          <w:rFonts w:ascii="Arial" w:cs="Arial" w:eastAsia="Arial" w:hAnsi="Arial"/>
          <w:sz w:val="24"/>
          <w:szCs w:val="24"/>
        </w:rPr>
        <w:t xml:space="preserve">|             |созданные для гражданских автомобилей   |              |</w:t>
      </w:r>
    </w:p>
    <w:p>
      <w:pPr>
        <w:spacing w:after="120"/>
        <w:jc w:val="both"/>
      </w:pPr>
      <w:r>
        <w:rPr>
          <w:rFonts w:ascii="Arial" w:cs="Arial" w:eastAsia="Arial" w:hAnsi="Arial"/>
          <w:sz w:val="24"/>
          <w:szCs w:val="24"/>
        </w:rPr>
        <w:t xml:space="preserve">|             |или железнодорожных поездов;            |              |</w:t>
      </w:r>
    </w:p>
    <w:p>
      <w:pPr>
        <w:spacing w:after="120"/>
        <w:jc w:val="both"/>
      </w:pPr>
      <w:r>
        <w:rPr>
          <w:rFonts w:ascii="Arial" w:cs="Arial" w:eastAsia="Arial" w:hAnsi="Arial"/>
          <w:sz w:val="24"/>
          <w:szCs w:val="24"/>
        </w:rPr>
        <w:t xml:space="preserve">|             |б) радиационно стойкие при превышении   |              |</w:t>
      </w:r>
    </w:p>
    <w:p>
      <w:pPr>
        <w:spacing w:after="120"/>
        <w:jc w:val="both"/>
      </w:pPr>
      <w:r>
        <w:rPr>
          <w:rFonts w:ascii="Arial" w:cs="Arial" w:eastAsia="Arial" w:hAnsi="Arial"/>
          <w:sz w:val="24"/>
          <w:szCs w:val="24"/>
        </w:rPr>
        <w:t xml:space="preserve">|             |любого из следующих требований:         |              |</w:t>
      </w:r>
    </w:p>
    <w:p>
      <w:pPr>
        <w:spacing w:after="120"/>
        <w:jc w:val="both"/>
      </w:pPr>
      <w:r>
        <w:rPr>
          <w:rFonts w:ascii="Arial" w:cs="Arial" w:eastAsia="Arial" w:hAnsi="Arial"/>
          <w:sz w:val="24"/>
          <w:szCs w:val="24"/>
        </w:rPr>
        <w:t xml:space="preserve">|             |общая доза 5х10^(3) Гр (Si) [5х10^(5)   |              |</w:t>
      </w:r>
    </w:p>
    <w:p>
      <w:pPr>
        <w:spacing w:after="120"/>
        <w:jc w:val="both"/>
      </w:pPr>
      <w:r>
        <w:rPr>
          <w:rFonts w:ascii="Arial" w:cs="Arial" w:eastAsia="Arial" w:hAnsi="Arial"/>
          <w:sz w:val="24"/>
          <w:szCs w:val="24"/>
        </w:rPr>
        <w:t xml:space="preserve">|             |рад];                                   |              |</w:t>
      </w:r>
    </w:p>
    <w:p>
      <w:pPr>
        <w:spacing w:after="120"/>
        <w:jc w:val="both"/>
      </w:pPr>
      <w:r>
        <w:rPr>
          <w:rFonts w:ascii="Arial" w:cs="Arial" w:eastAsia="Arial" w:hAnsi="Arial"/>
          <w:sz w:val="24"/>
          <w:szCs w:val="24"/>
        </w:rPr>
        <w:t xml:space="preserve">|             |мощность дозы 5х10^(6) Гр (Si) / c      |              |</w:t>
      </w:r>
    </w:p>
    <w:p>
      <w:pPr>
        <w:spacing w:after="120"/>
        <w:jc w:val="both"/>
      </w:pPr>
      <w:r>
        <w:rPr>
          <w:rFonts w:ascii="Arial" w:cs="Arial" w:eastAsia="Arial" w:hAnsi="Arial"/>
          <w:sz w:val="24"/>
          <w:szCs w:val="24"/>
        </w:rPr>
        <w:t xml:space="preserve">|             |[5х10^(8) рад/с]; или                   |              |</w:t>
      </w:r>
    </w:p>
    <w:p>
      <w:pPr>
        <w:spacing w:after="120"/>
        <w:jc w:val="both"/>
      </w:pPr>
      <w:r>
        <w:rPr>
          <w:rFonts w:ascii="Arial" w:cs="Arial" w:eastAsia="Arial" w:hAnsi="Arial"/>
          <w:sz w:val="24"/>
          <w:szCs w:val="24"/>
        </w:rPr>
        <w:t xml:space="preserve">|             |сбой от однократного события 10^(-7)    |              |</w:t>
      </w:r>
    </w:p>
    <w:p>
      <w:pPr>
        <w:spacing w:after="120"/>
        <w:jc w:val="both"/>
      </w:pPr>
      <w:r>
        <w:rPr>
          <w:rFonts w:ascii="Arial" w:cs="Arial" w:eastAsia="Arial" w:hAnsi="Arial"/>
          <w:sz w:val="24"/>
          <w:szCs w:val="24"/>
        </w:rPr>
        <w:t xml:space="preserve">|             |ошибок/бит/день.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систем, оборудования и      |              |</w:t>
      </w:r>
    </w:p>
    <w:p>
      <w:pPr>
        <w:spacing w:after="120"/>
        <w:jc w:val="both"/>
      </w:pPr>
      <w:r>
        <w:rPr>
          <w:rFonts w:ascii="Arial" w:cs="Arial" w:eastAsia="Arial" w:hAnsi="Arial"/>
          <w:sz w:val="24"/>
          <w:szCs w:val="24"/>
        </w:rPr>
        <w:t xml:space="preserve">|             |компонентов, соответствующих требованиям|              |</w:t>
      </w:r>
    </w:p>
    <w:p>
      <w:pPr>
        <w:spacing w:after="120"/>
        <w:jc w:val="both"/>
      </w:pPr>
      <w:r>
        <w:rPr>
          <w:rFonts w:ascii="Arial" w:cs="Arial" w:eastAsia="Arial" w:hAnsi="Arial"/>
          <w:sz w:val="24"/>
          <w:szCs w:val="24"/>
        </w:rPr>
        <w:t xml:space="preserve">|             |подпункта «б» пункта 4.1.1.1,  см.      |              |</w:t>
      </w:r>
    </w:p>
    <w:p>
      <w:pPr>
        <w:spacing w:after="120"/>
        <w:jc w:val="both"/>
      </w:pPr>
      <w:r>
        <w:rPr>
          <w:rFonts w:ascii="Arial" w:cs="Arial" w:eastAsia="Arial" w:hAnsi="Arial"/>
          <w:sz w:val="24"/>
          <w:szCs w:val="24"/>
        </w:rPr>
        <w:t xml:space="preserve">|             |также пункт 4.1.1 раздела 2             |              |</w:t>
      </w:r>
    </w:p>
    <w:p>
      <w:pPr>
        <w:spacing w:after="120"/>
        <w:jc w:val="both"/>
      </w:pPr>
      <w:r>
        <w:rPr>
          <w:rFonts w:ascii="Arial" w:cs="Arial" w:eastAsia="Arial" w:hAnsi="Arial"/>
          <w:sz w:val="24"/>
          <w:szCs w:val="24"/>
        </w:rPr>
        <w:t xml:space="preserve">|4.1.1.2      |Имеющие характеристики или функции      |8471          |</w:t>
      </w:r>
    </w:p>
    <w:p>
      <w:pPr>
        <w:spacing w:after="120"/>
        <w:jc w:val="both"/>
      </w:pPr>
      <w:r>
        <w:rPr>
          <w:rFonts w:ascii="Arial" w:cs="Arial" w:eastAsia="Arial" w:hAnsi="Arial"/>
          <w:sz w:val="24"/>
          <w:szCs w:val="24"/>
        </w:rPr>
        <w:t xml:space="preserve">|             |производительности, превосходящие       |              |</w:t>
      </w:r>
    </w:p>
    <w:p>
      <w:pPr>
        <w:spacing w:after="120"/>
        <w:jc w:val="both"/>
      </w:pPr>
      <w:r>
        <w:rPr>
          <w:rFonts w:ascii="Arial" w:cs="Arial" w:eastAsia="Arial" w:hAnsi="Arial"/>
          <w:sz w:val="24"/>
          <w:szCs w:val="24"/>
        </w:rPr>
        <w:t xml:space="preserve">|             |пределы, указанные  в части 2 категории |              |</w:t>
      </w:r>
    </w:p>
    <w:p>
      <w:pPr>
        <w:spacing w:after="120"/>
        <w:jc w:val="both"/>
      </w:pPr>
      <w:r>
        <w:rPr>
          <w:rFonts w:ascii="Arial" w:cs="Arial" w:eastAsia="Arial" w:hAnsi="Arial"/>
          <w:sz w:val="24"/>
          <w:szCs w:val="24"/>
        </w:rPr>
        <w:t xml:space="preserve">|             |5 (Защита информации).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4.1.1.2 не контролируются ЭВМ |              |</w:t>
      </w:r>
    </w:p>
    <w:p>
      <w:pPr>
        <w:spacing w:after="120"/>
        <w:jc w:val="both"/>
      </w:pPr>
      <w:r>
        <w:rPr>
          <w:rFonts w:ascii="Arial" w:cs="Arial" w:eastAsia="Arial" w:hAnsi="Arial"/>
          <w:sz w:val="24"/>
          <w:szCs w:val="24"/>
        </w:rPr>
        <w:t xml:space="preserve">|             |и относящееся к ним оборудование, когда |              |</w:t>
      </w:r>
    </w:p>
    <w:p>
      <w:pPr>
        <w:spacing w:after="120"/>
        <w:jc w:val="both"/>
      </w:pPr>
      <w:r>
        <w:rPr>
          <w:rFonts w:ascii="Arial" w:cs="Arial" w:eastAsia="Arial" w:hAnsi="Arial"/>
          <w:sz w:val="24"/>
          <w:szCs w:val="24"/>
        </w:rPr>
        <w:t xml:space="preserve">|             |они вывозятся пользователями для своего |              |</w:t>
      </w:r>
    </w:p>
    <w:p>
      <w:pPr>
        <w:spacing w:after="120"/>
        <w:jc w:val="both"/>
      </w:pPr>
      <w:r>
        <w:rPr>
          <w:rFonts w:ascii="Arial" w:cs="Arial" w:eastAsia="Arial" w:hAnsi="Arial"/>
          <w:sz w:val="24"/>
          <w:szCs w:val="24"/>
        </w:rPr>
        <w:t xml:space="preserve">|             |индивидуального использования           |              |</w:t>
      </w:r>
    </w:p>
    <w:p>
      <w:pPr>
        <w:spacing w:after="120"/>
        <w:jc w:val="both"/>
      </w:pPr>
      <w:r>
        <w:rPr>
          <w:rFonts w:ascii="Arial" w:cs="Arial" w:eastAsia="Arial" w:hAnsi="Arial"/>
          <w:sz w:val="24"/>
          <w:szCs w:val="24"/>
        </w:rPr>
        <w:t xml:space="preserve">|4.1.2        |Цифровые ЭВМ, электронные сборки и      |              |</w:t>
      </w:r>
    </w:p>
    <w:p>
      <w:pPr>
        <w:spacing w:after="120"/>
        <w:jc w:val="both"/>
      </w:pPr>
      <w:r>
        <w:rPr>
          <w:rFonts w:ascii="Arial" w:cs="Arial" w:eastAsia="Arial" w:hAnsi="Arial"/>
          <w:sz w:val="24"/>
          <w:szCs w:val="24"/>
        </w:rPr>
        <w:t xml:space="preserve">|             |сопутствующее оборудование, а также     |              |</w:t>
      </w:r>
    </w:p>
    <w:p>
      <w:pPr>
        <w:spacing w:after="120"/>
        <w:jc w:val="both"/>
      </w:pPr>
      <w:r>
        <w:rPr>
          <w:rFonts w:ascii="Arial" w:cs="Arial" w:eastAsia="Arial" w:hAnsi="Arial"/>
          <w:sz w:val="24"/>
          <w:szCs w:val="24"/>
        </w:rPr>
        <w:t xml:space="preserve">|             |специально разработанные для них        |              |</w:t>
      </w:r>
    </w:p>
    <w:p>
      <w:pPr>
        <w:spacing w:after="120"/>
        <w:jc w:val="both"/>
      </w:pPr>
      <w:r>
        <w:rPr>
          <w:rFonts w:ascii="Arial" w:cs="Arial" w:eastAsia="Arial" w:hAnsi="Arial"/>
          <w:sz w:val="24"/>
          <w:szCs w:val="24"/>
        </w:rPr>
        <w:t xml:space="preserve">|             |компоненты:                             |              |</w:t>
      </w:r>
    </w:p>
    <w:p>
      <w:pPr>
        <w:spacing w:after="120"/>
        <w:jc w:val="both"/>
      </w:pPr>
      <w:r>
        <w:rPr>
          <w:rFonts w:ascii="Arial" w:cs="Arial" w:eastAsia="Arial" w:hAnsi="Arial"/>
          <w:sz w:val="24"/>
          <w:szCs w:val="24"/>
        </w:rPr>
        <w:t xml:space="preserve">|4.1.2.1      |Спроектированные или модифицированные   |8471          |</w:t>
      </w:r>
    </w:p>
    <w:p>
      <w:pPr>
        <w:spacing w:after="120"/>
        <w:jc w:val="both"/>
      </w:pPr>
      <w:r>
        <w:rPr>
          <w:rFonts w:ascii="Arial" w:cs="Arial" w:eastAsia="Arial" w:hAnsi="Arial"/>
          <w:sz w:val="24"/>
          <w:szCs w:val="24"/>
        </w:rPr>
        <w:t xml:space="preserve">|             |для обеспечения отказоустойчивости      |(кроме        |</w:t>
      </w:r>
    </w:p>
    <w:p>
      <w:pPr>
        <w:spacing w:after="120"/>
        <w:jc w:val="both"/>
      </w:pPr>
      <w:r>
        <w:rPr>
          <w:rFonts w:ascii="Arial" w:cs="Arial" w:eastAsia="Arial" w:hAnsi="Arial"/>
          <w:sz w:val="24"/>
          <w:szCs w:val="24"/>
        </w:rPr>
        <w:t xml:space="preserve">|             |                                        |8471 10)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|Применительно к пункту 4.1.2.1 цифровые |              |</w:t>
      </w:r>
    </w:p>
    <w:p>
      <w:pPr>
        <w:spacing w:after="120"/>
        <w:jc w:val="both"/>
      </w:pPr>
      <w:r>
        <w:rPr>
          <w:rFonts w:ascii="Arial" w:cs="Arial" w:eastAsia="Arial" w:hAnsi="Arial"/>
          <w:sz w:val="24"/>
          <w:szCs w:val="24"/>
        </w:rPr>
        <w:t xml:space="preserve">|             |ЭВМ и сопутствующее оборудование не     |              |</w:t>
      </w:r>
    </w:p>
    <w:p>
      <w:pPr>
        <w:spacing w:after="120"/>
        <w:jc w:val="both"/>
      </w:pPr>
      <w:r>
        <w:rPr>
          <w:rFonts w:ascii="Arial" w:cs="Arial" w:eastAsia="Arial" w:hAnsi="Arial"/>
          <w:sz w:val="24"/>
          <w:szCs w:val="24"/>
        </w:rPr>
        <w:t xml:space="preserve">|             |считаются спроектированными или         |              |</w:t>
      </w:r>
    </w:p>
    <w:p>
      <w:pPr>
        <w:spacing w:after="120"/>
        <w:jc w:val="both"/>
      </w:pPr>
      <w:r>
        <w:rPr>
          <w:rFonts w:ascii="Arial" w:cs="Arial" w:eastAsia="Arial" w:hAnsi="Arial"/>
          <w:sz w:val="24"/>
          <w:szCs w:val="24"/>
        </w:rPr>
        <w:t xml:space="preserve">|             |модифицированными для обеспечения       |              |</w:t>
      </w:r>
    </w:p>
    <w:p>
      <w:pPr>
        <w:spacing w:after="120"/>
        <w:jc w:val="both"/>
      </w:pPr>
      <w:r>
        <w:rPr>
          <w:rFonts w:ascii="Arial" w:cs="Arial" w:eastAsia="Arial" w:hAnsi="Arial"/>
          <w:sz w:val="24"/>
          <w:szCs w:val="24"/>
        </w:rPr>
        <w:t xml:space="preserve">|             |отказоустойчивости, если в них          |              |</w:t>
      </w:r>
    </w:p>
    <w:p>
      <w:pPr>
        <w:spacing w:after="120"/>
        <w:jc w:val="both"/>
      </w:pPr>
      <w:r>
        <w:rPr>
          <w:rFonts w:ascii="Arial" w:cs="Arial" w:eastAsia="Arial" w:hAnsi="Arial"/>
          <w:sz w:val="24"/>
          <w:szCs w:val="24"/>
        </w:rPr>
        <w:t xml:space="preserve">|             |используется любое из следующего:       |              |</w:t>
      </w:r>
    </w:p>
    <w:p>
      <w:pPr>
        <w:spacing w:after="120"/>
        <w:jc w:val="both"/>
      </w:pPr>
      <w:r>
        <w:rPr>
          <w:rFonts w:ascii="Arial" w:cs="Arial" w:eastAsia="Arial" w:hAnsi="Arial"/>
          <w:sz w:val="24"/>
          <w:szCs w:val="24"/>
        </w:rPr>
        <w:t xml:space="preserve">|             |а) алгоритмы обнаружения или исправления|              |</w:t>
      </w:r>
    </w:p>
    <w:p>
      <w:pPr>
        <w:spacing w:after="120"/>
        <w:jc w:val="both"/>
      </w:pPr>
      <w:r>
        <w:rPr>
          <w:rFonts w:ascii="Arial" w:cs="Arial" w:eastAsia="Arial" w:hAnsi="Arial"/>
          <w:sz w:val="24"/>
          <w:szCs w:val="24"/>
        </w:rPr>
        <w:t xml:space="preserve">|             |ошибок, хранимые в оперативной памяти;  |              |</w:t>
      </w:r>
    </w:p>
    <w:p>
      <w:pPr>
        <w:spacing w:after="120"/>
        <w:jc w:val="both"/>
      </w:pPr>
      <w:r>
        <w:rPr>
          <w:rFonts w:ascii="Arial" w:cs="Arial" w:eastAsia="Arial" w:hAnsi="Arial"/>
          <w:sz w:val="24"/>
          <w:szCs w:val="24"/>
        </w:rPr>
        <w:t xml:space="preserve">|             |б) соединение двух цифровых             |              |</w:t>
      </w:r>
    </w:p>
    <w:p>
      <w:pPr>
        <w:spacing w:after="120"/>
        <w:jc w:val="both"/>
      </w:pPr>
      <w:r>
        <w:rPr>
          <w:rFonts w:ascii="Arial" w:cs="Arial" w:eastAsia="Arial" w:hAnsi="Arial"/>
          <w:sz w:val="24"/>
          <w:szCs w:val="24"/>
        </w:rPr>
        <w:t xml:space="preserve">|             |вычислительных машин такое, что если    |              |</w:t>
      </w:r>
    </w:p>
    <w:p>
      <w:pPr>
        <w:spacing w:after="120"/>
        <w:jc w:val="both"/>
      </w:pPr>
      <w:r>
        <w:rPr>
          <w:rFonts w:ascii="Arial" w:cs="Arial" w:eastAsia="Arial" w:hAnsi="Arial"/>
          <w:sz w:val="24"/>
          <w:szCs w:val="24"/>
        </w:rPr>
        <w:t xml:space="preserve">|             |происходит отказ активного центрального |              |</w:t>
      </w:r>
    </w:p>
    <w:p>
      <w:pPr>
        <w:spacing w:after="120"/>
        <w:jc w:val="both"/>
      </w:pPr>
      <w:r>
        <w:rPr>
          <w:rFonts w:ascii="Arial" w:cs="Arial" w:eastAsia="Arial" w:hAnsi="Arial"/>
          <w:sz w:val="24"/>
          <w:szCs w:val="24"/>
        </w:rPr>
        <w:t xml:space="preserve">|             |процессора, то холостой зеркальный      |              |</w:t>
      </w:r>
    </w:p>
    <w:p>
      <w:pPr>
        <w:spacing w:after="120"/>
        <w:jc w:val="both"/>
      </w:pPr>
      <w:r>
        <w:rPr>
          <w:rFonts w:ascii="Arial" w:cs="Arial" w:eastAsia="Arial" w:hAnsi="Arial"/>
          <w:sz w:val="24"/>
          <w:szCs w:val="24"/>
        </w:rPr>
        <w:t xml:space="preserve">|             |центральный процессор может продолжить  |              |</w:t>
      </w:r>
    </w:p>
    <w:p>
      <w:pPr>
        <w:spacing w:after="120"/>
        <w:jc w:val="both"/>
      </w:pPr>
      <w:r>
        <w:rPr>
          <w:rFonts w:ascii="Arial" w:cs="Arial" w:eastAsia="Arial" w:hAnsi="Arial"/>
          <w:sz w:val="24"/>
          <w:szCs w:val="24"/>
        </w:rPr>
        <w:t xml:space="preserve">|             |функционирование системы;               |              |</w:t>
      </w:r>
    </w:p>
    <w:p>
      <w:pPr>
        <w:spacing w:after="120"/>
        <w:jc w:val="both"/>
      </w:pPr>
      <w:r>
        <w:rPr>
          <w:rFonts w:ascii="Arial" w:cs="Arial" w:eastAsia="Arial" w:hAnsi="Arial"/>
          <w:sz w:val="24"/>
          <w:szCs w:val="24"/>
        </w:rPr>
        <w:t xml:space="preserve">|             |в) соединение двух центральных          |              |</w:t>
      </w:r>
    </w:p>
    <w:p>
      <w:pPr>
        <w:spacing w:after="120"/>
        <w:jc w:val="both"/>
      </w:pPr>
      <w:r>
        <w:rPr>
          <w:rFonts w:ascii="Arial" w:cs="Arial" w:eastAsia="Arial" w:hAnsi="Arial"/>
          <w:sz w:val="24"/>
          <w:szCs w:val="24"/>
        </w:rPr>
        <w:t xml:space="preserve">|             |процессоров посредством каналов передачи|              |</w:t>
      </w:r>
    </w:p>
    <w:p>
      <w:pPr>
        <w:spacing w:after="120"/>
        <w:jc w:val="both"/>
      </w:pPr>
      <w:r>
        <w:rPr>
          <w:rFonts w:ascii="Arial" w:cs="Arial" w:eastAsia="Arial" w:hAnsi="Arial"/>
          <w:sz w:val="24"/>
          <w:szCs w:val="24"/>
        </w:rPr>
        <w:t xml:space="preserve">|             |данных или с применением разделяемой    |              |</w:t>
      </w:r>
    </w:p>
    <w:p>
      <w:pPr>
        <w:spacing w:after="120"/>
        <w:jc w:val="both"/>
      </w:pPr>
      <w:r>
        <w:rPr>
          <w:rFonts w:ascii="Arial" w:cs="Arial" w:eastAsia="Arial" w:hAnsi="Arial"/>
          <w:sz w:val="24"/>
          <w:szCs w:val="24"/>
        </w:rPr>
        <w:t xml:space="preserve">|             |памяти, для того чтобы обеспечить одному|              |</w:t>
      </w:r>
    </w:p>
    <w:p>
      <w:pPr>
        <w:spacing w:after="120"/>
        <w:jc w:val="both"/>
      </w:pPr>
      <w:r>
        <w:rPr>
          <w:rFonts w:ascii="Arial" w:cs="Arial" w:eastAsia="Arial" w:hAnsi="Arial"/>
          <w:sz w:val="24"/>
          <w:szCs w:val="24"/>
        </w:rPr>
        <w:t xml:space="preserve">|             |центральному процессору возможность     |              |</w:t>
      </w:r>
    </w:p>
    <w:p>
      <w:pPr>
        <w:spacing w:after="120"/>
        <w:jc w:val="both"/>
      </w:pPr>
      <w:r>
        <w:rPr>
          <w:rFonts w:ascii="Arial" w:cs="Arial" w:eastAsia="Arial" w:hAnsi="Arial"/>
          <w:sz w:val="24"/>
          <w:szCs w:val="24"/>
        </w:rPr>
        <w:t xml:space="preserve">|             |выполнять некоторую работу, пока не     |              |</w:t>
      </w:r>
    </w:p>
    <w:p>
      <w:pPr>
        <w:spacing w:after="120"/>
        <w:jc w:val="both"/>
      </w:pPr>
      <w:r>
        <w:rPr>
          <w:rFonts w:ascii="Arial" w:cs="Arial" w:eastAsia="Arial" w:hAnsi="Arial"/>
          <w:sz w:val="24"/>
          <w:szCs w:val="24"/>
        </w:rPr>
        <w:t xml:space="preserve">|             |откажет другой центральный процессор;   |              |</w:t>
      </w:r>
    </w:p>
    <w:p>
      <w:pPr>
        <w:spacing w:after="120"/>
        <w:jc w:val="both"/>
      </w:pPr>
      <w:r>
        <w:rPr>
          <w:rFonts w:ascii="Arial" w:cs="Arial" w:eastAsia="Arial" w:hAnsi="Arial"/>
          <w:sz w:val="24"/>
          <w:szCs w:val="24"/>
        </w:rPr>
        <w:t xml:space="preserve">|             |тогда первый центральный процессор      |              |</w:t>
      </w:r>
    </w:p>
    <w:p>
      <w:pPr>
        <w:spacing w:after="120"/>
        <w:jc w:val="both"/>
      </w:pPr>
      <w:r>
        <w:rPr>
          <w:rFonts w:ascii="Arial" w:cs="Arial" w:eastAsia="Arial" w:hAnsi="Arial"/>
          <w:sz w:val="24"/>
          <w:szCs w:val="24"/>
        </w:rPr>
        <w:t xml:space="preserve">|             |принимает его работу на себя, чтобы     |              |</w:t>
      </w:r>
    </w:p>
    <w:p>
      <w:pPr>
        <w:spacing w:after="120"/>
        <w:jc w:val="both"/>
      </w:pPr>
      <w:r>
        <w:rPr>
          <w:rFonts w:ascii="Arial" w:cs="Arial" w:eastAsia="Arial" w:hAnsi="Arial"/>
          <w:sz w:val="24"/>
          <w:szCs w:val="24"/>
        </w:rPr>
        <w:t xml:space="preserve">|             |продолжить функционирование системы; или|              |</w:t>
      </w:r>
    </w:p>
    <w:p>
      <w:pPr>
        <w:spacing w:after="120"/>
        <w:jc w:val="both"/>
      </w:pPr>
      <w:r>
        <w:rPr>
          <w:rFonts w:ascii="Arial" w:cs="Arial" w:eastAsia="Arial" w:hAnsi="Arial"/>
          <w:sz w:val="24"/>
          <w:szCs w:val="24"/>
        </w:rPr>
        <w:t xml:space="preserve">|             |г) синхронизация двух центральных       |              |</w:t>
      </w:r>
    </w:p>
    <w:p>
      <w:pPr>
        <w:spacing w:after="120"/>
        <w:jc w:val="both"/>
      </w:pPr>
      <w:r>
        <w:rPr>
          <w:rFonts w:ascii="Arial" w:cs="Arial" w:eastAsia="Arial" w:hAnsi="Arial"/>
          <w:sz w:val="24"/>
          <w:szCs w:val="24"/>
        </w:rPr>
        <w:t xml:space="preserve">|             |процессоров, объединенных посредством   |              |</w:t>
      </w:r>
    </w:p>
    <w:p>
      <w:pPr>
        <w:spacing w:after="120"/>
        <w:jc w:val="both"/>
      </w:pPr>
      <w:r>
        <w:rPr>
          <w:rFonts w:ascii="Arial" w:cs="Arial" w:eastAsia="Arial" w:hAnsi="Arial"/>
          <w:sz w:val="24"/>
          <w:szCs w:val="24"/>
        </w:rPr>
        <w:t xml:space="preserve">|             |программного обеспечения так, что один  |              |</w:t>
      </w:r>
    </w:p>
    <w:p>
      <w:pPr>
        <w:spacing w:after="120"/>
        <w:jc w:val="both"/>
      </w:pPr>
      <w:r>
        <w:rPr>
          <w:rFonts w:ascii="Arial" w:cs="Arial" w:eastAsia="Arial" w:hAnsi="Arial"/>
          <w:sz w:val="24"/>
          <w:szCs w:val="24"/>
        </w:rPr>
        <w:t xml:space="preserve">|             |центральный процессор распознает, когда |              |</w:t>
      </w:r>
    </w:p>
    <w:p>
      <w:pPr>
        <w:spacing w:after="120"/>
        <w:jc w:val="both"/>
      </w:pPr>
      <w:r>
        <w:rPr>
          <w:rFonts w:ascii="Arial" w:cs="Arial" w:eastAsia="Arial" w:hAnsi="Arial"/>
          <w:sz w:val="24"/>
          <w:szCs w:val="24"/>
        </w:rPr>
        <w:t xml:space="preserve">|             |отказывает другой центральный процессор,|              |</w:t>
      </w:r>
    </w:p>
    <w:p>
      <w:pPr>
        <w:spacing w:after="120"/>
        <w:jc w:val="both"/>
      </w:pPr>
      <w:r>
        <w:rPr>
          <w:rFonts w:ascii="Arial" w:cs="Arial" w:eastAsia="Arial" w:hAnsi="Arial"/>
          <w:sz w:val="24"/>
          <w:szCs w:val="24"/>
        </w:rPr>
        <w:t xml:space="preserve">|             |и восстанавливает задачи, выполнявшиеся |              |</w:t>
      </w:r>
    </w:p>
    <w:p>
      <w:pPr>
        <w:spacing w:after="120"/>
        <w:jc w:val="both"/>
      </w:pPr>
      <w:r>
        <w:rPr>
          <w:rFonts w:ascii="Arial" w:cs="Arial" w:eastAsia="Arial" w:hAnsi="Arial"/>
          <w:sz w:val="24"/>
          <w:szCs w:val="24"/>
        </w:rPr>
        <w:t xml:space="preserve">|             |отказавшим процессором                  |              |</w:t>
      </w:r>
    </w:p>
    <w:p>
      <w:pPr>
        <w:spacing w:after="120"/>
        <w:jc w:val="both"/>
      </w:pPr>
      <w:r>
        <w:rPr>
          <w:rFonts w:ascii="Arial" w:cs="Arial" w:eastAsia="Arial" w:hAnsi="Arial"/>
          <w:sz w:val="24"/>
          <w:szCs w:val="24"/>
        </w:rPr>
        <w:t xml:space="preserve">|4.1.2.2      |Цифровые ЭВМ, имеющие совокупную        |8471          |</w:t>
      </w:r>
    </w:p>
    <w:p>
      <w:pPr>
        <w:spacing w:after="120"/>
        <w:jc w:val="both"/>
      </w:pPr>
      <w:r>
        <w:rPr>
          <w:rFonts w:ascii="Arial" w:cs="Arial" w:eastAsia="Arial" w:hAnsi="Arial"/>
          <w:sz w:val="24"/>
          <w:szCs w:val="24"/>
        </w:rPr>
        <w:t xml:space="preserve">|             |теоретическую производительность (СТП), |(кроме        |</w:t>
      </w:r>
    </w:p>
    <w:p>
      <w:pPr>
        <w:spacing w:after="120"/>
        <w:jc w:val="both"/>
      </w:pPr>
      <w:r>
        <w:rPr>
          <w:rFonts w:ascii="Arial" w:cs="Arial" w:eastAsia="Arial" w:hAnsi="Arial"/>
          <w:sz w:val="24"/>
          <w:szCs w:val="24"/>
        </w:rPr>
        <w:t xml:space="preserve">|             |превышающую 190000 Мтопс                |8471 10)      |</w:t>
      </w:r>
    </w:p>
    <w:p>
      <w:pPr>
        <w:spacing w:after="120"/>
        <w:jc w:val="both"/>
      </w:pPr>
      <w:r>
        <w:rPr>
          <w:rFonts w:ascii="Arial" w:cs="Arial" w:eastAsia="Arial" w:hAnsi="Arial"/>
          <w:sz w:val="24"/>
          <w:szCs w:val="24"/>
        </w:rPr>
        <w:t xml:space="preserve">|4.1.2.3      |Электронные сборки, специально          |8471          |</w:t>
      </w:r>
    </w:p>
    <w:p>
      <w:pPr>
        <w:spacing w:after="120"/>
        <w:jc w:val="both"/>
      </w:pPr>
      <w:r>
        <w:rPr>
          <w:rFonts w:ascii="Arial" w:cs="Arial" w:eastAsia="Arial" w:hAnsi="Arial"/>
          <w:sz w:val="24"/>
          <w:szCs w:val="24"/>
        </w:rPr>
        <w:t xml:space="preserve">|             |разработанные или модифицированные для  |(кроме        |</w:t>
      </w:r>
    </w:p>
    <w:p>
      <w:pPr>
        <w:spacing w:after="120"/>
        <w:jc w:val="both"/>
      </w:pPr>
      <w:r>
        <w:rPr>
          <w:rFonts w:ascii="Arial" w:cs="Arial" w:eastAsia="Arial" w:hAnsi="Arial"/>
          <w:sz w:val="24"/>
          <w:szCs w:val="24"/>
        </w:rPr>
        <w:t xml:space="preserve">|             |повышения производительности путем      |8471 10)      |</w:t>
      </w:r>
    </w:p>
    <w:p>
      <w:pPr>
        <w:spacing w:after="120"/>
        <w:jc w:val="both"/>
      </w:pPr>
      <w:r>
        <w:rPr>
          <w:rFonts w:ascii="Arial" w:cs="Arial" w:eastAsia="Arial" w:hAnsi="Arial"/>
          <w:sz w:val="24"/>
          <w:szCs w:val="24"/>
        </w:rPr>
        <w:t xml:space="preserve">|             |объединения вычислительных элементов    |              |</w:t>
      </w:r>
    </w:p>
    <w:p>
      <w:pPr>
        <w:spacing w:after="120"/>
        <w:jc w:val="both"/>
      </w:pPr>
      <w:r>
        <w:rPr>
          <w:rFonts w:ascii="Arial" w:cs="Arial" w:eastAsia="Arial" w:hAnsi="Arial"/>
          <w:sz w:val="24"/>
          <w:szCs w:val="24"/>
        </w:rPr>
        <w:t xml:space="preserve">|             |таким образом, чтобы совокупная         |              |</w:t>
      </w:r>
    </w:p>
    <w:p>
      <w:pPr>
        <w:spacing w:after="120"/>
        <w:jc w:val="both"/>
      </w:pPr>
      <w:r>
        <w:rPr>
          <w:rFonts w:ascii="Arial" w:cs="Arial" w:eastAsia="Arial" w:hAnsi="Arial"/>
          <w:sz w:val="24"/>
          <w:szCs w:val="24"/>
        </w:rPr>
        <w:t xml:space="preserve">|             |теоретическая производительность        |              |</w:t>
      </w:r>
    </w:p>
    <w:p>
      <w:pPr>
        <w:spacing w:after="120"/>
        <w:jc w:val="both"/>
      </w:pPr>
      <w:r>
        <w:rPr>
          <w:rFonts w:ascii="Arial" w:cs="Arial" w:eastAsia="Arial" w:hAnsi="Arial"/>
          <w:sz w:val="24"/>
          <w:szCs w:val="24"/>
        </w:rPr>
        <w:t xml:space="preserve">|             |объединенных сборок превышала пределы,  |              |</w:t>
      </w:r>
    </w:p>
    <w:p>
      <w:pPr>
        <w:spacing w:after="120"/>
        <w:jc w:val="both"/>
      </w:pPr>
      <w:r>
        <w:rPr>
          <w:rFonts w:ascii="Arial" w:cs="Arial" w:eastAsia="Arial" w:hAnsi="Arial"/>
          <w:sz w:val="24"/>
          <w:szCs w:val="24"/>
        </w:rPr>
        <w:t xml:space="preserve">|             |указанные в пункте 4.1.2.2.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Пункт 4.1.2.3 распространяется только|              |</w:t>
      </w:r>
    </w:p>
    <w:p>
      <w:pPr>
        <w:spacing w:after="120"/>
        <w:jc w:val="both"/>
      </w:pPr>
      <w:r>
        <w:rPr>
          <w:rFonts w:ascii="Arial" w:cs="Arial" w:eastAsia="Arial" w:hAnsi="Arial"/>
          <w:sz w:val="24"/>
          <w:szCs w:val="24"/>
        </w:rPr>
        <w:t xml:space="preserve">|             |на электронные сборки и программируемые |              |</w:t>
      </w:r>
    </w:p>
    <w:p>
      <w:pPr>
        <w:spacing w:after="120"/>
        <w:jc w:val="both"/>
      </w:pPr>
      <w:r>
        <w:rPr>
          <w:rFonts w:ascii="Arial" w:cs="Arial" w:eastAsia="Arial" w:hAnsi="Arial"/>
          <w:sz w:val="24"/>
          <w:szCs w:val="24"/>
        </w:rPr>
        <w:t xml:space="preserve">|             |взаимосвязи, не превышающие пределы,    |              |</w:t>
      </w:r>
    </w:p>
    <w:p>
      <w:pPr>
        <w:spacing w:after="120"/>
        <w:jc w:val="both"/>
      </w:pPr>
      <w:r>
        <w:rPr>
          <w:rFonts w:ascii="Arial" w:cs="Arial" w:eastAsia="Arial" w:hAnsi="Arial"/>
          <w:sz w:val="24"/>
          <w:szCs w:val="24"/>
        </w:rPr>
        <w:t xml:space="preserve">|             |указанные в пункте 4.1.2.2, при поставке|              |</w:t>
      </w:r>
    </w:p>
    <w:p>
      <w:pPr>
        <w:spacing w:after="120"/>
        <w:jc w:val="both"/>
      </w:pPr>
      <w:r>
        <w:rPr>
          <w:rFonts w:ascii="Arial" w:cs="Arial" w:eastAsia="Arial" w:hAnsi="Arial"/>
          <w:sz w:val="24"/>
          <w:szCs w:val="24"/>
        </w:rPr>
        <w:t xml:space="preserve">|             |в виде необъединенных электронных       |              |</w:t>
      </w:r>
    </w:p>
    <w:p>
      <w:pPr>
        <w:spacing w:after="120"/>
        <w:jc w:val="both"/>
      </w:pPr>
      <w:r>
        <w:rPr>
          <w:rFonts w:ascii="Arial" w:cs="Arial" w:eastAsia="Arial" w:hAnsi="Arial"/>
          <w:sz w:val="24"/>
          <w:szCs w:val="24"/>
        </w:rPr>
        <w:t xml:space="preserve">|             |сборок.                                 |              |</w:t>
      </w:r>
    </w:p>
    <w:p>
      <w:pPr>
        <w:spacing w:after="120"/>
        <w:jc w:val="both"/>
      </w:pPr>
      <w:r>
        <w:rPr>
          <w:rFonts w:ascii="Arial" w:cs="Arial" w:eastAsia="Arial" w:hAnsi="Arial"/>
          <w:sz w:val="24"/>
          <w:szCs w:val="24"/>
        </w:rPr>
        <w:t xml:space="preserve">|             |Он не применим к электронным сборкам,   |              |</w:t>
      </w:r>
    </w:p>
    <w:p>
      <w:pPr>
        <w:spacing w:after="120"/>
        <w:jc w:val="both"/>
      </w:pPr>
      <w:r>
        <w:rPr>
          <w:rFonts w:ascii="Arial" w:cs="Arial" w:eastAsia="Arial" w:hAnsi="Arial"/>
          <w:sz w:val="24"/>
          <w:szCs w:val="24"/>
        </w:rPr>
        <w:t xml:space="preserve">|             |конструкция которых пригодна только для |              |</w:t>
      </w:r>
    </w:p>
    <w:p>
      <w:pPr>
        <w:spacing w:after="120"/>
        <w:jc w:val="both"/>
      </w:pPr>
      <w:r>
        <w:rPr>
          <w:rFonts w:ascii="Arial" w:cs="Arial" w:eastAsia="Arial" w:hAnsi="Arial"/>
          <w:sz w:val="24"/>
          <w:szCs w:val="24"/>
        </w:rPr>
        <w:t xml:space="preserve">|             |использования в качестве сопутствующего |              |</w:t>
      </w:r>
    </w:p>
    <w:p>
      <w:pPr>
        <w:spacing w:after="120"/>
        <w:jc w:val="both"/>
      </w:pPr>
      <w:r>
        <w:rPr>
          <w:rFonts w:ascii="Arial" w:cs="Arial" w:eastAsia="Arial" w:hAnsi="Arial"/>
          <w:sz w:val="24"/>
          <w:szCs w:val="24"/>
        </w:rPr>
        <w:t xml:space="preserve">|             |оборудования, контролируемого по пункту |              |</w:t>
      </w:r>
    </w:p>
    <w:p>
      <w:pPr>
        <w:spacing w:after="120"/>
        <w:jc w:val="both"/>
      </w:pPr>
      <w:r>
        <w:rPr>
          <w:rFonts w:ascii="Arial" w:cs="Arial" w:eastAsia="Arial" w:hAnsi="Arial"/>
          <w:sz w:val="24"/>
          <w:szCs w:val="24"/>
        </w:rPr>
        <w:t xml:space="preserve">|             |4.1.2.4.                                |              |</w:t>
      </w:r>
    </w:p>
    <w:p>
      <w:pPr>
        <w:spacing w:after="120"/>
        <w:jc w:val="both"/>
      </w:pPr>
      <w:r>
        <w:rPr>
          <w:rFonts w:ascii="Arial" w:cs="Arial" w:eastAsia="Arial" w:hAnsi="Arial"/>
          <w:sz w:val="24"/>
          <w:szCs w:val="24"/>
        </w:rPr>
        <w:t xml:space="preserve">|             |2. По пункту 4.1.2.3 не контролируются  |              |</w:t>
      </w:r>
    </w:p>
    <w:p>
      <w:pPr>
        <w:spacing w:after="120"/>
        <w:jc w:val="both"/>
      </w:pPr>
      <w:r>
        <w:rPr>
          <w:rFonts w:ascii="Arial" w:cs="Arial" w:eastAsia="Arial" w:hAnsi="Arial"/>
          <w:sz w:val="24"/>
          <w:szCs w:val="24"/>
        </w:rPr>
        <w:t xml:space="preserve">|             |электронные сборки, специально          |              |</w:t>
      </w:r>
    </w:p>
    <w:p>
      <w:pPr>
        <w:spacing w:after="120"/>
        <w:jc w:val="both"/>
      </w:pPr>
      <w:r>
        <w:rPr>
          <w:rFonts w:ascii="Arial" w:cs="Arial" w:eastAsia="Arial" w:hAnsi="Arial"/>
          <w:sz w:val="24"/>
          <w:szCs w:val="24"/>
        </w:rPr>
        <w:t xml:space="preserve">|             |разработанные для продукции или целого  |              |</w:t>
      </w:r>
    </w:p>
    <w:p>
      <w:pPr>
        <w:spacing w:after="120"/>
        <w:jc w:val="both"/>
      </w:pPr>
      <w:r>
        <w:rPr>
          <w:rFonts w:ascii="Arial" w:cs="Arial" w:eastAsia="Arial" w:hAnsi="Arial"/>
          <w:sz w:val="24"/>
          <w:szCs w:val="24"/>
        </w:rPr>
        <w:t xml:space="preserve">|             |семейства продукции, максимальная       |              |</w:t>
      </w:r>
    </w:p>
    <w:p>
      <w:pPr>
        <w:spacing w:after="120"/>
        <w:jc w:val="both"/>
      </w:pPr>
      <w:r>
        <w:rPr>
          <w:rFonts w:ascii="Arial" w:cs="Arial" w:eastAsia="Arial" w:hAnsi="Arial"/>
          <w:sz w:val="24"/>
          <w:szCs w:val="24"/>
        </w:rPr>
        <w:t xml:space="preserve">|             |конфигурация которых не превышает       |              |</w:t>
      </w:r>
    </w:p>
    <w:p>
      <w:pPr>
        <w:spacing w:after="120"/>
        <w:jc w:val="both"/>
      </w:pPr>
      <w:r>
        <w:rPr>
          <w:rFonts w:ascii="Arial" w:cs="Arial" w:eastAsia="Arial" w:hAnsi="Arial"/>
          <w:sz w:val="24"/>
          <w:szCs w:val="24"/>
        </w:rPr>
        <w:t xml:space="preserve">|             |пределы, указанные в пункте 4.1.2.2     |              |</w:t>
      </w:r>
    </w:p>
    <w:p>
      <w:pPr>
        <w:spacing w:after="120"/>
        <w:jc w:val="both"/>
      </w:pPr>
      <w:r>
        <w:rPr>
          <w:rFonts w:ascii="Arial" w:cs="Arial" w:eastAsia="Arial" w:hAnsi="Arial"/>
          <w:sz w:val="24"/>
          <w:szCs w:val="24"/>
        </w:rPr>
        <w:t xml:space="preserve">|4.1.2.4      |Оборудование, выполняющее               |8471 90 000 0;|</w:t>
      </w:r>
    </w:p>
    <w:p>
      <w:pPr>
        <w:spacing w:after="120"/>
        <w:jc w:val="both"/>
      </w:pPr>
      <w:r>
        <w:rPr>
          <w:rFonts w:ascii="Arial" w:cs="Arial" w:eastAsia="Arial" w:hAnsi="Arial"/>
          <w:sz w:val="24"/>
          <w:szCs w:val="24"/>
        </w:rPr>
        <w:t xml:space="preserve">|             |аналого-цифровые преобразования,        |8543 90 200 0 |</w:t>
      </w:r>
    </w:p>
    <w:p>
      <w:pPr>
        <w:spacing w:after="120"/>
        <w:jc w:val="both"/>
      </w:pPr>
      <w:r>
        <w:rPr>
          <w:rFonts w:ascii="Arial" w:cs="Arial" w:eastAsia="Arial" w:hAnsi="Arial"/>
          <w:sz w:val="24"/>
          <w:szCs w:val="24"/>
        </w:rPr>
        <w:t xml:space="preserve">|             |превосходящее пределы, указанные в      |              |</w:t>
      </w:r>
    </w:p>
    <w:p>
      <w:pPr>
        <w:spacing w:after="120"/>
        <w:jc w:val="both"/>
      </w:pPr>
      <w:r>
        <w:rPr>
          <w:rFonts w:ascii="Arial" w:cs="Arial" w:eastAsia="Arial" w:hAnsi="Arial"/>
          <w:sz w:val="24"/>
          <w:szCs w:val="24"/>
        </w:rPr>
        <w:t xml:space="preserve">|             |пункте 3.1.1.1.5                        |              |</w:t>
      </w:r>
    </w:p>
    <w:p>
      <w:pPr>
        <w:spacing w:after="120"/>
        <w:jc w:val="both"/>
      </w:pPr>
      <w:r>
        <w:rPr>
          <w:rFonts w:ascii="Arial" w:cs="Arial" w:eastAsia="Arial" w:hAnsi="Arial"/>
          <w:sz w:val="24"/>
          <w:szCs w:val="24"/>
        </w:rPr>
        <w:t xml:space="preserve">|4.1.2.5      |Аппаратура, специально разработанная    |8471 90 000 0;|</w:t>
      </w:r>
    </w:p>
    <w:p>
      <w:pPr>
        <w:spacing w:after="120"/>
        <w:jc w:val="both"/>
      </w:pPr>
      <w:r>
        <w:rPr>
          <w:rFonts w:ascii="Arial" w:cs="Arial" w:eastAsia="Arial" w:hAnsi="Arial"/>
          <w:sz w:val="24"/>
          <w:szCs w:val="24"/>
        </w:rPr>
        <w:t xml:space="preserve">|             |для обеспечения внешних соединений      |8517 50       |</w:t>
      </w:r>
    </w:p>
    <w:p>
      <w:pPr>
        <w:spacing w:after="120"/>
        <w:jc w:val="both"/>
      </w:pPr>
      <w:r>
        <w:rPr>
          <w:rFonts w:ascii="Arial" w:cs="Arial" w:eastAsia="Arial" w:hAnsi="Arial"/>
          <w:sz w:val="24"/>
          <w:szCs w:val="24"/>
        </w:rPr>
        <w:t xml:space="preserve">|             |цифровых ЭВМ или сопутствующего         |              |</w:t>
      </w:r>
    </w:p>
    <w:p>
      <w:pPr>
        <w:spacing w:after="120"/>
        <w:jc w:val="both"/>
      </w:pPr>
      <w:r>
        <w:rPr>
          <w:rFonts w:ascii="Arial" w:cs="Arial" w:eastAsia="Arial" w:hAnsi="Arial"/>
          <w:sz w:val="24"/>
          <w:szCs w:val="24"/>
        </w:rPr>
        <w:t xml:space="preserve">|             |оборудования, которые в коммуникациях   |              |</w:t>
      </w:r>
    </w:p>
    <w:p>
      <w:pPr>
        <w:spacing w:after="120"/>
        <w:jc w:val="both"/>
      </w:pPr>
      <w:r>
        <w:rPr>
          <w:rFonts w:ascii="Arial" w:cs="Arial" w:eastAsia="Arial" w:hAnsi="Arial"/>
          <w:sz w:val="24"/>
          <w:szCs w:val="24"/>
        </w:rPr>
        <w:t xml:space="preserve">|             |имеют скорость передачи данных,         |              |</w:t>
      </w:r>
    </w:p>
    <w:p>
      <w:pPr>
        <w:spacing w:after="120"/>
        <w:jc w:val="both"/>
      </w:pPr>
      <w:r>
        <w:rPr>
          <w:rFonts w:ascii="Arial" w:cs="Arial" w:eastAsia="Arial" w:hAnsi="Arial"/>
          <w:sz w:val="24"/>
          <w:szCs w:val="24"/>
        </w:rPr>
        <w:t xml:space="preserve">|             |превышающую 1,25 Гбайт/с.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4.1.2.5 не контролируется     |              |</w:t>
      </w:r>
    </w:p>
    <w:p>
      <w:pPr>
        <w:spacing w:after="120"/>
        <w:jc w:val="both"/>
      </w:pPr>
      <w:r>
        <w:rPr>
          <w:rFonts w:ascii="Arial" w:cs="Arial" w:eastAsia="Arial" w:hAnsi="Arial"/>
          <w:sz w:val="24"/>
          <w:szCs w:val="24"/>
        </w:rPr>
        <w:t xml:space="preserve">|             |оборудование внутренней взаимосвязи     |              |</w:t>
      </w:r>
    </w:p>
    <w:p>
      <w:pPr>
        <w:spacing w:after="120"/>
        <w:jc w:val="both"/>
      </w:pPr>
      <w:r>
        <w:rPr>
          <w:rFonts w:ascii="Arial" w:cs="Arial" w:eastAsia="Arial" w:hAnsi="Arial"/>
          <w:sz w:val="24"/>
          <w:szCs w:val="24"/>
        </w:rPr>
        <w:t xml:space="preserve">|             |(например, объединительные платы, шины),|              |</w:t>
      </w:r>
    </w:p>
    <w:p>
      <w:pPr>
        <w:spacing w:after="120"/>
        <w:jc w:val="both"/>
      </w:pPr>
      <w:r>
        <w:rPr>
          <w:rFonts w:ascii="Arial" w:cs="Arial" w:eastAsia="Arial" w:hAnsi="Arial"/>
          <w:sz w:val="24"/>
          <w:szCs w:val="24"/>
        </w:rPr>
        <w:t xml:space="preserve">|             |оборудование пассивной взаимосвязи,     |              |</w:t>
      </w:r>
    </w:p>
    <w:p>
      <w:pPr>
        <w:spacing w:after="120"/>
        <w:jc w:val="both"/>
      </w:pPr>
      <w:r>
        <w:rPr>
          <w:rFonts w:ascii="Arial" w:cs="Arial" w:eastAsia="Arial" w:hAnsi="Arial"/>
          <w:sz w:val="24"/>
          <w:szCs w:val="24"/>
        </w:rPr>
        <w:t xml:space="preserve">|             |контроллеры доступа к сети или          |              |</w:t>
      </w:r>
    </w:p>
    <w:p>
      <w:pPr>
        <w:spacing w:after="120"/>
        <w:jc w:val="both"/>
      </w:pPr>
      <w:r>
        <w:rPr>
          <w:rFonts w:ascii="Arial" w:cs="Arial" w:eastAsia="Arial" w:hAnsi="Arial"/>
          <w:sz w:val="24"/>
          <w:szCs w:val="24"/>
        </w:rPr>
        <w:t xml:space="preserve">|             |контроллеры каналов связи.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|1. Пункт 4.1.2 включает:                |              |</w:t>
      </w:r>
    </w:p>
    <w:p>
      <w:pPr>
        <w:spacing w:after="120"/>
        <w:jc w:val="both"/>
      </w:pPr>
      <w:r>
        <w:rPr>
          <w:rFonts w:ascii="Arial" w:cs="Arial" w:eastAsia="Arial" w:hAnsi="Arial"/>
          <w:sz w:val="24"/>
          <w:szCs w:val="24"/>
        </w:rPr>
        <w:t xml:space="preserve">|             |а) векторные процессоры;                |              |</w:t>
      </w:r>
    </w:p>
    <w:p>
      <w:pPr>
        <w:spacing w:after="120"/>
        <w:jc w:val="both"/>
      </w:pPr>
      <w:r>
        <w:rPr>
          <w:rFonts w:ascii="Arial" w:cs="Arial" w:eastAsia="Arial" w:hAnsi="Arial"/>
          <w:sz w:val="24"/>
          <w:szCs w:val="24"/>
        </w:rPr>
        <w:t xml:space="preserve">|             |б) матричные процессоры;                |              |</w:t>
      </w:r>
    </w:p>
    <w:p>
      <w:pPr>
        <w:spacing w:after="120"/>
        <w:jc w:val="both"/>
      </w:pPr>
      <w:r>
        <w:rPr>
          <w:rFonts w:ascii="Arial" w:cs="Arial" w:eastAsia="Arial" w:hAnsi="Arial"/>
          <w:sz w:val="24"/>
          <w:szCs w:val="24"/>
        </w:rPr>
        <w:t xml:space="preserve">|             |в) процессоры цифровой обработки        |              |</w:t>
      </w:r>
    </w:p>
    <w:p>
      <w:pPr>
        <w:spacing w:after="120"/>
        <w:jc w:val="both"/>
      </w:pPr>
      <w:r>
        <w:rPr>
          <w:rFonts w:ascii="Arial" w:cs="Arial" w:eastAsia="Arial" w:hAnsi="Arial"/>
          <w:sz w:val="24"/>
          <w:szCs w:val="24"/>
        </w:rPr>
        <w:t xml:space="preserve">|             |сигналов;                               |              |</w:t>
      </w:r>
    </w:p>
    <w:p>
      <w:pPr>
        <w:spacing w:after="120"/>
        <w:jc w:val="both"/>
      </w:pPr>
      <w:r>
        <w:rPr>
          <w:rFonts w:ascii="Arial" w:cs="Arial" w:eastAsia="Arial" w:hAnsi="Arial"/>
          <w:sz w:val="24"/>
          <w:szCs w:val="24"/>
        </w:rPr>
        <w:t xml:space="preserve">|             |г) логические процессоры;               |              |</w:t>
      </w:r>
    </w:p>
    <w:p>
      <w:pPr>
        <w:spacing w:after="120"/>
        <w:jc w:val="both"/>
      </w:pPr>
      <w:r>
        <w:rPr>
          <w:rFonts w:ascii="Arial" w:cs="Arial" w:eastAsia="Arial" w:hAnsi="Arial"/>
          <w:sz w:val="24"/>
          <w:szCs w:val="24"/>
        </w:rPr>
        <w:t xml:space="preserve">|             |д) оборудование для улучшения качества  |              |</w:t>
      </w:r>
    </w:p>
    <w:p>
      <w:pPr>
        <w:spacing w:after="120"/>
        <w:jc w:val="both"/>
      </w:pPr>
      <w:r>
        <w:rPr>
          <w:rFonts w:ascii="Arial" w:cs="Arial" w:eastAsia="Arial" w:hAnsi="Arial"/>
          <w:sz w:val="24"/>
          <w:szCs w:val="24"/>
        </w:rPr>
        <w:t xml:space="preserve">|             |изображения;                            |              |</w:t>
      </w:r>
    </w:p>
    <w:p>
      <w:pPr>
        <w:spacing w:after="120"/>
        <w:jc w:val="both"/>
      </w:pPr>
      <w:r>
        <w:rPr>
          <w:rFonts w:ascii="Arial" w:cs="Arial" w:eastAsia="Arial" w:hAnsi="Arial"/>
          <w:sz w:val="24"/>
          <w:szCs w:val="24"/>
        </w:rPr>
        <w:t xml:space="preserve">|             |е) оборудование для обработки сигналов. |              |</w:t>
      </w:r>
    </w:p>
    <w:p>
      <w:pPr>
        <w:spacing w:after="120"/>
        <w:jc w:val="both"/>
      </w:pPr>
      <w:r>
        <w:rPr>
          <w:rFonts w:ascii="Arial" w:cs="Arial" w:eastAsia="Arial" w:hAnsi="Arial"/>
          <w:sz w:val="24"/>
          <w:szCs w:val="24"/>
        </w:rPr>
        <w:t xml:space="preserve">|             |2. Контрольный статус цифровых ЭВМ или  |              |</w:t>
      </w:r>
    </w:p>
    <w:p>
      <w:pPr>
        <w:spacing w:after="120"/>
        <w:jc w:val="both"/>
      </w:pPr>
      <w:r>
        <w:rPr>
          <w:rFonts w:ascii="Arial" w:cs="Arial" w:eastAsia="Arial" w:hAnsi="Arial"/>
          <w:sz w:val="24"/>
          <w:szCs w:val="24"/>
        </w:rPr>
        <w:t xml:space="preserve">|             |сопутствующего оборудования, описанных в|              |</w:t>
      </w:r>
    </w:p>
    <w:p>
      <w:pPr>
        <w:spacing w:after="120"/>
        <w:jc w:val="both"/>
      </w:pPr>
      <w:r>
        <w:rPr>
          <w:rFonts w:ascii="Arial" w:cs="Arial" w:eastAsia="Arial" w:hAnsi="Arial"/>
          <w:sz w:val="24"/>
          <w:szCs w:val="24"/>
        </w:rPr>
        <w:t xml:space="preserve">|             |пункте 4.1.2, определяется контрольным  |              |</w:t>
      </w:r>
    </w:p>
    <w:p>
      <w:pPr>
        <w:spacing w:after="120"/>
        <w:jc w:val="both"/>
      </w:pPr>
      <w:r>
        <w:rPr>
          <w:rFonts w:ascii="Arial" w:cs="Arial" w:eastAsia="Arial" w:hAnsi="Arial"/>
          <w:sz w:val="24"/>
          <w:szCs w:val="24"/>
        </w:rPr>
        <w:t xml:space="preserve">|             |статусом другого оборудования или других|              |</w:t>
      </w:r>
    </w:p>
    <w:p>
      <w:pPr>
        <w:spacing w:after="120"/>
        <w:jc w:val="both"/>
      </w:pPr>
      <w:r>
        <w:rPr>
          <w:rFonts w:ascii="Arial" w:cs="Arial" w:eastAsia="Arial" w:hAnsi="Arial"/>
          <w:sz w:val="24"/>
          <w:szCs w:val="24"/>
        </w:rPr>
        <w:t xml:space="preserve">|             |систем в том случае, если:              |              |</w:t>
      </w:r>
    </w:p>
    <w:p>
      <w:pPr>
        <w:spacing w:after="120"/>
        <w:jc w:val="both"/>
      </w:pPr>
      <w:r>
        <w:rPr>
          <w:rFonts w:ascii="Arial" w:cs="Arial" w:eastAsia="Arial" w:hAnsi="Arial"/>
          <w:sz w:val="24"/>
          <w:szCs w:val="24"/>
        </w:rPr>
        <w:t xml:space="preserve">|             |а) цифровые ЭВМ или сопутствующее       |              |</w:t>
      </w:r>
    </w:p>
    <w:p>
      <w:pPr>
        <w:spacing w:after="120"/>
        <w:jc w:val="both"/>
      </w:pPr>
      <w:r>
        <w:rPr>
          <w:rFonts w:ascii="Arial" w:cs="Arial" w:eastAsia="Arial" w:hAnsi="Arial"/>
          <w:sz w:val="24"/>
          <w:szCs w:val="24"/>
        </w:rPr>
        <w:t xml:space="preserve">|             |оборудование необходимы для работы      |              |</w:t>
      </w:r>
    </w:p>
    <w:p>
      <w:pPr>
        <w:spacing w:after="120"/>
        <w:jc w:val="both"/>
      </w:pPr>
      <w:r>
        <w:rPr>
          <w:rFonts w:ascii="Arial" w:cs="Arial" w:eastAsia="Arial" w:hAnsi="Arial"/>
          <w:sz w:val="24"/>
          <w:szCs w:val="24"/>
        </w:rPr>
        <w:t xml:space="preserve">|             |другого оборудования или других систем; |              |</w:t>
      </w:r>
    </w:p>
    <w:p>
      <w:pPr>
        <w:spacing w:after="120"/>
        <w:jc w:val="both"/>
      </w:pPr>
      <w:r>
        <w:rPr>
          <w:rFonts w:ascii="Arial" w:cs="Arial" w:eastAsia="Arial" w:hAnsi="Arial"/>
          <w:sz w:val="24"/>
          <w:szCs w:val="24"/>
        </w:rPr>
        <w:t xml:space="preserve">|             |б) цифровые ЭВМ или сопутствующее       |              |</w:t>
      </w:r>
    </w:p>
    <w:p>
      <w:pPr>
        <w:spacing w:after="120"/>
        <w:jc w:val="both"/>
      </w:pPr>
      <w:r>
        <w:rPr>
          <w:rFonts w:ascii="Arial" w:cs="Arial" w:eastAsia="Arial" w:hAnsi="Arial"/>
          <w:sz w:val="24"/>
          <w:szCs w:val="24"/>
        </w:rPr>
        <w:t xml:space="preserve">|             |оборудование не являются основным       |              |</w:t>
      </w:r>
    </w:p>
    <w:p>
      <w:pPr>
        <w:spacing w:after="120"/>
        <w:jc w:val="both"/>
      </w:pPr>
      <w:r>
        <w:rPr>
          <w:rFonts w:ascii="Arial" w:cs="Arial" w:eastAsia="Arial" w:hAnsi="Arial"/>
          <w:sz w:val="24"/>
          <w:szCs w:val="24"/>
        </w:rPr>
        <w:t xml:space="preserve">|             |элементом другого оборудования или      |              |</w:t>
      </w:r>
    </w:p>
    <w:p>
      <w:pPr>
        <w:spacing w:after="120"/>
        <w:jc w:val="both"/>
      </w:pPr>
      <w:r>
        <w:rPr>
          <w:rFonts w:ascii="Arial" w:cs="Arial" w:eastAsia="Arial" w:hAnsi="Arial"/>
          <w:sz w:val="24"/>
          <w:szCs w:val="24"/>
        </w:rPr>
        <w:t xml:space="preserve">|             |других систем; и                        |              |</w:t>
      </w:r>
    </w:p>
    <w:p>
      <w:pPr>
        <w:spacing w:after="120"/>
        <w:jc w:val="both"/>
      </w:pPr>
      <w:r>
        <w:rPr>
          <w:rFonts w:ascii="Arial" w:cs="Arial" w:eastAsia="Arial" w:hAnsi="Arial"/>
          <w:sz w:val="24"/>
          <w:szCs w:val="24"/>
        </w:rPr>
        <w:t xml:space="preserve">|             |в) технология для цифровых ЭВМ и        |              |</w:t>
      </w:r>
    </w:p>
    <w:p>
      <w:pPr>
        <w:spacing w:after="120"/>
        <w:jc w:val="both"/>
      </w:pPr>
      <w:r>
        <w:rPr>
          <w:rFonts w:ascii="Arial" w:cs="Arial" w:eastAsia="Arial" w:hAnsi="Arial"/>
          <w:sz w:val="24"/>
          <w:szCs w:val="24"/>
        </w:rPr>
        <w:t xml:space="preserve">|             |сопутствующего оборудования подпадает   |              |</w:t>
      </w:r>
    </w:p>
    <w:p>
      <w:pPr>
        <w:spacing w:after="120"/>
        <w:jc w:val="both"/>
      </w:pPr>
      <w:r>
        <w:rPr>
          <w:rFonts w:ascii="Arial" w:cs="Arial" w:eastAsia="Arial" w:hAnsi="Arial"/>
          <w:sz w:val="24"/>
          <w:szCs w:val="24"/>
        </w:rPr>
        <w:t xml:space="preserve">|             |под действие пункта 4.5.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|1. Контрольный статус оборудования      |              |</w:t>
      </w:r>
    </w:p>
    <w:p>
      <w:pPr>
        <w:spacing w:after="120"/>
        <w:jc w:val="both"/>
      </w:pPr>
      <w:r>
        <w:rPr>
          <w:rFonts w:ascii="Arial" w:cs="Arial" w:eastAsia="Arial" w:hAnsi="Arial"/>
          <w:sz w:val="24"/>
          <w:szCs w:val="24"/>
        </w:rPr>
        <w:t xml:space="preserve">|             |обработки сигналов или улучшения        |              |</w:t>
      </w:r>
    </w:p>
    <w:p>
      <w:pPr>
        <w:spacing w:after="120"/>
        <w:jc w:val="both"/>
      </w:pPr>
      <w:r>
        <w:rPr>
          <w:rFonts w:ascii="Arial" w:cs="Arial" w:eastAsia="Arial" w:hAnsi="Arial"/>
          <w:sz w:val="24"/>
          <w:szCs w:val="24"/>
        </w:rPr>
        <w:t xml:space="preserve">|             |качества изображения, специально        |              |</w:t>
      </w:r>
    </w:p>
    <w:p>
      <w:pPr>
        <w:spacing w:after="120"/>
        <w:jc w:val="both"/>
      </w:pPr>
      <w:r>
        <w:rPr>
          <w:rFonts w:ascii="Arial" w:cs="Arial" w:eastAsia="Arial" w:hAnsi="Arial"/>
          <w:sz w:val="24"/>
          <w:szCs w:val="24"/>
        </w:rPr>
        <w:t xml:space="preserve">|             |разработанного для другого оборудования |              |</w:t>
      </w:r>
    </w:p>
    <w:p>
      <w:pPr>
        <w:spacing w:after="120"/>
        <w:jc w:val="both"/>
      </w:pPr>
      <w:r>
        <w:rPr>
          <w:rFonts w:ascii="Arial" w:cs="Arial" w:eastAsia="Arial" w:hAnsi="Arial"/>
          <w:sz w:val="24"/>
          <w:szCs w:val="24"/>
        </w:rPr>
        <w:t xml:space="preserve">|             |с функциями, ограниченными              |              |</w:t>
      </w:r>
    </w:p>
    <w:p>
      <w:pPr>
        <w:spacing w:after="120"/>
        <w:jc w:val="both"/>
      </w:pPr>
      <w:r>
        <w:rPr>
          <w:rFonts w:ascii="Arial" w:cs="Arial" w:eastAsia="Arial" w:hAnsi="Arial"/>
          <w:sz w:val="24"/>
          <w:szCs w:val="24"/>
        </w:rPr>
        <w:t xml:space="preserve">|             |функциональным назначением другого      |              |</w:t>
      </w:r>
    </w:p>
    <w:p>
      <w:pPr>
        <w:spacing w:after="120"/>
        <w:jc w:val="both"/>
      </w:pPr>
      <w:r>
        <w:rPr>
          <w:rFonts w:ascii="Arial" w:cs="Arial" w:eastAsia="Arial" w:hAnsi="Arial"/>
          <w:sz w:val="24"/>
          <w:szCs w:val="24"/>
        </w:rPr>
        <w:t xml:space="preserve">|             |оборудования, определяется контрольным  |              |</w:t>
      </w:r>
    </w:p>
    <w:p>
      <w:pPr>
        <w:spacing w:after="120"/>
        <w:jc w:val="both"/>
      </w:pPr>
      <w:r>
        <w:rPr>
          <w:rFonts w:ascii="Arial" w:cs="Arial" w:eastAsia="Arial" w:hAnsi="Arial"/>
          <w:sz w:val="24"/>
          <w:szCs w:val="24"/>
        </w:rPr>
        <w:t xml:space="preserve">|             |статусом такого оборудования, даже если |              |</w:t>
      </w:r>
    </w:p>
    <w:p>
      <w:pPr>
        <w:spacing w:after="120"/>
        <w:jc w:val="both"/>
      </w:pPr>
      <w:r>
        <w:rPr>
          <w:rFonts w:ascii="Arial" w:cs="Arial" w:eastAsia="Arial" w:hAnsi="Arial"/>
          <w:sz w:val="24"/>
          <w:szCs w:val="24"/>
        </w:rPr>
        <w:t xml:space="preserve">|             |первое превосходит критерий основного   |              |</w:t>
      </w:r>
    </w:p>
    <w:p>
      <w:pPr>
        <w:spacing w:after="120"/>
        <w:jc w:val="both"/>
      </w:pPr>
      <w:r>
        <w:rPr>
          <w:rFonts w:ascii="Arial" w:cs="Arial" w:eastAsia="Arial" w:hAnsi="Arial"/>
          <w:sz w:val="24"/>
          <w:szCs w:val="24"/>
        </w:rPr>
        <w:t xml:space="preserve">|             |элемента.                               |              |</w:t>
      </w:r>
    </w:p>
    <w:p>
      <w:pPr>
        <w:spacing w:after="120"/>
        <w:jc w:val="both"/>
      </w:pPr>
      <w:r>
        <w:rPr>
          <w:rFonts w:ascii="Arial" w:cs="Arial" w:eastAsia="Arial" w:hAnsi="Arial"/>
          <w:sz w:val="24"/>
          <w:szCs w:val="24"/>
        </w:rPr>
        <w:t xml:space="preserve">|             |2. Для определения контрольного статуса |              |</w:t>
      </w:r>
    </w:p>
    <w:p>
      <w:pPr>
        <w:spacing w:after="120"/>
        <w:jc w:val="both"/>
      </w:pPr>
      <w:r>
        <w:rPr>
          <w:rFonts w:ascii="Arial" w:cs="Arial" w:eastAsia="Arial" w:hAnsi="Arial"/>
          <w:sz w:val="24"/>
          <w:szCs w:val="24"/>
        </w:rPr>
        <w:t xml:space="preserve">|             |цифровых ЭВМ или сопутствующего         |              |</w:t>
      </w:r>
    </w:p>
    <w:p>
      <w:pPr>
        <w:spacing w:after="120"/>
        <w:jc w:val="both"/>
      </w:pPr>
      <w:r>
        <w:rPr>
          <w:rFonts w:ascii="Arial" w:cs="Arial" w:eastAsia="Arial" w:hAnsi="Arial"/>
          <w:sz w:val="24"/>
          <w:szCs w:val="24"/>
        </w:rPr>
        <w:t xml:space="preserve">|             |оборудования для телекоммуникационной   |              |</w:t>
      </w:r>
    </w:p>
    <w:p>
      <w:pPr>
        <w:spacing w:after="120"/>
        <w:jc w:val="both"/>
      </w:pPr>
      <w:r>
        <w:rPr>
          <w:rFonts w:ascii="Arial" w:cs="Arial" w:eastAsia="Arial" w:hAnsi="Arial"/>
          <w:sz w:val="24"/>
          <w:szCs w:val="24"/>
        </w:rPr>
        <w:t xml:space="preserve">|             |аппаратуры см. часть 1 категории 5      |              |</w:t>
      </w:r>
    </w:p>
    <w:p>
      <w:pPr>
        <w:spacing w:after="120"/>
        <w:jc w:val="both"/>
      </w:pPr>
      <w:r>
        <w:rPr>
          <w:rFonts w:ascii="Arial" w:cs="Arial" w:eastAsia="Arial" w:hAnsi="Arial"/>
          <w:sz w:val="24"/>
          <w:szCs w:val="24"/>
        </w:rPr>
        <w:t xml:space="preserve">|             |(Телекоммуникации)                      |              |</w:t>
      </w:r>
    </w:p>
    <w:p>
      <w:pPr>
        <w:spacing w:after="120"/>
        <w:jc w:val="both"/>
      </w:pPr>
      <w:r>
        <w:rPr>
          <w:rFonts w:ascii="Arial" w:cs="Arial" w:eastAsia="Arial" w:hAnsi="Arial"/>
          <w:sz w:val="24"/>
          <w:szCs w:val="24"/>
        </w:rPr>
        <w:t xml:space="preserve">|4.1.3        |ЭВМ, указанные ниже, и специально       |              |</w:t>
      </w:r>
    </w:p>
    <w:p>
      <w:pPr>
        <w:spacing w:after="120"/>
        <w:jc w:val="both"/>
      </w:pPr>
      <w:r>
        <w:rPr>
          <w:rFonts w:ascii="Arial" w:cs="Arial" w:eastAsia="Arial" w:hAnsi="Arial"/>
          <w:sz w:val="24"/>
          <w:szCs w:val="24"/>
        </w:rPr>
        <w:t xml:space="preserve">|             |спроектированное сопутствующее          |              |</w:t>
      </w:r>
    </w:p>
    <w:p>
      <w:pPr>
        <w:spacing w:after="120"/>
        <w:jc w:val="both"/>
      </w:pPr>
      <w:r>
        <w:rPr>
          <w:rFonts w:ascii="Arial" w:cs="Arial" w:eastAsia="Arial" w:hAnsi="Arial"/>
          <w:sz w:val="24"/>
          <w:szCs w:val="24"/>
        </w:rPr>
        <w:t xml:space="preserve">|             |оборудование, электронные сборки и      |              |</w:t>
      </w:r>
    </w:p>
    <w:p>
      <w:pPr>
        <w:spacing w:after="120"/>
        <w:jc w:val="both"/>
      </w:pPr>
      <w:r>
        <w:rPr>
          <w:rFonts w:ascii="Arial" w:cs="Arial" w:eastAsia="Arial" w:hAnsi="Arial"/>
          <w:sz w:val="24"/>
          <w:szCs w:val="24"/>
        </w:rPr>
        <w:t xml:space="preserve">|             |компоненты для них:                     |              |</w:t>
      </w:r>
    </w:p>
    <w:p>
      <w:pPr>
        <w:spacing w:after="120"/>
        <w:jc w:val="both"/>
      </w:pPr>
      <w:r>
        <w:rPr>
          <w:rFonts w:ascii="Arial" w:cs="Arial" w:eastAsia="Arial" w:hAnsi="Arial"/>
          <w:sz w:val="24"/>
          <w:szCs w:val="24"/>
        </w:rPr>
        <w:t xml:space="preserve">|4.1.3.1      |ЭВМ с систолической матрицей;           |8471          |</w:t>
      </w:r>
    </w:p>
    <w:p>
      <w:pPr>
        <w:spacing w:after="120"/>
        <w:jc w:val="both"/>
      </w:pPr>
      <w:r>
        <w:rPr>
          <w:rFonts w:ascii="Arial" w:cs="Arial" w:eastAsia="Arial" w:hAnsi="Arial"/>
          <w:sz w:val="24"/>
          <w:szCs w:val="24"/>
        </w:rPr>
        <w:t xml:space="preserve">|4.1.3.2      |Нейронные ЭВМ;                          |8471          |</w:t>
      </w:r>
    </w:p>
    <w:p>
      <w:pPr>
        <w:spacing w:after="120"/>
        <w:jc w:val="both"/>
      </w:pPr>
      <w:r>
        <w:rPr>
          <w:rFonts w:ascii="Arial" w:cs="Arial" w:eastAsia="Arial" w:hAnsi="Arial"/>
          <w:sz w:val="24"/>
          <w:szCs w:val="24"/>
        </w:rPr>
        <w:t xml:space="preserve">|4.1.3.3      |Оптические ЭВМ                          |8471          |</w:t>
      </w:r>
    </w:p>
    <w:p>
      <w:pPr>
        <w:spacing w:after="120"/>
        <w:jc w:val="both"/>
      </w:pPr>
      <w:r>
        <w:rPr>
          <w:rFonts w:ascii="Arial" w:cs="Arial" w:eastAsia="Arial" w:hAnsi="Arial"/>
          <w:sz w:val="24"/>
          <w:szCs w:val="24"/>
        </w:rPr>
        <w:t xml:space="preserve">|4.2          |Испытательное, контрольное и            |              |</w:t>
      </w:r>
    </w:p>
    <w:p>
      <w:pPr>
        <w:spacing w:after="120"/>
        <w:jc w:val="both"/>
      </w:pPr>
      <w:r>
        <w:rPr>
          <w:rFonts w:ascii="Arial" w:cs="Arial" w:eastAsia="Arial" w:hAnsi="Arial"/>
          <w:sz w:val="24"/>
          <w:szCs w:val="24"/>
        </w:rPr>
        <w:t xml:space="preserve">|             |производственное оборудование - нет     |              |</w:t>
      </w:r>
    </w:p>
    <w:p>
      <w:pPr>
        <w:spacing w:after="120"/>
        <w:jc w:val="both"/>
      </w:pPr>
      <w:r>
        <w:rPr>
          <w:rFonts w:ascii="Arial" w:cs="Arial" w:eastAsia="Arial" w:hAnsi="Arial"/>
          <w:sz w:val="24"/>
          <w:szCs w:val="24"/>
        </w:rPr>
        <w:t xml:space="preserve">|4.3          |Материалы - нет                         |              |</w:t>
      </w:r>
    </w:p>
    <w:p>
      <w:pPr>
        <w:spacing w:after="120"/>
        <w:jc w:val="both"/>
      </w:pPr>
      <w:r>
        <w:rPr>
          <w:rFonts w:ascii="Arial" w:cs="Arial" w:eastAsia="Arial" w:hAnsi="Arial"/>
          <w:sz w:val="24"/>
          <w:szCs w:val="24"/>
        </w:rPr>
        <w:t xml:space="preserve">|4.4          |Программное обеспечение                 |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|Контрольный статус программного         |              |</w:t>
      </w:r>
    </w:p>
    <w:p>
      <w:pPr>
        <w:spacing w:after="120"/>
        <w:jc w:val="both"/>
      </w:pPr>
      <w:r>
        <w:rPr>
          <w:rFonts w:ascii="Arial" w:cs="Arial" w:eastAsia="Arial" w:hAnsi="Arial"/>
          <w:sz w:val="24"/>
          <w:szCs w:val="24"/>
        </w:rPr>
        <w:t xml:space="preserve">|             |обеспечения для разработки, производства|              |</w:t>
      </w:r>
    </w:p>
    <w:p>
      <w:pPr>
        <w:spacing w:after="120"/>
        <w:jc w:val="both"/>
      </w:pPr>
      <w:r>
        <w:rPr>
          <w:rFonts w:ascii="Arial" w:cs="Arial" w:eastAsia="Arial" w:hAnsi="Arial"/>
          <w:sz w:val="24"/>
          <w:szCs w:val="24"/>
        </w:rPr>
        <w:t xml:space="preserve">|             |или использования оборудования,         |              |</w:t>
      </w:r>
    </w:p>
    <w:p>
      <w:pPr>
        <w:spacing w:after="120"/>
        <w:jc w:val="both"/>
      </w:pPr>
      <w:r>
        <w:rPr>
          <w:rFonts w:ascii="Arial" w:cs="Arial" w:eastAsia="Arial" w:hAnsi="Arial"/>
          <w:sz w:val="24"/>
          <w:szCs w:val="24"/>
        </w:rPr>
        <w:t xml:space="preserve">|             |указанного в других категориях,         |              |</w:t>
      </w:r>
    </w:p>
    <w:p>
      <w:pPr>
        <w:spacing w:after="120"/>
        <w:jc w:val="both"/>
      </w:pPr>
      <w:r>
        <w:rPr>
          <w:rFonts w:ascii="Arial" w:cs="Arial" w:eastAsia="Arial" w:hAnsi="Arial"/>
          <w:sz w:val="24"/>
          <w:szCs w:val="24"/>
        </w:rPr>
        <w:t xml:space="preserve">|             |определяется по описанию соответствующей|              |</w:t>
      </w:r>
    </w:p>
    <w:p>
      <w:pPr>
        <w:spacing w:after="120"/>
        <w:jc w:val="both"/>
      </w:pPr>
      <w:r>
        <w:rPr>
          <w:rFonts w:ascii="Arial" w:cs="Arial" w:eastAsia="Arial" w:hAnsi="Arial"/>
          <w:sz w:val="24"/>
          <w:szCs w:val="24"/>
        </w:rPr>
        <w:t xml:space="preserve">|             |категории. В данной категории дается    |              |</w:t>
      </w:r>
    </w:p>
    <w:p>
      <w:pPr>
        <w:spacing w:after="120"/>
        <w:jc w:val="both"/>
      </w:pPr>
      <w:r>
        <w:rPr>
          <w:rFonts w:ascii="Arial" w:cs="Arial" w:eastAsia="Arial" w:hAnsi="Arial"/>
          <w:sz w:val="24"/>
          <w:szCs w:val="24"/>
        </w:rPr>
        <w:t xml:space="preserve">|             |контрольный статус программного         |              |</w:t>
      </w:r>
    </w:p>
    <w:p>
      <w:pPr>
        <w:spacing w:after="120"/>
        <w:jc w:val="both"/>
      </w:pPr>
      <w:r>
        <w:rPr>
          <w:rFonts w:ascii="Arial" w:cs="Arial" w:eastAsia="Arial" w:hAnsi="Arial"/>
          <w:sz w:val="24"/>
          <w:szCs w:val="24"/>
        </w:rPr>
        <w:t xml:space="preserve">|             |обеспечения для оборудования этой       |              |</w:t>
      </w:r>
    </w:p>
    <w:p>
      <w:pPr>
        <w:spacing w:after="120"/>
        <w:jc w:val="both"/>
      </w:pPr>
      <w:r>
        <w:rPr>
          <w:rFonts w:ascii="Arial" w:cs="Arial" w:eastAsia="Arial" w:hAnsi="Arial"/>
          <w:sz w:val="24"/>
          <w:szCs w:val="24"/>
        </w:rPr>
        <w:t xml:space="preserve">|             |категории                               |              |</w:t>
      </w:r>
    </w:p>
    <w:p>
      <w:pPr>
        <w:spacing w:after="120"/>
        <w:jc w:val="both"/>
      </w:pPr>
      <w:r>
        <w:rPr>
          <w:rFonts w:ascii="Arial" w:cs="Arial" w:eastAsia="Arial" w:hAnsi="Arial"/>
          <w:sz w:val="24"/>
          <w:szCs w:val="24"/>
        </w:rPr>
        <w:t xml:space="preserve">|4.4.1        |Программное обеспечение следующих видов:|              |</w:t>
      </w:r>
    </w:p>
    <w:p>
      <w:pPr>
        <w:spacing w:after="120"/>
        <w:jc w:val="both"/>
      </w:pPr>
      <w:r>
        <w:rPr>
          <w:rFonts w:ascii="Arial" w:cs="Arial" w:eastAsia="Arial" w:hAnsi="Arial"/>
          <w:sz w:val="24"/>
          <w:szCs w:val="24"/>
        </w:rPr>
        <w:t xml:space="preserve">|4.4.1.1      |Программное обеспечение, специально     |              |</w:t>
      </w:r>
    </w:p>
    <w:p>
      <w:pPr>
        <w:spacing w:after="120"/>
        <w:jc w:val="both"/>
      </w:pPr>
      <w:r>
        <w:rPr>
          <w:rFonts w:ascii="Arial" w:cs="Arial" w:eastAsia="Arial" w:hAnsi="Arial"/>
          <w:sz w:val="24"/>
          <w:szCs w:val="24"/>
        </w:rPr>
        <w:t xml:space="preserve">|             |разработанное или модифицированное для  |              |</w:t>
      </w:r>
    </w:p>
    <w:p>
      <w:pPr>
        <w:spacing w:after="120"/>
        <w:jc w:val="both"/>
      </w:pPr>
      <w:r>
        <w:rPr>
          <w:rFonts w:ascii="Arial" w:cs="Arial" w:eastAsia="Arial" w:hAnsi="Arial"/>
          <w:sz w:val="24"/>
          <w:szCs w:val="24"/>
        </w:rPr>
        <w:t xml:space="preserve">|             |разработки, производства или            |              |</w:t>
      </w:r>
    </w:p>
    <w:p>
      <w:pPr>
        <w:spacing w:after="120"/>
        <w:jc w:val="both"/>
      </w:pPr>
      <w:r>
        <w:rPr>
          <w:rFonts w:ascii="Arial" w:cs="Arial" w:eastAsia="Arial" w:hAnsi="Arial"/>
          <w:sz w:val="24"/>
          <w:szCs w:val="24"/>
        </w:rPr>
        <w:t xml:space="preserve">|             |использования оборудования или          |              |</w:t>
      </w:r>
    </w:p>
    <w:p>
      <w:pPr>
        <w:spacing w:after="120"/>
        <w:jc w:val="both"/>
      </w:pPr>
      <w:r>
        <w:rPr>
          <w:rFonts w:ascii="Arial" w:cs="Arial" w:eastAsia="Arial" w:hAnsi="Arial"/>
          <w:sz w:val="24"/>
          <w:szCs w:val="24"/>
        </w:rPr>
        <w:t xml:space="preserve">|             |программного обеспечения, контролируемых|              |</w:t>
      </w:r>
    </w:p>
    <w:p>
      <w:pPr>
        <w:spacing w:after="120"/>
        <w:jc w:val="both"/>
      </w:pPr>
      <w:r>
        <w:rPr>
          <w:rFonts w:ascii="Arial" w:cs="Arial" w:eastAsia="Arial" w:hAnsi="Arial"/>
          <w:sz w:val="24"/>
          <w:szCs w:val="24"/>
        </w:rPr>
        <w:t xml:space="preserve">|             |по пункту 4.1 или 4.4 соответственно    |              |</w:t>
      </w:r>
    </w:p>
    <w:p>
      <w:pPr>
        <w:spacing w:after="120"/>
        <w:jc w:val="both"/>
      </w:pPr>
      <w:r>
        <w:rPr>
          <w:rFonts w:ascii="Arial" w:cs="Arial" w:eastAsia="Arial" w:hAnsi="Arial"/>
          <w:sz w:val="24"/>
          <w:szCs w:val="24"/>
        </w:rPr>
        <w:t xml:space="preserve">|4.4.1.2      |Программное обеспечение иное, чем       |              |</w:t>
      </w:r>
    </w:p>
    <w:p>
      <w:pPr>
        <w:spacing w:after="120"/>
        <w:jc w:val="both"/>
      </w:pPr>
      <w:r>
        <w:rPr>
          <w:rFonts w:ascii="Arial" w:cs="Arial" w:eastAsia="Arial" w:hAnsi="Arial"/>
          <w:sz w:val="24"/>
          <w:szCs w:val="24"/>
        </w:rPr>
        <w:t xml:space="preserve">|             |контролируемое по пункту 4.4.1.1,       |              |</w:t>
      </w:r>
    </w:p>
    <w:p>
      <w:pPr>
        <w:spacing w:after="120"/>
        <w:jc w:val="both"/>
      </w:pPr>
      <w:r>
        <w:rPr>
          <w:rFonts w:ascii="Arial" w:cs="Arial" w:eastAsia="Arial" w:hAnsi="Arial"/>
          <w:sz w:val="24"/>
          <w:szCs w:val="24"/>
        </w:rPr>
        <w:t xml:space="preserve">|             |специально разработанное или            |              |</w:t>
      </w:r>
    </w:p>
    <w:p>
      <w:pPr>
        <w:spacing w:after="120"/>
        <w:jc w:val="both"/>
      </w:pPr>
      <w:r>
        <w:rPr>
          <w:rFonts w:ascii="Arial" w:cs="Arial" w:eastAsia="Arial" w:hAnsi="Arial"/>
          <w:sz w:val="24"/>
          <w:szCs w:val="24"/>
        </w:rPr>
        <w:t xml:space="preserve">|             |модифицированное для разработки или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|а) цифровых ЭВМ, имеющих совокупную     |              |</w:t>
      </w:r>
    </w:p>
    <w:p>
      <w:pPr>
        <w:spacing w:after="120"/>
        <w:jc w:val="both"/>
      </w:pPr>
      <w:r>
        <w:rPr>
          <w:rFonts w:ascii="Arial" w:cs="Arial" w:eastAsia="Arial" w:hAnsi="Arial"/>
          <w:sz w:val="24"/>
          <w:szCs w:val="24"/>
        </w:rPr>
        <w:t xml:space="preserve">|             |теоретическую производительность (СТП), |              |</w:t>
      </w:r>
    </w:p>
    <w:p>
      <w:pPr>
        <w:spacing w:after="120"/>
        <w:jc w:val="both"/>
      </w:pPr>
      <w:r>
        <w:rPr>
          <w:rFonts w:ascii="Arial" w:cs="Arial" w:eastAsia="Arial" w:hAnsi="Arial"/>
          <w:sz w:val="24"/>
          <w:szCs w:val="24"/>
        </w:rPr>
        <w:t xml:space="preserve">|             |превышающую 28000 Мтопс; или            |              |</w:t>
      </w:r>
    </w:p>
    <w:p>
      <w:pPr>
        <w:spacing w:after="120"/>
        <w:jc w:val="both"/>
      </w:pPr>
      <w:r>
        <w:rPr>
          <w:rFonts w:ascii="Arial" w:cs="Arial" w:eastAsia="Arial" w:hAnsi="Arial"/>
          <w:sz w:val="24"/>
          <w:szCs w:val="24"/>
        </w:rPr>
        <w:t xml:space="preserve">|             |б) электронных сборок, специально       |              |</w:t>
      </w:r>
    </w:p>
    <w:p>
      <w:pPr>
        <w:spacing w:after="120"/>
        <w:jc w:val="both"/>
      </w:pPr>
      <w:r>
        <w:rPr>
          <w:rFonts w:ascii="Arial" w:cs="Arial" w:eastAsia="Arial" w:hAnsi="Arial"/>
          <w:sz w:val="24"/>
          <w:szCs w:val="24"/>
        </w:rPr>
        <w:t xml:space="preserve">|             |разработанных или модифицированных для  |              |</w:t>
      </w:r>
    </w:p>
    <w:p>
      <w:pPr>
        <w:spacing w:after="120"/>
        <w:jc w:val="both"/>
      </w:pPr>
      <w:r>
        <w:rPr>
          <w:rFonts w:ascii="Arial" w:cs="Arial" w:eastAsia="Arial" w:hAnsi="Arial"/>
          <w:sz w:val="24"/>
          <w:szCs w:val="24"/>
        </w:rPr>
        <w:t xml:space="preserve">|             |повышения производительности путем      |              |</w:t>
      </w:r>
    </w:p>
    <w:p>
      <w:pPr>
        <w:spacing w:after="120"/>
        <w:jc w:val="both"/>
      </w:pPr>
      <w:r>
        <w:rPr>
          <w:rFonts w:ascii="Arial" w:cs="Arial" w:eastAsia="Arial" w:hAnsi="Arial"/>
          <w:sz w:val="24"/>
          <w:szCs w:val="24"/>
        </w:rPr>
        <w:t xml:space="preserve">|             |объединения вычислительных элементов    |              |</w:t>
      </w:r>
    </w:p>
    <w:p>
      <w:pPr>
        <w:spacing w:after="120"/>
        <w:jc w:val="both"/>
      </w:pPr>
      <w:r>
        <w:rPr>
          <w:rFonts w:ascii="Arial" w:cs="Arial" w:eastAsia="Arial" w:hAnsi="Arial"/>
          <w:sz w:val="24"/>
          <w:szCs w:val="24"/>
        </w:rPr>
        <w:t xml:space="preserve">|             |(ВЭ) таким образом, чтобы СТП           |              |</w:t>
      </w:r>
    </w:p>
    <w:p>
      <w:pPr>
        <w:spacing w:after="120"/>
        <w:jc w:val="both"/>
      </w:pPr>
      <w:r>
        <w:rPr>
          <w:rFonts w:ascii="Arial" w:cs="Arial" w:eastAsia="Arial" w:hAnsi="Arial"/>
          <w:sz w:val="24"/>
          <w:szCs w:val="24"/>
        </w:rPr>
        <w:t xml:space="preserve">|             |объединенных сборок превышала пределы,  |              |</w:t>
      </w:r>
    </w:p>
    <w:p>
      <w:pPr>
        <w:spacing w:after="120"/>
        <w:jc w:val="both"/>
      </w:pPr>
      <w:r>
        <w:rPr>
          <w:rFonts w:ascii="Arial" w:cs="Arial" w:eastAsia="Arial" w:hAnsi="Arial"/>
          <w:sz w:val="24"/>
          <w:szCs w:val="24"/>
        </w:rPr>
        <w:t xml:space="preserve">|             |указанные в подпункте «а» пункта        |              |</w:t>
      </w:r>
    </w:p>
    <w:p>
      <w:pPr>
        <w:spacing w:after="120"/>
        <w:jc w:val="both"/>
      </w:pPr>
      <w:r>
        <w:rPr>
          <w:rFonts w:ascii="Arial" w:cs="Arial" w:eastAsia="Arial" w:hAnsi="Arial"/>
          <w:sz w:val="24"/>
          <w:szCs w:val="24"/>
        </w:rPr>
        <w:t xml:space="preserve">|             |4.4.1.2.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программного обеспечения,   |              |</w:t>
      </w:r>
    </w:p>
    <w:p>
      <w:pPr>
        <w:spacing w:after="120"/>
        <w:jc w:val="both"/>
      </w:pPr>
      <w:r>
        <w:rPr>
          <w:rFonts w:ascii="Arial" w:cs="Arial" w:eastAsia="Arial" w:hAnsi="Arial"/>
          <w:sz w:val="24"/>
          <w:szCs w:val="24"/>
        </w:rPr>
        <w:t xml:space="preserve">|             |указанного в пункте 4.4.1, см. также    |              |</w:t>
      </w:r>
    </w:p>
    <w:p>
      <w:pPr>
        <w:spacing w:after="120"/>
        <w:jc w:val="both"/>
      </w:pPr>
      <w:r>
        <w:rPr>
          <w:rFonts w:ascii="Arial" w:cs="Arial" w:eastAsia="Arial" w:hAnsi="Arial"/>
          <w:sz w:val="24"/>
          <w:szCs w:val="24"/>
        </w:rPr>
        <w:t xml:space="preserve">|             |пункт 4.4.1 разделов 2 и 3              |              |</w:t>
      </w:r>
    </w:p>
    <w:p>
      <w:pPr>
        <w:spacing w:after="120"/>
        <w:jc w:val="both"/>
      </w:pPr>
      <w:r>
        <w:rPr>
          <w:rFonts w:ascii="Arial" w:cs="Arial" w:eastAsia="Arial" w:hAnsi="Arial"/>
          <w:sz w:val="24"/>
          <w:szCs w:val="24"/>
        </w:rPr>
        <w:t xml:space="preserve">|4.4.2        |Программное обеспечение, специально     |              |</w:t>
      </w:r>
    </w:p>
    <w:p>
      <w:pPr>
        <w:spacing w:after="120"/>
        <w:jc w:val="both"/>
      </w:pPr>
      <w:r>
        <w:rPr>
          <w:rFonts w:ascii="Arial" w:cs="Arial" w:eastAsia="Arial" w:hAnsi="Arial"/>
          <w:sz w:val="24"/>
          <w:szCs w:val="24"/>
        </w:rPr>
        <w:t xml:space="preserve">|             |разработанное или модифицированное для  |              |</w:t>
      </w:r>
    </w:p>
    <w:p>
      <w:pPr>
        <w:spacing w:after="120"/>
        <w:jc w:val="both"/>
      </w:pPr>
      <w:r>
        <w:rPr>
          <w:rFonts w:ascii="Arial" w:cs="Arial" w:eastAsia="Arial" w:hAnsi="Arial"/>
          <w:sz w:val="24"/>
          <w:szCs w:val="24"/>
        </w:rPr>
        <w:t xml:space="preserve">|             |поддержки технологии, контролируемой по |              |</w:t>
      </w:r>
    </w:p>
    <w:p>
      <w:pPr>
        <w:spacing w:after="120"/>
        <w:jc w:val="both"/>
      </w:pPr>
      <w:r>
        <w:rPr>
          <w:rFonts w:ascii="Arial" w:cs="Arial" w:eastAsia="Arial" w:hAnsi="Arial"/>
          <w:sz w:val="24"/>
          <w:szCs w:val="24"/>
        </w:rPr>
        <w:t xml:space="preserve">|             |пункту 4.5                              |              |</w:t>
      </w:r>
    </w:p>
    <w:p>
      <w:pPr>
        <w:spacing w:after="120"/>
        <w:jc w:val="both"/>
      </w:pPr>
      <w:r>
        <w:rPr>
          <w:rFonts w:ascii="Arial" w:cs="Arial" w:eastAsia="Arial" w:hAnsi="Arial"/>
          <w:sz w:val="24"/>
          <w:szCs w:val="24"/>
        </w:rPr>
        <w:t xml:space="preserve">|4.4.3        |Специальное программное обеспечение     |              |</w:t>
      </w:r>
    </w:p>
    <w:p>
      <w:pPr>
        <w:spacing w:after="120"/>
        <w:jc w:val="both"/>
      </w:pPr>
      <w:r>
        <w:rPr>
          <w:rFonts w:ascii="Arial" w:cs="Arial" w:eastAsia="Arial" w:hAnsi="Arial"/>
          <w:sz w:val="24"/>
          <w:szCs w:val="24"/>
        </w:rPr>
        <w:t xml:space="preserve">|             |следующих видов:                        |              |</w:t>
      </w:r>
    </w:p>
    <w:p>
      <w:pPr>
        <w:spacing w:after="120"/>
        <w:jc w:val="both"/>
      </w:pPr>
      <w:r>
        <w:rPr>
          <w:rFonts w:ascii="Arial" w:cs="Arial" w:eastAsia="Arial" w:hAnsi="Arial"/>
          <w:sz w:val="24"/>
          <w:szCs w:val="24"/>
        </w:rPr>
        <w:t xml:space="preserve">|4.4.3.1      |Программное обеспечение операционных    |              |</w:t>
      </w:r>
    </w:p>
    <w:p>
      <w:pPr>
        <w:spacing w:after="120"/>
        <w:jc w:val="both"/>
      </w:pPr>
      <w:r>
        <w:rPr>
          <w:rFonts w:ascii="Arial" w:cs="Arial" w:eastAsia="Arial" w:hAnsi="Arial"/>
          <w:sz w:val="24"/>
          <w:szCs w:val="24"/>
        </w:rPr>
        <w:t xml:space="preserve">|             |систем, инструментарий разработки       |              |</w:t>
      </w:r>
    </w:p>
    <w:p>
      <w:pPr>
        <w:spacing w:after="120"/>
        <w:jc w:val="both"/>
      </w:pPr>
      <w:r>
        <w:rPr>
          <w:rFonts w:ascii="Arial" w:cs="Arial" w:eastAsia="Arial" w:hAnsi="Arial"/>
          <w:sz w:val="24"/>
          <w:szCs w:val="24"/>
        </w:rPr>
        <w:t xml:space="preserve">|             |программного обеспечения и компиляторы, |              |</w:t>
      </w:r>
    </w:p>
    <w:p>
      <w:pPr>
        <w:spacing w:after="120"/>
        <w:jc w:val="both"/>
      </w:pPr>
      <w:r>
        <w:rPr>
          <w:rFonts w:ascii="Arial" w:cs="Arial" w:eastAsia="Arial" w:hAnsi="Arial"/>
          <w:sz w:val="24"/>
          <w:szCs w:val="24"/>
        </w:rPr>
        <w:t xml:space="preserve">|             |специально разработанные для            |              |</w:t>
      </w:r>
    </w:p>
    <w:p>
      <w:pPr>
        <w:spacing w:after="120"/>
        <w:jc w:val="both"/>
      </w:pPr>
      <w:r>
        <w:rPr>
          <w:rFonts w:ascii="Arial" w:cs="Arial" w:eastAsia="Arial" w:hAnsi="Arial"/>
          <w:sz w:val="24"/>
          <w:szCs w:val="24"/>
        </w:rPr>
        <w:t xml:space="preserve">|             |оборудования многопоточной обработки    |              |</w:t>
      </w:r>
    </w:p>
    <w:p>
      <w:pPr>
        <w:spacing w:after="120"/>
        <w:jc w:val="both"/>
      </w:pPr>
      <w:r>
        <w:rPr>
          <w:rFonts w:ascii="Arial" w:cs="Arial" w:eastAsia="Arial" w:hAnsi="Arial"/>
          <w:sz w:val="24"/>
          <w:szCs w:val="24"/>
        </w:rPr>
        <w:t xml:space="preserve">|             |данных в исходных кодах                 |              |</w:t>
      </w:r>
    </w:p>
    <w:p>
      <w:pPr>
        <w:spacing w:after="120"/>
        <w:jc w:val="both"/>
      </w:pPr>
      <w:r>
        <w:rPr>
          <w:rFonts w:ascii="Arial" w:cs="Arial" w:eastAsia="Arial" w:hAnsi="Arial"/>
          <w:sz w:val="24"/>
          <w:szCs w:val="24"/>
        </w:rPr>
        <w:t xml:space="preserve">|4.4.3.2      |Программное обеспечение, имеющее        |              |</w:t>
      </w:r>
    </w:p>
    <w:p>
      <w:pPr>
        <w:spacing w:after="120"/>
        <w:jc w:val="both"/>
      </w:pPr>
      <w:r>
        <w:rPr>
          <w:rFonts w:ascii="Arial" w:cs="Arial" w:eastAsia="Arial" w:hAnsi="Arial"/>
          <w:sz w:val="24"/>
          <w:szCs w:val="24"/>
        </w:rPr>
        <w:t xml:space="preserve">|             |характеристики или выполняющее функции, |              |</w:t>
      </w:r>
    </w:p>
    <w:p>
      <w:pPr>
        <w:spacing w:after="120"/>
        <w:jc w:val="both"/>
      </w:pPr>
      <w:r>
        <w:rPr>
          <w:rFonts w:ascii="Arial" w:cs="Arial" w:eastAsia="Arial" w:hAnsi="Arial"/>
          <w:sz w:val="24"/>
          <w:szCs w:val="24"/>
        </w:rPr>
        <w:t xml:space="preserve">|             |которые превышают пределы, указанные в  |              |</w:t>
      </w:r>
    </w:p>
    <w:p>
      <w:pPr>
        <w:spacing w:after="120"/>
        <w:jc w:val="both"/>
      </w:pPr>
      <w:r>
        <w:rPr>
          <w:rFonts w:ascii="Arial" w:cs="Arial" w:eastAsia="Arial" w:hAnsi="Arial"/>
          <w:sz w:val="24"/>
          <w:szCs w:val="24"/>
        </w:rPr>
        <w:t xml:space="preserve">|             |части 2 категории 5 (Защита информации).|              |</w:t>
      </w:r>
    </w:p>
    <w:p>
      <w:pPr>
        <w:spacing w:after="120"/>
        <w:jc w:val="both"/>
      </w:pPr>
      <w:r>
        <w:rPr>
          <w:rFonts w:ascii="Arial" w:cs="Arial" w:eastAsia="Arial" w:hAnsi="Arial"/>
          <w:sz w:val="24"/>
          <w:szCs w:val="24"/>
        </w:rPr>
        <w:t xml:space="preserve">|             |Примечание:                             |              |</w:t>
      </w:r>
    </w:p>
    <w:p>
      <w:pPr>
        <w:spacing w:after="120"/>
        <w:jc w:val="both"/>
      </w:pPr>
      <w:r>
        <w:rPr>
          <w:rFonts w:ascii="Arial" w:cs="Arial" w:eastAsia="Arial" w:hAnsi="Arial"/>
          <w:sz w:val="24"/>
          <w:szCs w:val="24"/>
        </w:rPr>
        <w:t xml:space="preserve">|             |По пункту 4.4.3.2 не контролируется     |              |</w:t>
      </w:r>
    </w:p>
    <w:p>
      <w:pPr>
        <w:spacing w:after="120"/>
        <w:jc w:val="both"/>
      </w:pPr>
      <w:r>
        <w:rPr>
          <w:rFonts w:ascii="Arial" w:cs="Arial" w:eastAsia="Arial" w:hAnsi="Arial"/>
          <w:sz w:val="24"/>
          <w:szCs w:val="24"/>
        </w:rPr>
        <w:t xml:space="preserve">|             |программное обеспечение, когда оно      |              |</w:t>
      </w:r>
    </w:p>
    <w:p>
      <w:pPr>
        <w:spacing w:after="120"/>
        <w:jc w:val="both"/>
      </w:pPr>
      <w:r>
        <w:rPr>
          <w:rFonts w:ascii="Arial" w:cs="Arial" w:eastAsia="Arial" w:hAnsi="Arial"/>
          <w:sz w:val="24"/>
          <w:szCs w:val="24"/>
        </w:rPr>
        <w:t xml:space="preserve">|             |вывозится пользователями для своего     |              |</w:t>
      </w:r>
    </w:p>
    <w:p>
      <w:pPr>
        <w:spacing w:after="120"/>
        <w:jc w:val="both"/>
      </w:pPr>
      <w:r>
        <w:rPr>
          <w:rFonts w:ascii="Arial" w:cs="Arial" w:eastAsia="Arial" w:hAnsi="Arial"/>
          <w:sz w:val="24"/>
          <w:szCs w:val="24"/>
        </w:rPr>
        <w:t xml:space="preserve">|             |индивидуального использования           |              |</w:t>
      </w:r>
    </w:p>
    <w:p>
      <w:pPr>
        <w:spacing w:after="120"/>
        <w:jc w:val="both"/>
      </w:pPr>
      <w:r>
        <w:rPr>
          <w:rFonts w:ascii="Arial" w:cs="Arial" w:eastAsia="Arial" w:hAnsi="Arial"/>
          <w:sz w:val="24"/>
          <w:szCs w:val="24"/>
        </w:rPr>
        <w:t xml:space="preserve">|4.5          |Технология                              |              |</w:t>
      </w:r>
    </w:p>
    <w:p>
      <w:pPr>
        <w:spacing w:after="120"/>
        <w:jc w:val="both"/>
      </w:pPr>
      <w:r>
        <w:rPr>
          <w:rFonts w:ascii="Arial" w:cs="Arial" w:eastAsia="Arial" w:hAnsi="Arial"/>
          <w:sz w:val="24"/>
          <w:szCs w:val="24"/>
        </w:rPr>
        <w:t xml:space="preserve">|4.5.1        |Технологии в соответствии с общим       |              |</w:t>
      </w:r>
    </w:p>
    <w:p>
      <w:pPr>
        <w:spacing w:after="120"/>
        <w:jc w:val="both"/>
      </w:pPr>
      <w:r>
        <w:rPr>
          <w:rFonts w:ascii="Arial" w:cs="Arial" w:eastAsia="Arial" w:hAnsi="Arial"/>
          <w:sz w:val="24"/>
          <w:szCs w:val="24"/>
        </w:rPr>
        <w:t xml:space="preserve">|             |технологическим примечанием для         |              |</w:t>
      </w:r>
    </w:p>
    <w:p>
      <w:pPr>
        <w:spacing w:after="120"/>
        <w:jc w:val="both"/>
      </w:pPr>
      <w:r>
        <w:rPr>
          <w:rFonts w:ascii="Arial" w:cs="Arial" w:eastAsia="Arial" w:hAnsi="Arial"/>
          <w:sz w:val="24"/>
          <w:szCs w:val="24"/>
        </w:rPr>
        <w:t xml:space="preserve">|             |разработки, производства или            |              |</w:t>
      </w:r>
    </w:p>
    <w:p>
      <w:pPr>
        <w:spacing w:after="120"/>
        <w:jc w:val="both"/>
      </w:pPr>
      <w:r>
        <w:rPr>
          <w:rFonts w:ascii="Arial" w:cs="Arial" w:eastAsia="Arial" w:hAnsi="Arial"/>
          <w:sz w:val="24"/>
          <w:szCs w:val="24"/>
        </w:rPr>
        <w:t xml:space="preserve">|             |использования оборудования или          |              |</w:t>
      </w:r>
    </w:p>
    <w:p>
      <w:pPr>
        <w:spacing w:after="120"/>
        <w:jc w:val="both"/>
      </w:pPr>
      <w:r>
        <w:rPr>
          <w:rFonts w:ascii="Arial" w:cs="Arial" w:eastAsia="Arial" w:hAnsi="Arial"/>
          <w:sz w:val="24"/>
          <w:szCs w:val="24"/>
        </w:rPr>
        <w:t xml:space="preserve">|             |программного обеспечения, контролируемых|              |</w:t>
      </w:r>
    </w:p>
    <w:p>
      <w:pPr>
        <w:spacing w:after="120"/>
        <w:jc w:val="both"/>
      </w:pPr>
      <w:r>
        <w:rPr>
          <w:rFonts w:ascii="Arial" w:cs="Arial" w:eastAsia="Arial" w:hAnsi="Arial"/>
          <w:sz w:val="24"/>
          <w:szCs w:val="24"/>
        </w:rPr>
        <w:t xml:space="preserve">|             |по пункту 4.1 или 4.4 соответственно    |              |</w:t>
      </w:r>
    </w:p>
    <w:p>
      <w:pPr>
        <w:spacing w:after="120"/>
        <w:jc w:val="both"/>
      </w:pPr>
      <w:r>
        <w:rPr>
          <w:rFonts w:ascii="Arial" w:cs="Arial" w:eastAsia="Arial" w:hAnsi="Arial"/>
          <w:sz w:val="24"/>
          <w:szCs w:val="24"/>
        </w:rPr>
        <w:t xml:space="preserve">|4.5.2        |Иные технологии, кроме контролируемых по|              |</w:t>
      </w:r>
    </w:p>
    <w:p>
      <w:pPr>
        <w:spacing w:after="120"/>
        <w:jc w:val="both"/>
      </w:pPr>
      <w:r>
        <w:rPr>
          <w:rFonts w:ascii="Arial" w:cs="Arial" w:eastAsia="Arial" w:hAnsi="Arial"/>
          <w:sz w:val="24"/>
          <w:szCs w:val="24"/>
        </w:rPr>
        <w:t xml:space="preserve">|             |пункту 4.5.1, специально предназначенные|              |</w:t>
      </w:r>
    </w:p>
    <w:p>
      <w:pPr>
        <w:spacing w:after="120"/>
        <w:jc w:val="both"/>
      </w:pPr>
      <w:r>
        <w:rPr>
          <w:rFonts w:ascii="Arial" w:cs="Arial" w:eastAsia="Arial" w:hAnsi="Arial"/>
          <w:sz w:val="24"/>
          <w:szCs w:val="24"/>
        </w:rPr>
        <w:t xml:space="preserve">|             |или модифицированные для разработки или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|а) цифровых ЭВМ, имеющих совокупную     |              |</w:t>
      </w:r>
    </w:p>
    <w:p>
      <w:pPr>
        <w:spacing w:after="120"/>
        <w:jc w:val="both"/>
      </w:pPr>
      <w:r>
        <w:rPr>
          <w:rFonts w:ascii="Arial" w:cs="Arial" w:eastAsia="Arial" w:hAnsi="Arial"/>
          <w:sz w:val="24"/>
          <w:szCs w:val="24"/>
        </w:rPr>
        <w:t xml:space="preserve">|             |теоретическую производительность (СТП), |              |</w:t>
      </w:r>
    </w:p>
    <w:p>
      <w:pPr>
        <w:spacing w:after="120"/>
        <w:jc w:val="both"/>
      </w:pPr>
      <w:r>
        <w:rPr>
          <w:rFonts w:ascii="Arial" w:cs="Arial" w:eastAsia="Arial" w:hAnsi="Arial"/>
          <w:sz w:val="24"/>
          <w:szCs w:val="24"/>
        </w:rPr>
        <w:t xml:space="preserve">|             |превышающую 28000 Мтопс; или            |              |</w:t>
      </w:r>
    </w:p>
    <w:p>
      <w:pPr>
        <w:spacing w:after="120"/>
        <w:jc w:val="both"/>
      </w:pPr>
      <w:r>
        <w:rPr>
          <w:rFonts w:ascii="Arial" w:cs="Arial" w:eastAsia="Arial" w:hAnsi="Arial"/>
          <w:sz w:val="24"/>
          <w:szCs w:val="24"/>
        </w:rPr>
        <w:t xml:space="preserve">|             |б) электронных сборок, специально       |              |</w:t>
      </w:r>
    </w:p>
    <w:p>
      <w:pPr>
        <w:spacing w:after="120"/>
        <w:jc w:val="both"/>
      </w:pPr>
      <w:r>
        <w:rPr>
          <w:rFonts w:ascii="Arial" w:cs="Arial" w:eastAsia="Arial" w:hAnsi="Arial"/>
          <w:sz w:val="24"/>
          <w:szCs w:val="24"/>
        </w:rPr>
        <w:t xml:space="preserve">|             |разработанных или модифицированных для  |              |</w:t>
      </w:r>
    </w:p>
    <w:p>
      <w:pPr>
        <w:spacing w:after="120"/>
        <w:jc w:val="both"/>
      </w:pPr>
      <w:r>
        <w:rPr>
          <w:rFonts w:ascii="Arial" w:cs="Arial" w:eastAsia="Arial" w:hAnsi="Arial"/>
          <w:sz w:val="24"/>
          <w:szCs w:val="24"/>
        </w:rPr>
        <w:t xml:space="preserve">|             |повышения производительности путем      |              |</w:t>
      </w:r>
    </w:p>
    <w:p>
      <w:pPr>
        <w:spacing w:after="120"/>
        <w:jc w:val="both"/>
      </w:pPr>
      <w:r>
        <w:rPr>
          <w:rFonts w:ascii="Arial" w:cs="Arial" w:eastAsia="Arial" w:hAnsi="Arial"/>
          <w:sz w:val="24"/>
          <w:szCs w:val="24"/>
        </w:rPr>
        <w:t xml:space="preserve">|             |объединения вычислительных элементов    |              |</w:t>
      </w:r>
    </w:p>
    <w:p>
      <w:pPr>
        <w:spacing w:after="120"/>
        <w:jc w:val="both"/>
      </w:pPr>
      <w:r>
        <w:rPr>
          <w:rFonts w:ascii="Arial" w:cs="Arial" w:eastAsia="Arial" w:hAnsi="Arial"/>
          <w:sz w:val="24"/>
          <w:szCs w:val="24"/>
        </w:rPr>
        <w:t xml:space="preserve">|             |(ВЭ) таким образом, чтобы СТП           |              |</w:t>
      </w:r>
    </w:p>
    <w:p>
      <w:pPr>
        <w:spacing w:after="120"/>
        <w:jc w:val="both"/>
      </w:pPr>
      <w:r>
        <w:rPr>
          <w:rFonts w:ascii="Arial" w:cs="Arial" w:eastAsia="Arial" w:hAnsi="Arial"/>
          <w:sz w:val="24"/>
          <w:szCs w:val="24"/>
        </w:rPr>
        <w:t xml:space="preserve">|             |объединенных сборок превышала пределы,  |              |</w:t>
      </w:r>
    </w:p>
    <w:p>
      <w:pPr>
        <w:spacing w:after="120"/>
        <w:jc w:val="both"/>
      </w:pPr>
      <w:r>
        <w:rPr>
          <w:rFonts w:ascii="Arial" w:cs="Arial" w:eastAsia="Arial" w:hAnsi="Arial"/>
          <w:sz w:val="24"/>
          <w:szCs w:val="24"/>
        </w:rPr>
        <w:t xml:space="preserve">|             |указанные в подпункте «а».              |              |</w:t>
      </w:r>
    </w:p>
    <w:p>
      <w:pPr>
        <w:spacing w:after="120"/>
        <w:jc w:val="both"/>
      </w:pPr>
      <w:r>
        <w:rPr>
          <w:rFonts w:ascii="Arial" w:cs="Arial" w:eastAsia="Arial" w:hAnsi="Arial"/>
          <w:sz w:val="24"/>
          <w:szCs w:val="24"/>
        </w:rPr>
        <w:t xml:space="preserve">|             |Особое примечание:                      |              |</w:t>
      </w:r>
    </w:p>
    <w:p>
      <w:pPr>
        <w:spacing w:after="120"/>
        <w:jc w:val="both"/>
      </w:pPr>
      <w:r>
        <w:rPr>
          <w:rFonts w:ascii="Arial" w:cs="Arial" w:eastAsia="Arial" w:hAnsi="Arial"/>
          <w:sz w:val="24"/>
          <w:szCs w:val="24"/>
        </w:rPr>
        <w:t xml:space="preserve">|             |В отношении технологий, указанных в     |              |</w:t>
      </w:r>
    </w:p>
    <w:p>
      <w:pPr>
        <w:spacing w:after="120"/>
        <w:jc w:val="both"/>
      </w:pPr>
      <w:r>
        <w:rPr>
          <w:rFonts w:ascii="Arial" w:cs="Arial" w:eastAsia="Arial" w:hAnsi="Arial"/>
          <w:sz w:val="24"/>
          <w:szCs w:val="24"/>
        </w:rPr>
        <w:t xml:space="preserve">|             |пунктах 4.5.1 и 4.5.2, см. также пункт  |              |</w:t>
      </w:r>
    </w:p>
    <w:p>
      <w:pPr>
        <w:spacing w:after="120"/>
        <w:jc w:val="both"/>
      </w:pPr>
      <w:r>
        <w:rPr>
          <w:rFonts w:ascii="Arial" w:cs="Arial" w:eastAsia="Arial" w:hAnsi="Arial"/>
          <w:sz w:val="24"/>
          <w:szCs w:val="24"/>
        </w:rPr>
        <w:t xml:space="preserve">|             |4.5.1 разделов 2 и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примечание (по вычислению совокупной теоретической производительности):</w:t>
      </w:r>
    </w:p>
    <w:p>
      <w:pPr>
        <w:spacing w:after="120"/>
        <w:jc w:val="both"/>
      </w:pPr>
      <w:r>
        <w:rPr>
          <w:rFonts w:ascii="Arial" w:cs="Arial" w:eastAsia="Arial" w:hAnsi="Arial"/>
          <w:sz w:val="24"/>
          <w:szCs w:val="24"/>
        </w:rPr>
        <w:t xml:space="preserve">Используемые сокращения:</w:t>
      </w:r>
    </w:p>
    <w:p>
      <w:pPr>
        <w:spacing w:after="120"/>
        <w:jc w:val="both"/>
      </w:pPr>
      <w:r>
        <w:rPr>
          <w:rFonts w:ascii="Arial" w:cs="Arial" w:eastAsia="Arial" w:hAnsi="Arial"/>
          <w:sz w:val="24"/>
          <w:szCs w:val="24"/>
        </w:rPr>
        <w:t xml:space="preserve">ВЭ - вычислительный элемент (обычно арифметическое логическое устройство);</w:t>
      </w:r>
    </w:p>
    <w:p>
      <w:pPr>
        <w:spacing w:after="120"/>
        <w:jc w:val="both"/>
      </w:pPr>
      <w:r>
        <w:rPr>
          <w:rFonts w:ascii="Arial" w:cs="Arial" w:eastAsia="Arial" w:hAnsi="Arial"/>
          <w:sz w:val="24"/>
          <w:szCs w:val="24"/>
        </w:rPr>
        <w:t xml:space="preserve">ПЗ - плавающая запятая;</w:t>
      </w:r>
    </w:p>
    <w:p>
      <w:pPr>
        <w:spacing w:after="120"/>
        <w:jc w:val="both"/>
      </w:pPr>
      <w:r>
        <w:rPr>
          <w:rFonts w:ascii="Arial" w:cs="Arial" w:eastAsia="Arial" w:hAnsi="Arial"/>
          <w:sz w:val="24"/>
          <w:szCs w:val="24"/>
        </w:rPr>
        <w:t xml:space="preserve">ФЗ - фиксированная запятая;</w:t>
      </w:r>
    </w:p>
    <w:p>
      <w:pPr>
        <w:spacing w:after="120"/>
        <w:jc w:val="both"/>
      </w:pPr>
      <w:r>
        <w:rPr>
          <w:rFonts w:ascii="Arial" w:cs="Arial" w:eastAsia="Arial" w:hAnsi="Arial"/>
          <w:sz w:val="24"/>
          <w:szCs w:val="24"/>
        </w:rPr>
        <w:t xml:space="preserve">t - время решения;</w:t>
      </w:r>
    </w:p>
    <w:p>
      <w:pPr>
        <w:spacing w:after="120"/>
        <w:jc w:val="both"/>
      </w:pPr>
      <w:r>
        <w:rPr>
          <w:rFonts w:ascii="Arial" w:cs="Arial" w:eastAsia="Arial" w:hAnsi="Arial"/>
          <w:sz w:val="24"/>
          <w:szCs w:val="24"/>
        </w:rPr>
        <w:t xml:space="preserve">XOR - исключающее ИЛИ;</w:t>
      </w:r>
    </w:p>
    <w:p>
      <w:pPr>
        <w:spacing w:after="120"/>
        <w:jc w:val="both"/>
      </w:pPr>
      <w:r>
        <w:rPr>
          <w:rFonts w:ascii="Arial" w:cs="Arial" w:eastAsia="Arial" w:hAnsi="Arial"/>
          <w:sz w:val="24"/>
          <w:szCs w:val="24"/>
        </w:rPr>
        <w:t xml:space="preserve">ЦП - центральный процессор;</w:t>
      </w:r>
    </w:p>
    <w:p>
      <w:pPr>
        <w:spacing w:after="120"/>
        <w:jc w:val="both"/>
      </w:pPr>
      <w:r>
        <w:rPr>
          <w:rFonts w:ascii="Arial" w:cs="Arial" w:eastAsia="Arial" w:hAnsi="Arial"/>
          <w:sz w:val="24"/>
          <w:szCs w:val="24"/>
        </w:rPr>
        <w:t xml:space="preserve">ТП - теоретическая производительность (единичного вычислительного элемента);</w:t>
      </w:r>
    </w:p>
    <w:p>
      <w:pPr>
        <w:spacing w:after="120"/>
        <w:jc w:val="both"/>
      </w:pPr>
      <w:r>
        <w:rPr>
          <w:rFonts w:ascii="Arial" w:cs="Arial" w:eastAsia="Arial" w:hAnsi="Arial"/>
          <w:sz w:val="24"/>
          <w:szCs w:val="24"/>
        </w:rPr>
        <w:t xml:space="preserve">СТП - совокупная теоретическая производительность (всех вычислительных элементов);</w:t>
      </w:r>
    </w:p>
    <w:p>
      <w:pPr>
        <w:spacing w:after="120"/>
        <w:jc w:val="both"/>
      </w:pPr>
      <w:r>
        <w:rPr>
          <w:rFonts w:ascii="Arial" w:cs="Arial" w:eastAsia="Arial" w:hAnsi="Arial"/>
          <w:sz w:val="24"/>
          <w:szCs w:val="24"/>
        </w:rPr>
        <w:t xml:space="preserve">R - эффективная скорость вычислений;</w:t>
      </w:r>
    </w:p>
    <w:p>
      <w:pPr>
        <w:spacing w:after="120"/>
        <w:jc w:val="both"/>
      </w:pPr>
      <w:r>
        <w:rPr>
          <w:rFonts w:ascii="Arial" w:cs="Arial" w:eastAsia="Arial" w:hAnsi="Arial"/>
          <w:sz w:val="24"/>
          <w:szCs w:val="24"/>
        </w:rPr>
        <w:t xml:space="preserve">ДС - длина слова (число битов);</w:t>
      </w:r>
    </w:p>
    <w:p>
      <w:pPr>
        <w:spacing w:after="120"/>
        <w:jc w:val="both"/>
      </w:pPr>
      <w:r>
        <w:rPr>
          <w:rFonts w:ascii="Arial" w:cs="Arial" w:eastAsia="Arial" w:hAnsi="Arial"/>
          <w:sz w:val="24"/>
          <w:szCs w:val="24"/>
        </w:rPr>
        <w:t xml:space="preserve">L - корректировка длины слова (бита);</w:t>
      </w:r>
    </w:p>
    <w:p>
      <w:pPr>
        <w:spacing w:after="120"/>
        <w:jc w:val="both"/>
      </w:pPr>
      <w:r>
        <w:rPr>
          <w:rFonts w:ascii="Arial" w:cs="Arial" w:eastAsia="Arial" w:hAnsi="Arial"/>
          <w:sz w:val="24"/>
          <w:szCs w:val="24"/>
        </w:rPr>
        <w:t xml:space="preserve">АЛУ - арифметическое и логическое устройство;</w:t>
      </w:r>
    </w:p>
    <w:p>
      <w:pPr>
        <w:spacing w:after="120"/>
        <w:jc w:val="both"/>
      </w:pPr>
      <w:r>
        <w:rPr>
          <w:rFonts w:ascii="Arial" w:cs="Arial" w:eastAsia="Arial" w:hAnsi="Arial"/>
          <w:sz w:val="24"/>
          <w:szCs w:val="24"/>
        </w:rPr>
        <w:t xml:space="preserve">x - знак умножения.</w:t>
      </w:r>
    </w:p>
    <w:p>
      <w:pPr>
        <w:spacing w:after="120"/>
        <w:jc w:val="both"/>
      </w:pPr>
      <w:r>
        <w:rPr>
          <w:rFonts w:ascii="Arial" w:cs="Arial" w:eastAsia="Arial" w:hAnsi="Arial"/>
          <w:sz w:val="24"/>
          <w:szCs w:val="24"/>
        </w:rPr>
        <w:t xml:space="preserve">Время решения «t» выражается в микросекундах, ТП или СТП выражается в миллионах теоретических операций в секунду (Мтопс), ДС выражается в битах.</w:t>
      </w:r>
    </w:p>
    <w:p>
      <w:pPr>
        <w:spacing w:after="120"/>
        <w:jc w:val="both"/>
      </w:pPr>
      <w:r>
        <w:rPr>
          <w:rFonts w:ascii="Arial" w:cs="Arial" w:eastAsia="Arial" w:hAnsi="Arial"/>
          <w:sz w:val="24"/>
          <w:szCs w:val="24"/>
        </w:rPr>
        <w:t xml:space="preserve">Основной метод вычисления СТП:</w:t>
      </w:r>
    </w:p>
    <w:p>
      <w:pPr>
        <w:spacing w:after="120"/>
        <w:jc w:val="both"/>
      </w:pPr>
      <w:r>
        <w:rPr>
          <w:rFonts w:ascii="Arial" w:cs="Arial" w:eastAsia="Arial" w:hAnsi="Arial"/>
          <w:sz w:val="24"/>
          <w:szCs w:val="24"/>
        </w:rPr>
        <w:t xml:space="preserve">СТП - это мера вычислительной производительности в миллионах теоретических операций в секунду. При вычислении СТП конфигурации ВЭ необходимо выполнить три следующих этапа:</w:t>
      </w:r>
    </w:p>
    <w:p>
      <w:pPr>
        <w:spacing w:after="120"/>
        <w:jc w:val="both"/>
      </w:pPr>
      <w:r>
        <w:rPr>
          <w:rFonts w:ascii="Arial" w:cs="Arial" w:eastAsia="Arial" w:hAnsi="Arial"/>
          <w:sz w:val="24"/>
          <w:szCs w:val="24"/>
        </w:rPr>
        <w:t xml:space="preserve">1. Определить R для каждого ВЭ.</w:t>
      </w:r>
    </w:p>
    <w:p>
      <w:pPr>
        <w:spacing w:after="120"/>
        <w:jc w:val="both"/>
      </w:pPr>
      <w:r>
        <w:rPr>
          <w:rFonts w:ascii="Arial" w:cs="Arial" w:eastAsia="Arial" w:hAnsi="Arial"/>
          <w:sz w:val="24"/>
          <w:szCs w:val="24"/>
        </w:rPr>
        <w:t xml:space="preserve">2. Произвести L для этой R, что даст в результате ТП для каждого ВЭ.</w:t>
      </w:r>
    </w:p>
    <w:p>
      <w:pPr>
        <w:spacing w:after="120"/>
        <w:jc w:val="both"/>
      </w:pPr>
      <w:r>
        <w:rPr>
          <w:rFonts w:ascii="Arial" w:cs="Arial" w:eastAsia="Arial" w:hAnsi="Arial"/>
          <w:sz w:val="24"/>
          <w:szCs w:val="24"/>
        </w:rPr>
        <w:t xml:space="preserve">3. Объединить ТП и получить суммарную СТП для данной конфигурации, если имеется больше одного ВЭ.</w:t>
      </w:r>
    </w:p>
    <w:p>
      <w:pPr>
        <w:spacing w:after="120"/>
        <w:jc w:val="both"/>
      </w:pPr>
      <w:r>
        <w:rPr>
          <w:rFonts w:ascii="Arial" w:cs="Arial" w:eastAsia="Arial" w:hAnsi="Arial"/>
          <w:sz w:val="24"/>
          <w:szCs w:val="24"/>
        </w:rPr>
        <w:t xml:space="preserve">Подробное описание этих этапов приведено ниже.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объединенных в подсистемы вычислительных элементов, имеющих и общую память, и память каждой подсистемы, вычисление СТП производится в два этапа: сначала ВЭ с общей памятью объединяются в группы, затем с использованием предложенного метода вычисляется СТП групп для всех ВЭ, не имеющих общей памяти.</w:t>
      </w:r>
    </w:p>
    <w:p>
      <w:pPr>
        <w:spacing w:after="120"/>
        <w:jc w:val="both"/>
      </w:pPr>
      <w:r>
        <w:rPr>
          <w:rFonts w:ascii="Arial" w:cs="Arial" w:eastAsia="Arial" w:hAnsi="Arial"/>
          <w:sz w:val="24"/>
          <w:szCs w:val="24"/>
        </w:rPr>
        <w:t xml:space="preserve">2. Вычислительные элементы, скорость действия которых ограничена скоростью работы устройства ввода-вывода данных и периферийных функциональных блоков (например, дисковода, контроллеров системы передачи и дисплея), не объединяются при вычислении СТП.</w:t>
      </w:r>
    </w:p>
    <w:p>
      <w:pPr>
        <w:spacing w:after="120"/>
        <w:jc w:val="both"/>
      </w:pPr>
      <w:r>
        <w:rPr>
          <w:rFonts w:ascii="Arial" w:cs="Arial" w:eastAsia="Arial" w:hAnsi="Arial"/>
          <w:sz w:val="24"/>
          <w:szCs w:val="24"/>
        </w:rPr>
        <w:t xml:space="preserve">В приведенной ниже таблице демонстрируется метод расчета эффективной скорости вычислений R для каждого вычислительного элемента: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I: Эффективная скорость вычислений (R)</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Для вычислительных</w:t>
      </w:r>
      <w:r>
        <w:rPr>
          <w:rFonts w:ascii="Arial" w:cs="Arial" w:eastAsia="Arial" w:hAnsi="Arial"/>
          <w:sz w:val="24"/>
          <w:szCs w:val="24"/>
        </w:rPr>
        <w:t xml:space="preserve">	</w:t>
      </w:r>
      <w:r>
        <w:rPr>
          <w:rFonts w:ascii="Arial" w:cs="Arial" w:eastAsia="Arial" w:hAnsi="Arial"/>
          <w:sz w:val="24"/>
          <w:szCs w:val="24"/>
        </w:rPr>
        <w:t xml:space="preserve">Эффективная скорость вычислений</w:t>
      </w:r>
    </w:p>
    <w:p>
      <w:pPr>
        <w:tabs>
          <w:tab w:val="right" w:pos="10178"/>
        </w:tabs>
        <w:spacing w:after="120"/>
      </w:pPr>
      <w:r>
        <w:rPr>
          <w:rFonts w:ascii="Arial" w:cs="Arial" w:eastAsia="Arial" w:hAnsi="Arial"/>
          <w:sz w:val="24"/>
          <w:szCs w:val="24"/>
        </w:rPr>
        <w:t xml:space="preserve">только ФЗ</w:t>
      </w:r>
      <w:r>
        <w:rPr>
          <w:rFonts w:ascii="Arial" w:cs="Arial" w:eastAsia="Arial" w:hAnsi="Arial"/>
          <w:sz w:val="24"/>
          <w:szCs w:val="24"/>
        </w:rPr>
        <w:t xml:space="preserve">	</w:t>
      </w:r>
      <w:r>
        <w:rPr>
          <w:rFonts w:ascii="Arial" w:cs="Arial" w:eastAsia="Arial" w:hAnsi="Arial"/>
          <w:sz w:val="24"/>
          <w:szCs w:val="24"/>
        </w:rPr>
        <w:t xml:space="preserve">1/[3 х (время сложения ФЗ)],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Каждый ВЭ должен оцениваться независимо.</w:t>
      </w:r>
    </w:p>
    <w:p>
      <w:pPr>
        <w:spacing w:after="120"/>
        <w:jc w:val="both"/>
      </w:pPr>
      <w:r>
        <w:rPr>
          <w:rFonts w:ascii="Arial" w:cs="Arial" w:eastAsia="Arial" w:hAnsi="Arial"/>
          <w:sz w:val="24"/>
          <w:szCs w:val="24"/>
        </w:rPr>
        <w:t xml:space="preserve">Примечание W:</w:t>
      </w:r>
    </w:p>
    <w:p>
      <w:pPr>
        <w:spacing w:after="120"/>
        <w:jc w:val="both"/>
      </w:pPr>
      <w:r>
        <w:rPr>
          <w:rFonts w:ascii="Arial" w:cs="Arial" w:eastAsia="Arial" w:hAnsi="Arial"/>
          <w:sz w:val="24"/>
          <w:szCs w:val="24"/>
        </w:rPr>
        <w:t xml:space="preserve">Для конвейерного ВЭ, способного выполнять до одной арифметической или логической операции на каждом такте при полном заполнении конвейера, можно определить конвейерную производительность. R для таких ВЭ равна наибольшей из конвейерной или неконвейерной скоростей вычислений.</w:t>
      </w:r>
    </w:p>
    <w:p>
      <w:pPr>
        <w:spacing w:after="120"/>
        <w:jc w:val="both"/>
      </w:pPr>
      <w:r>
        <w:rPr>
          <w:rFonts w:ascii="Arial" w:cs="Arial" w:eastAsia="Arial" w:hAnsi="Arial"/>
          <w:sz w:val="24"/>
          <w:szCs w:val="24"/>
        </w:rPr>
        <w:t xml:space="preserve">Примечание X:</w:t>
      </w:r>
    </w:p>
    <w:p>
      <w:pPr>
        <w:spacing w:after="120"/>
        <w:jc w:val="both"/>
      </w:pPr>
      <w:r>
        <w:rPr>
          <w:rFonts w:ascii="Arial" w:cs="Arial" w:eastAsia="Arial" w:hAnsi="Arial"/>
          <w:sz w:val="24"/>
          <w:szCs w:val="24"/>
        </w:rPr>
        <w:t xml:space="preserve">Для ВЭ, которые выполняют многократные операции определенного типа за один такт (например, два сложения за такт или две идентичные логические операции за такт), t вычисляется как: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ВЭ, который выполняет разные типы арифметических или логических операций в одном машинном цикле, должен рассматриваться как множество раздельных ВЭ, работающих одновременно (например, ВЭ, выполняющий в одном цикле операции сложения и умножения, должен рассматриваться как два ВЭ, один из которых выполняет сложение за один цикл, а другой - умножение за один цикл). Если в одном ВЭ реализуются как скалярные, так и векторные функции, то используют значение более короткого времени исполнения.</w:t>
      </w:r>
    </w:p>
    <w:p>
      <w:pPr>
        <w:spacing w:after="120"/>
        <w:jc w:val="both"/>
      </w:pPr>
      <w:r>
        <w:rPr>
          <w:rFonts w:ascii="Arial" w:cs="Arial" w:eastAsia="Arial" w:hAnsi="Arial"/>
          <w:sz w:val="24"/>
          <w:szCs w:val="24"/>
        </w:rPr>
        <w:t xml:space="preserve">Примечание Y:</w:t>
      </w:r>
    </w:p>
    <w:p>
      <w:pPr>
        <w:spacing w:after="120"/>
        <w:jc w:val="both"/>
      </w:pPr>
      <w:r>
        <w:rPr>
          <w:rFonts w:ascii="Arial" w:cs="Arial" w:eastAsia="Arial" w:hAnsi="Arial"/>
          <w:sz w:val="24"/>
          <w:szCs w:val="24"/>
        </w:rPr>
        <w:t xml:space="preserve">Если в ВЭ не реализуется сложение ПЗ или умножение ПЗ, а выполняется деление ПЗ, 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ВЭ реализуется обратная величина ПЗ, но не сложение ПЗ, умножение ПЗ или деление ПЗ, тогда: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ни одна из указанных команд не используется, то эффективная ПЗ производительность равна 0.</w:t>
      </w:r>
    </w:p>
    <w:p>
      <w:pPr>
        <w:spacing w:after="120"/>
        <w:jc w:val="both"/>
      </w:pPr>
      <w:r>
        <w:rPr>
          <w:rFonts w:ascii="Arial" w:cs="Arial" w:eastAsia="Arial" w:hAnsi="Arial"/>
          <w:sz w:val="24"/>
          <w:szCs w:val="24"/>
        </w:rPr>
        <w:t xml:space="preserve">Примечание Z:</w:t>
      </w:r>
    </w:p>
    <w:p>
      <w:pPr>
        <w:spacing w:after="120"/>
        <w:jc w:val="both"/>
      </w:pPr>
      <w:r>
        <w:rPr>
          <w:rFonts w:ascii="Arial" w:cs="Arial" w:eastAsia="Arial" w:hAnsi="Arial"/>
          <w:sz w:val="24"/>
          <w:szCs w:val="24"/>
        </w:rPr>
        <w:t xml:space="preserve">Простая логическая операция - это операция, в которой в одной команде выполняется одно логическое действие не более чем над двумя операндами заданной длины. Сложная логическая операция - это операция, в которой в одной команде выполняются многократные логические действия над двумя или более операндами и выдается один или несколько результатов. Скорости вычислений рассчитываются для всех аппаратно поддерживаемых длин операндов, рассматривая обе конвейерные операции (если поддерживаются) и неконвейерные операции, использующие самые короткие операции для каждой длины операнда, с учетом следующего:</w:t>
      </w:r>
    </w:p>
    <w:p>
      <w:pPr>
        <w:spacing w:after="120"/>
        <w:jc w:val="both"/>
      </w:pPr>
      <w:r>
        <w:rPr>
          <w:rFonts w:ascii="Arial" w:cs="Arial" w:eastAsia="Arial" w:hAnsi="Arial"/>
          <w:sz w:val="24"/>
          <w:szCs w:val="24"/>
        </w:rPr>
        <w:t xml:space="preserve">1. Конвейерные операции или операции регистр-регистр. Исключаются чрезвычайно короткие операции, генерируемые для операций на заранее определенном операнде или операндах (например, умножение на 0 или 1). Если операций типа регистр-регистр нет, следует руководствоваться пунктом 2.</w:t>
      </w:r>
    </w:p>
    <w:p>
      <w:pPr>
        <w:spacing w:after="120"/>
        <w:jc w:val="both"/>
      </w:pPr>
      <w:r>
        <w:rPr>
          <w:rFonts w:ascii="Arial" w:cs="Arial" w:eastAsia="Arial" w:hAnsi="Arial"/>
          <w:sz w:val="24"/>
          <w:szCs w:val="24"/>
        </w:rPr>
        <w:t xml:space="preserve">2. Самая быстрая операция регистр-память или память-регистр. Если и таких нет, следует руководствоваться пунктом 3.</w:t>
      </w:r>
    </w:p>
    <w:p>
      <w:pPr>
        <w:spacing w:after="120"/>
        <w:jc w:val="both"/>
      </w:pPr>
      <w:r>
        <w:rPr>
          <w:rFonts w:ascii="Arial" w:cs="Arial" w:eastAsia="Arial" w:hAnsi="Arial"/>
          <w:sz w:val="24"/>
          <w:szCs w:val="24"/>
        </w:rPr>
        <w:t xml:space="preserve">3. Память-память.</w:t>
      </w:r>
    </w:p>
    <w:p>
      <w:pPr>
        <w:spacing w:after="120"/>
        <w:jc w:val="both"/>
      </w:pPr>
      <w:r>
        <w:rPr>
          <w:rFonts w:ascii="Arial" w:cs="Arial" w:eastAsia="Arial" w:hAnsi="Arial"/>
          <w:sz w:val="24"/>
          <w:szCs w:val="24"/>
        </w:rPr>
        <w:t xml:space="preserve">В любом случае из вышеперечисленных используйте самые короткие операции, указанные в паспортных данных изготовителем.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II: ТП для каждой поддерживаемой длины операнда 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Пересчитайте R (или R') с учетом 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ДС, используемая в этих расчетах, - это длина операнда в битах. (Если в операции задействованы операнды разной длины, пользуйтесь максимальной ДС).</w:t>
      </w:r>
    </w:p>
    <w:p>
      <w:pPr>
        <w:spacing w:after="120"/>
        <w:jc w:val="both"/>
      </w:pPr>
      <w:r>
        <w:rPr>
          <w:rFonts w:ascii="Arial" w:cs="Arial" w:eastAsia="Arial" w:hAnsi="Arial"/>
          <w:sz w:val="24"/>
          <w:szCs w:val="24"/>
        </w:rPr>
        <w:t xml:space="preserve">Комбинация мантиссы АЛУ и экспоненты АЛУ в процессоре с ПЗ или функциональном устройстве считается одним ВЭ с ДС, эквивалентной количеству битов в представлении данных (32 или 64 разряда) при вычислении СТП.</w:t>
      </w:r>
    </w:p>
    <w:p>
      <w:pPr>
        <w:spacing w:after="120"/>
        <w:jc w:val="both"/>
      </w:pPr>
      <w:r>
        <w:rPr>
          <w:rFonts w:ascii="Arial" w:cs="Arial" w:eastAsia="Arial" w:hAnsi="Arial"/>
          <w:sz w:val="24"/>
          <w:szCs w:val="24"/>
        </w:rPr>
        <w:t xml:space="preserve">Данный пересчет не применяется к специализированным логическим процессорам, в которых операция XOR не используется. В этом случае ТП = R.</w:t>
      </w:r>
    </w:p>
    <w:p>
      <w:pPr>
        <w:spacing w:after="120"/>
        <w:jc w:val="both"/>
      </w:pPr>
      <w:r>
        <w:rPr>
          <w:rFonts w:ascii="Arial" w:cs="Arial" w:eastAsia="Arial" w:hAnsi="Arial"/>
          <w:sz w:val="24"/>
          <w:szCs w:val="24"/>
        </w:rPr>
        <w:t xml:space="preserve">Выбор максимального результирующего значения ТП для:</w:t>
      </w:r>
    </w:p>
    <w:p>
      <w:pPr>
        <w:spacing w:after="120"/>
        <w:jc w:val="both"/>
      </w:pPr>
      <w:r>
        <w:rPr>
          <w:rFonts w:ascii="Arial" w:cs="Arial" w:eastAsia="Arial" w:hAnsi="Arial"/>
          <w:sz w:val="24"/>
          <w:szCs w:val="24"/>
        </w:rPr>
        <w:t xml:space="preserve">каждого ВЭ, использующего только ФЗ (RФЗ);</w:t>
      </w:r>
    </w:p>
    <w:p>
      <w:pPr>
        <w:spacing w:after="120"/>
        <w:jc w:val="both"/>
      </w:pPr>
      <w:r>
        <w:rPr>
          <w:rFonts w:ascii="Arial" w:cs="Arial" w:eastAsia="Arial" w:hAnsi="Arial"/>
          <w:sz w:val="24"/>
          <w:szCs w:val="24"/>
        </w:rPr>
        <w:t xml:space="preserve">каждого ВЭ, использующего только ПЗ (RПЗ);</w:t>
      </w:r>
    </w:p>
    <w:p>
      <w:pPr>
        <w:spacing w:after="120"/>
        <w:jc w:val="both"/>
      </w:pPr>
      <w:r>
        <w:rPr>
          <w:rFonts w:ascii="Arial" w:cs="Arial" w:eastAsia="Arial" w:hAnsi="Arial"/>
          <w:sz w:val="24"/>
          <w:szCs w:val="24"/>
        </w:rPr>
        <w:t xml:space="preserve">каждого ВЭ, использующего комбинацию ПЗ и ФЗ ВЭ (R);</w:t>
      </w:r>
    </w:p>
    <w:p>
      <w:pPr>
        <w:spacing w:after="120"/>
        <w:jc w:val="both"/>
      </w:pPr>
      <w:r>
        <w:rPr>
          <w:rFonts w:ascii="Arial" w:cs="Arial" w:eastAsia="Arial" w:hAnsi="Arial"/>
          <w:sz w:val="24"/>
          <w:szCs w:val="24"/>
        </w:rPr>
        <w:t xml:space="preserve">каждого простого логического процессора, не использующего ни одной из указанных арифметических операций; и</w:t>
      </w:r>
    </w:p>
    <w:p>
      <w:pPr>
        <w:spacing w:after="120"/>
        <w:jc w:val="both"/>
      </w:pPr>
      <w:r>
        <w:rPr>
          <w:rFonts w:ascii="Arial" w:cs="Arial" w:eastAsia="Arial" w:hAnsi="Arial"/>
          <w:sz w:val="24"/>
          <w:szCs w:val="24"/>
        </w:rPr>
        <w:t xml:space="preserve">каждого специализированного логического процессора, не использующего ни одной из указанных арифметических или логических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 III: Расчет СТП для конфигураций ВЭ, включая ЦП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ЦП с одним ВЭ</w:t>
      </w:r>
    </w:p>
    <w:p>
      <w:pPr>
        <w:spacing w:after="120"/>
        <w:jc w:val="both"/>
      </w:pPr>
      <w:r>
        <w:rPr>
          <w:rFonts w:ascii="Arial" w:cs="Arial" w:eastAsia="Arial" w:hAnsi="Arial"/>
          <w:sz w:val="24"/>
          <w:szCs w:val="24"/>
        </w:rPr>
        <w:t xml:space="preserve">СТП = ТП</w:t>
      </w:r>
    </w:p>
    <w:p>
      <w:pPr>
        <w:spacing w:after="120"/>
        <w:jc w:val="both"/>
      </w:pPr>
      <w:r>
        <w:rPr>
          <w:rFonts w:ascii="Arial" w:cs="Arial" w:eastAsia="Arial" w:hAnsi="Arial"/>
          <w:sz w:val="24"/>
          <w:szCs w:val="24"/>
        </w:rPr>
        <w:t xml:space="preserve">(Для ВЭ, выполняющих операции как с ФЗ, так и с ПЗ, ТП = max (ТПФЗ, ТППЗ).</w:t>
      </w:r>
    </w:p>
    <w:p>
      <w:pPr>
        <w:spacing w:after="120"/>
        <w:jc w:val="both"/>
      </w:pPr>
      <w:r>
        <w:rPr>
          <w:rFonts w:ascii="Arial" w:cs="Arial" w:eastAsia="Arial" w:hAnsi="Arial"/>
          <w:sz w:val="24"/>
          <w:szCs w:val="24"/>
        </w:rPr>
        <w:t xml:space="preserve">Для конфигураций всех ВЭ, работающих одновременно, СТП вычисляется следующим образом: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конфигураций, которые не допускают одновременно работу всех ВЭ, из возможных конфигураций ВЭ выбирается конфигурация с наибольшей СТП. Значение ТП для каждого ВЭ, дающего вклад, вычисляется как его максимально возможное теоретическое значение до вычисления СТП всей конфигурации.</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Для определения возможной комбинации одновременно работающих ВЭ надо сгенерировать такую последовательность команд, которая производит операции над многими ВЭ, начиная с самого медленного ВЭ (такого, который требует наибольшего числа тактов для выполнения операции) и заканчивая самым быстрым ВЭ. На каждом такте последовательности комбинация ВЭ, которая находится в работе в этом такте, и есть возможная комбинация из вычислительных элементов ВЭ. Последовательность команд должна учитывать все оборудование и (или) архитектурные условия на перекрывающиеся в течение такта операции.</w:t>
      </w:r>
    </w:p>
    <w:p>
      <w:pPr>
        <w:spacing w:after="120"/>
        <w:jc w:val="both"/>
      </w:pPr>
      <w:r>
        <w:rPr>
          <w:rFonts w:ascii="Arial" w:cs="Arial" w:eastAsia="Arial" w:hAnsi="Arial"/>
          <w:sz w:val="24"/>
          <w:szCs w:val="24"/>
        </w:rPr>
        <w:t xml:space="preserve">2. Отдельная интегральная микросхема или отдельная плата могут содержать множество ВЭ.</w:t>
      </w:r>
    </w:p>
    <w:p>
      <w:pPr>
        <w:spacing w:after="120"/>
        <w:jc w:val="both"/>
      </w:pPr>
      <w:r>
        <w:rPr>
          <w:rFonts w:ascii="Arial" w:cs="Arial" w:eastAsia="Arial" w:hAnsi="Arial"/>
          <w:sz w:val="24"/>
          <w:szCs w:val="24"/>
        </w:rPr>
        <w:t xml:space="preserve">3. Предполагается, что одновременные операции имеют место, если производитель вычислительной машины утверждает о наличии конкурентных, параллельных или одновременных операций или вычислений в руководстве по использованию компьютера или в брошюре о нем.</w:t>
      </w:r>
    </w:p>
    <w:p>
      <w:pPr>
        <w:spacing w:after="120"/>
        <w:jc w:val="both"/>
      </w:pPr>
      <w:r>
        <w:rPr>
          <w:rFonts w:ascii="Arial" w:cs="Arial" w:eastAsia="Arial" w:hAnsi="Arial"/>
          <w:sz w:val="24"/>
          <w:szCs w:val="24"/>
        </w:rPr>
        <w:t xml:space="preserve">4. Значения СТП не суммируются для конфигураций ВЭ, взаимосвязанных в локальные вычислительные сети, распределенные вычислительные сети, объединенные устройствами разделенного ввода-вывода, контроллерами ввода-вывода и любыми другими взаимосвязанными системами передачи, реализованными программными средствами.</w:t>
      </w:r>
    </w:p>
    <w:p>
      <w:pPr>
        <w:spacing w:after="120"/>
        <w:jc w:val="both"/>
      </w:pPr>
      <w:r>
        <w:rPr>
          <w:rFonts w:ascii="Arial" w:cs="Arial" w:eastAsia="Arial" w:hAnsi="Arial"/>
          <w:sz w:val="24"/>
          <w:szCs w:val="24"/>
        </w:rPr>
        <w:t xml:space="preserve">5. Значение СТП должно суммироваться для множества ВЭ, специально разработанных для повышения их характеристик за счет объединения ВЭ, работающих одновременно и использующих совместно память, или в случае память-ВЭ комбинаций, работающих одновременно под управлением специально разработанных технических средств.</w:t>
      </w:r>
    </w:p>
    <w:p>
      <w:pPr>
        <w:spacing w:after="120"/>
        <w:jc w:val="both"/>
      </w:pPr>
      <w:r>
        <w:rPr>
          <w:rFonts w:ascii="Arial" w:cs="Arial" w:eastAsia="Arial" w:hAnsi="Arial"/>
          <w:sz w:val="24"/>
          <w:szCs w:val="24"/>
        </w:rPr>
        <w:t xml:space="preserve">Это не относится к электронным сборкам, указанным в пункте 4.1.2.3.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ТП упорядочены по их значению, начиная с наибольшего значения ТП1, затем ТП2 - второй по величине и, наконец, наименьший по значению ТПn; Ci - коэффициент, определяемый силой взаимосвязей между ВЭ следующим образом:</w:t>
      </w:r>
    </w:p>
    <w:p>
      <w:pPr>
        <w:spacing w:after="120"/>
        <w:jc w:val="both"/>
      </w:pPr>
      <w:r>
        <w:rPr>
          <w:rFonts w:ascii="Arial" w:cs="Arial" w:eastAsia="Arial" w:hAnsi="Arial"/>
          <w:sz w:val="24"/>
          <w:szCs w:val="24"/>
        </w:rPr>
        <w:t xml:space="preserve">Для случая множества ВЭ, работающих одновременно и разделяющих память: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Когда СТП, вычисленная вышеуказанным методом, не превышает 194 Мтопс, Ci может быть определена дробью, числитель которой равен 0,75, а знаменатель - корню квадратному из m, где m - количество ВЭ или групп ВЭ, разделяющих доступ, при условии:</w:t>
      </w:r>
    </w:p>
    <w:p>
      <w:pPr>
        <w:spacing w:after="120"/>
        <w:jc w:val="both"/>
      </w:pPr>
      <w:r>
        <w:rPr>
          <w:rFonts w:ascii="Arial" w:cs="Arial" w:eastAsia="Arial" w:hAnsi="Arial"/>
          <w:sz w:val="24"/>
          <w:szCs w:val="24"/>
        </w:rPr>
        <w:t xml:space="preserve">а) ТПi каждого ВЭ или группы ВЭ не превышает 30 Мтопс;</w:t>
      </w:r>
    </w:p>
    <w:p>
      <w:pPr>
        <w:spacing w:after="120"/>
        <w:jc w:val="both"/>
      </w:pPr>
      <w:r>
        <w:rPr>
          <w:rFonts w:ascii="Arial" w:cs="Arial" w:eastAsia="Arial" w:hAnsi="Arial"/>
          <w:sz w:val="24"/>
          <w:szCs w:val="24"/>
        </w:rPr>
        <w:t xml:space="preserve">б) ВЭ или группа ВЭ разделяют доступ к оперативной памяти (исключая кэш-память) по общему каналу; и</w:t>
      </w:r>
    </w:p>
    <w:p>
      <w:pPr>
        <w:spacing w:after="120"/>
        <w:jc w:val="both"/>
      </w:pPr>
      <w:r>
        <w:rPr>
          <w:rFonts w:ascii="Arial" w:cs="Arial" w:eastAsia="Arial" w:hAnsi="Arial"/>
          <w:sz w:val="24"/>
          <w:szCs w:val="24"/>
        </w:rPr>
        <w:t xml:space="preserve">в) только один ВЭ или группа ВЭ может использовать канал в любое данное время.</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Сказанное выше не относится к пунктам, контролируемым по категории 3.</w:t>
      </w:r>
    </w:p>
    <w:p>
      <w:pPr>
        <w:spacing w:after="120"/>
        <w:jc w:val="both"/>
      </w:pPr>
      <w:r>
        <w:rPr>
          <w:rFonts w:ascii="Arial" w:cs="Arial" w:eastAsia="Arial" w:hAnsi="Arial"/>
          <w:sz w:val="24"/>
          <w:szCs w:val="24"/>
        </w:rPr>
        <w:t xml:space="preserve">2. Считается, что ВЭ разделяют доступ к памяти, если они обращаются к общему блоку твердотельной памяти. Эта память может включать в себя кэш-память, оперативную память или иную внутреннюю память. Внешняя память типа дисководов, ленточных накопителей или дисков с произвольным доступом сюда не входит.</w:t>
      </w:r>
    </w:p>
    <w:p>
      <w:pPr>
        <w:spacing w:after="120"/>
        <w:jc w:val="both"/>
      </w:pPr>
      <w:r>
        <w:rPr>
          <w:rFonts w:ascii="Arial" w:cs="Arial" w:eastAsia="Arial" w:hAnsi="Arial"/>
          <w:sz w:val="24"/>
          <w:szCs w:val="24"/>
        </w:rPr>
        <w:t xml:space="preserve">Для случая множества ВЭ или групп ВЭ, не разделяющих общую память, но взаимосвязанных одним или более каналами передачи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Величина Ci основывается на номере ВЭ, но не на номере узла,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Kr - нормализующий фактор, равный 20 Мбайт/с;</w:t>
      </w:r>
    </w:p>
    <w:p>
      <w:pPr>
        <w:spacing w:after="120"/>
        <w:jc w:val="both"/>
      </w:pPr>
      <w:r>
        <w:rPr>
          <w:rFonts w:ascii="Arial" w:cs="Arial" w:eastAsia="Arial" w:hAnsi="Arial"/>
          <w:sz w:val="24"/>
          <w:szCs w:val="24"/>
        </w:rPr>
        <w:t xml:space="preserve">Si - сумма максимальных скоростей передачи данных (в Мбайт/с) для всех информационных каналов, связывающих i-тый ВЭ или группу ВЭ, имеющих общую память.</w:t>
      </w:r>
    </w:p>
    <w:p>
      <w:pPr>
        <w:spacing w:after="120"/>
        <w:jc w:val="both"/>
      </w:pPr>
      <w:r>
        <w:rPr>
          <w:rFonts w:ascii="Arial" w:cs="Arial" w:eastAsia="Arial" w:hAnsi="Arial"/>
          <w:sz w:val="24"/>
          <w:szCs w:val="24"/>
        </w:rPr>
        <w:t xml:space="preserve">Когда вычисляется Ci для группы ВЭ, номер первого ВЭ в группе определяет собственный предел для Ci. Например, в конфигурации групп, состоящих из трех ВЭ каждая, 22 группа будет содержать ВЭ64, ВЭ65 и ВЭ66. Собственный предел для Ci для этих групп составляет 0,60.</w:t>
      </w:r>
    </w:p>
    <w:p>
      <w:pPr>
        <w:spacing w:after="120"/>
        <w:jc w:val="both"/>
      </w:pPr>
      <w:r>
        <w:rPr>
          <w:rFonts w:ascii="Arial" w:cs="Arial" w:eastAsia="Arial" w:hAnsi="Arial"/>
          <w:sz w:val="24"/>
          <w:szCs w:val="24"/>
        </w:rPr>
        <w:t xml:space="preserve">Конфигурация ВЭ или групп ВЭ может быть определена от самого быстрого к самому медленному, то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когда ТПi = ТПi + 1, от самого большого к самому маленькому, то есть: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ki-фактор не относится к ВЭ от 2 до 12, если ТП1 ВЭ или группы ВЭ больше 50 Мтопс, то есть Ci для ВЭ от 2 до 12 равен 0,75.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5</w:t>
      </w:r>
    </w:p>
    <w:p>
      <w:pPr>
        <w:spacing w:after="120"/>
        <w:jc w:val="left"/>
      </w:pPr>
      <w:r>
        <w:rPr>
          <w:rFonts w:ascii="Arial" w:cs="Arial" w:eastAsia="Arial" w:hAnsi="Arial"/>
          <w:sz w:val="24"/>
          <w:szCs w:val="24"/>
        </w:rPr>
        <w:t xml:space="preserve">Часть 1. Телекоммуникации</w:t>
      </w:r>
    </w:p>
    <w:p>
      <w:pPr>
        <w:tabs>
          <w:tab w:val="right" w:pos="10178"/>
        </w:tabs>
        <w:spacing w:after="120"/>
      </w:pPr>
      <w:r>
        <w:rPr>
          <w:rFonts w:ascii="Arial" w:cs="Arial" w:eastAsia="Arial" w:hAnsi="Arial"/>
          <w:sz w:val="24"/>
          <w:szCs w:val="24"/>
        </w:rPr>
        <w:t xml:space="preserve">5.1.15.1.1.1 5.1.1.1.1 5.1.1.1.2 5.1.1.1.3 5.1.1.2 5.1.1.2.1 5.1.1.2.2 5.1.1.2.3 5.1.1.2.4 5.1.1.2.5 5.1.1.2.6 5.1.1.3 5.1.1.3.1 5.1.1.3.2 5.1.1.4 5.2.1 5.2.1.1 5.2.1.2 5.2.1.2.1 5.2.1.2.2 5.2.1.2.3 5.2.1.2.4 5.2.1.2.5 5.3.15.4.15.4.1.1 5.4.1.2 5.4.1.35.4.1.3.1 5.4.1.3.2 5.4.1.4 5.4.1.4.1 5.4.1.4.2 5.4.1.4.3 5.4.1.4.4 5.5.15.5.1.1 5.5.1.25.5.1.2.1 5.5.1.2.2 5.5.1.2.3 5.5.1.2.4 5.5.1.3 5.5.1.3.1 5.5.1.3.2 5.5.1.3.3 5.5.1.3.4 5.5.1.3.5</w:t>
      </w:r>
      <w:r>
        <w:rPr>
          <w:rFonts w:ascii="Arial" w:cs="Arial" w:eastAsia="Arial" w:hAnsi="Arial"/>
          <w:sz w:val="24"/>
          <w:szCs w:val="24"/>
        </w:rPr>
        <w:t xml:space="preserve">	</w:t>
      </w:r>
      <w:r>
        <w:rPr>
          <w:rFonts w:ascii="Arial" w:cs="Arial" w:eastAsia="Arial" w:hAnsi="Arial"/>
          <w:sz w:val="24"/>
          <w:szCs w:val="24"/>
        </w:rPr>
        <w:t xml:space="preserve">8517;8525 20 910 0;8525 20 990;8527 90 980 0;8543 89 950 08517;8525 20 910 0;8525 20 990;8527 90 980 0;8543 89 950 08517;8525 20 910 0;8525 20 990;8527 90 980 0;8543 89 950 0 9014 80 000 0;9015 80 910 0 8525 20 910 0;8525 20 990 8525 20 910 0;8525 20 990 8525 20 910 0;8525 20 990 8527 8525 20 910 0;8525 20 990 8544 70 000 0;9001 10 900 8544 70 000 0;9001 10 900 8529 10 900 0</w:t>
      </w:r>
    </w:p>
    <w:p>
      <w:pPr>
        <w:spacing w:after="120"/>
        <w:jc w:val="left"/>
      </w:pPr>
      <w:r>
        <w:rPr>
          <w:rFonts w:ascii="Arial" w:cs="Arial" w:eastAsia="Arial" w:hAnsi="Arial"/>
          <w:sz w:val="24"/>
          <w:szCs w:val="24"/>
        </w:rPr>
        <w:t xml:space="preserve">Часть 2. Защита информации</w:t>
      </w:r>
    </w:p>
    <w:p>
      <w:pPr>
        <w:tabs>
          <w:tab w:val="right" w:pos="10178"/>
        </w:tabs>
        <w:spacing w:after="120"/>
      </w:pPr>
      <w:r>
        <w:rPr>
          <w:rFonts w:ascii="Arial" w:cs="Arial" w:eastAsia="Arial" w:hAnsi="Arial"/>
          <w:sz w:val="24"/>
          <w:szCs w:val="24"/>
        </w:rPr>
        <w:t xml:space="preserve">5.1.25.1.2.1 5.1.2.1.1 5.1.2.1.2 5.1.2.1.3 5.1.2.1.4 5.1.2.1.5 5.1.2.1.6 5.2.2 5.2.2.1 5.2.2.2 5.3.25.4.25.4.2.1 5.4.2.2 5.4.2.3 5.4.2.3.1 5.4.2.3.2 5.5.25.5.2.1</w:t>
      </w:r>
      <w:r>
        <w:rPr>
          <w:rFonts w:ascii="Arial" w:cs="Arial" w:eastAsia="Arial" w:hAnsi="Arial"/>
          <w:sz w:val="24"/>
          <w:szCs w:val="24"/>
        </w:rPr>
        <w:t xml:space="preserve">	</w:t>
      </w:r>
      <w:r>
        <w:rPr>
          <w:rFonts w:ascii="Arial" w:cs="Arial" w:eastAsia="Arial" w:hAnsi="Arial"/>
          <w:sz w:val="24"/>
          <w:szCs w:val="24"/>
        </w:rPr>
        <w:t xml:space="preserve">8471;8543 89 950 0 8471;8543 89 950 08471;8543 89 950 0 8471;8543 89 950 0 8471;8543 89 950 0 8471;8517 50;8543 89 950 0 8543 89 950 0 8543 89 950 0</w:t>
      </w:r>
    </w:p>
    <w:p>
      <w:pPr>
        <w:spacing w:after="120"/>
        <w:jc w:val="left"/>
      </w:pPr>
      <w:r>
        <w:rPr>
          <w:rFonts w:ascii="Arial" w:cs="Arial" w:eastAsia="Arial" w:hAnsi="Arial"/>
          <w:sz w:val="24"/>
          <w:szCs w:val="24"/>
        </w:rPr>
        <w:t xml:space="preserve">КАТЕГОРИЯ 6. ДАТЧИКИ И ЛАЗЕРЫ</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9015 80 9100 9014 80 0000;9015 80 9100 9014 80 0000;9015 80 9100 9014 80 0000;9015 80 1100 9014 80 0000;9015 80 1100;9015 80 9300 9014 80 0000;9015 80 9300 9014 80 0000;9015 80 9300 9014 80 0000;9015 80 9300 9014 80 0000;9015 80 9300 9014 80 0000;9015 80 9300;9015 80 9900 9014 80 0000;9015 80 9300;9015 80 9900 9014 80 0000;9014 90 9000;9015 80 1100;9015 80 9300 8907 90 0000;9014 80 0000;9014 90 9000;9015 80 9300;9015 80 9900 8907 90 0000;9014 80 0000;9014 90 9000;9015 80 9300;9015 80 9900 9014 80 0000;9015 80 9300;9015 80 9900 8541 40 9000 8541 40 9000 8541 40 9000 8540 20 8000 8541 40 9000 8541 40 90008541 40 9000 8541 40 9000 8541 40 9000 8541 40 9000 8541 40 9000 8541 40 9000 8540 89 0000 8540 20 8000;8540 99 0000;90058540 99 0000;9005 8418 69 9909 8418 69 9909 8418 69 9909 9001 10 900 9013 80 9000 9007 11 0000;9007 19 0000 9007 19 0000 9007 19 0000 9007 19 0000 9007 19 0000 9007 19 0000;9007 91 0000 8525 40 8525 40 8525 40 8525 40 9001 90 9000;9002 90 9000 9001 90 9000;9002 90 9000 9001 90 9000;9002 90 9000 9001 90 9000;9002 90 9000 9001 90 9000;9002 90 9000 9001 90 9000;9002 90 9000 7014 00 0000;9001 90 9000 9001 90 9000;9002 90 9000 9003 90 0000 9031 49 0000;9032 89 9000 9031 49 0000;9032 89 9000 8412 21 9109;8412 31 9000;8479 89 9800;9032 81 9000;9032 89 9000 9032 89 900 0 9001 90 9000;9002 90 9000 9013 20 0000 9013 20 0000 9013 20 0000 9013 20 0000 9013 20 0000 9013 20 0000 9013 20 0000 9013 20 00009013 20 00009013 20 0000 9013 20 0000 9013 20 0000 9013 20 0000 8541 40 1000 8541 40 1000 8541 40 1000 8541 40 1000 9013 20 0000 9013 20 0000 9013 20 0000 9013 20 0000 9013 20 0000 9013 20 0000 9013 20 0000 9013 20 0000 9013 20 0000 9001 90 9000;9002 90 9000 9001 90 9000;9002 90 9000 9031 49 0000 9031 49 0000 9013 90 9000 9002 19 0000 9015 80 9300 9015 80 9300 9015 80 9300 9015 80 9300 9015 80 9300 9015 80 9300 9015 80 9300 9015 80 9300 9015 80 9300 9015 80 9300 9015 80 9300 8526 10 8526 10 8526 10 8526 10 8526 10 8526 10 8526 10 8526 10 8526 10 9015 10 9000;9031 80 9100 8526 10 8526 10 9031 49 0000 9031 49 0000 9031 80 3900 8526 10 9000 2804 50 9000 3818 00 9000;8107 90 0000 2842 90 1000;2830 20 0000 2842 90 90002842 90 10002842 90 1000 7020 00 8000 2849 20 0000;8112 19 0000 7001 00 9100;7001 00 9900;7020 00 8000 7104 20 0000 7104 20 00007104 20 0000</w:t>
      </w:r>
    </w:p>
    <w:p>
      <w:pPr>
        <w:spacing w:after="120"/>
        <w:jc w:val="left"/>
      </w:pPr>
      <w:r>
        <w:rPr>
          <w:rFonts w:ascii="Arial" w:cs="Arial" w:eastAsia="Arial" w:hAnsi="Arial"/>
          <w:sz w:val="24"/>
          <w:szCs w:val="24"/>
        </w:rPr>
        <w:t xml:space="preserve">КАТЕГОРИЯ 7. НАВИГАЦИЯ И АВИАЦИОННАЯ ЭЛЕКТРОНИКА</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9014 20 900 0;9032 89 9014 20 130 0;9032 89 9014 10 900 0;9014 20 900 0 9014 10 900 0;9014 20 900 0;9014 80 000 0;9014 90 900 0 9014 20 900 0;9014 80 000 0 9014 20 900 0;9014 80 000 0 8526 10 900 0;8526 91 900 0 8526 91 900 0 9031 10 000 0;9031 20 000 0;9031 80 9031 80 9031 80 8413;8421 19 910;8421 19 990;9031 10 000 0;9031 20 000 0;9031 80</w:t>
      </w:r>
    </w:p>
    <w:p>
      <w:pPr>
        <w:spacing w:after="120"/>
        <w:jc w:val="left"/>
      </w:pPr>
      <w:r>
        <w:rPr>
          <w:rFonts w:ascii="Arial" w:cs="Arial" w:eastAsia="Arial" w:hAnsi="Arial"/>
          <w:sz w:val="24"/>
          <w:szCs w:val="24"/>
        </w:rPr>
        <w:t xml:space="preserve">КАТЕГОРИЯ 8. МОРСКОЕ ДЕЛО</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8906 90 100 0;8906 90 990 0 8906 90 100 0;8906 90 990 0 8906 90 100 0;8906 90 990 08906 90 100 0;8906 90 990 0 8906 90 100 0;8906 90 990 0 8906 90 100 0;8906 90 990 0 8906 90 100 0;8906 90 990 0 8906 90 100 0;8906 90 990 08906 90 100 0;8906 90 990 0 8905 90 100 0;8906 90 100 0 8906 90 100 0;8906 90 990 0 8906 90 100 0;8906 90 990 0 8906 90 100 0;8906 90 990 0 8906 90 100 0;8906 90 990 0 8905 90 100 0;8906 90 990 0 8501 33 900;8501 34 500 0;8501 34 990 07326 90 800 0;8544 70 000 0;9001 109014 80 000 0 7326 90 800 0;8544 70 000 0;9001 10 8525 10 800 8525 30 900 0 8525 30 8526 91;9031 80 910 0 9006 53;9006 59 000 0 8525 10 800 9029 20 900 0;9405 40 100;9405 40 390 9405 40 100;9405 40 390 8479 50 000 0;8479 90 970 0 8479 50 000 0;8479 90 970 0 8408 10;8409 99 000 0 8408 10;8409 99 000 0 8409 99 000 0 8408 10;8409 99 000 0 8479 90 970 0;8906 90 100 0;8906 90 990 0 8414 59 300 0 7325 99 900 0;7326 90 970 0;7616 99;8108 90 900 09014 80 000 0 8485 10 900 0 8412 29 500 0;8485 10 900 0 8412 29 500 0 8483 40 940 0;8483 40 960 08483 10 800 0 8485 10 900 0 8501 34 500 0;8501 34 990 0 8501 20 900 0 8483 10 800 0 8485 10 900 0 4016 10 900 0;4016 99 880 9;4017 00 900 0;8409 99 000 0,8412 29 500 0 8479 89 980 0;8543 20 000 0;8543 89 950 0 8412 29 500 0 9020 00 900 0 9031 20 000 0 3921 90 900 0</w:t>
      </w:r>
    </w:p>
    <w:p>
      <w:pPr>
        <w:spacing w:after="120"/>
        <w:jc w:val="left"/>
      </w:pPr>
      <w:r>
        <w:rPr>
          <w:rFonts w:ascii="Arial" w:cs="Arial" w:eastAsia="Arial" w:hAnsi="Arial"/>
          <w:sz w:val="24"/>
          <w:szCs w:val="24"/>
        </w:rPr>
        <w:t xml:space="preserve">КАТЕГОРИЯ 9. ДВИГАТЕЛИ</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8411 11 900 0;8411 81;8411 82 8411 82 910;8411 82 930;8411 82 990 0 8411 99 90 8802 60;9306 90 8412 10 900 0 8412 90 900 0 8412 90 900 0 7311 00;8413 19 900 08413 19 8412 90 300 0 8412 29 990 0;8479 89 980 0 8412 90 900 0;9306 90 900 0 3801;8412 90;9306 90 8412 10 900 0 4016 10 900 0;4016 99 880 9;4017 00 900 0;8412 90 300 0;8803 90 980 0 9306 90 9306 90 8412 90 300 0;9306 90 8412 10 900 0;8412 90 300 0 2804 50 100 0;2818 20 000 0;2849 20 000 0;3801;3926 90 100 0;6815 99 100 0;6903 10 000 0;7019 11 000 0;7019 12 000 0;7019 19;7019 40 000 0;7019 51 000 0;7019 52 000 0;7019 59 000 0;8101 95 000 0;8102 95 000 0;8108 90 300 0;8108 90 500 0;8108 90 700 0;8412 90;8803 90 980 0;9306 90 2804 50 100 0;2818 20 000 0;2849 20 000 0;3801;3926 90 100 0;6815 99 100 0;6903 10 000 0;7019 11 000 0;7019 12 000 0;7019 19;7019 40 000 0;7019 51 000 0;7019 52 000 0;7019 59 000 0;8101 95 000 0;8102 95 000 0;8108 90 300 0;8108 90 500 0;8108 90 700 0;8412 90;8803 90 980 0;9306 908803 90 980 0;9306 90 8412 10 900 0 8412 10 900 0 8802 20 900 0;8802 30 900 0;8802 40 900 0;9306 90 8479 89 650 0 6903 90 800 0 8537 10 100 0;8537 10 910 0;9031 80 990 0;9032 89 900 0 8459 61;8459 69;9024 10;9031 20 000 0 8515 80 110 0;8515 80 190 0;8466 9031 20 000 0 9031 20 000 0 9031 20 000 0 9031 20 000 0 9022 29 000 0;9024 10;9031 9025 19 990 0;9027 80 970 0 8462 99 100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Здесь и далее код ТН ВЭД - код Товарной номенклатуры внешнеэкономической деятельности Евразийского экономического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«Чувствительные» товары и технологии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1. ПЕРСПЕКТИВНЫЕ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3926 90 100 0;3926 90 910 0;3926 90 990 3801;3926 90 100 0;3926 90 910 0;3926 90 990;6903 10 000 0 3815 19;3910 00 000 0 3815 19;3910 00 000 0 3909 30 000 03911 90 990 03911 90 990 03911 90 990 03919 90 900 0 2849;2850 00;8803 90 200 0;8803 90 300 0;8803 90 980 0;9306 90 2849 20 000 0;2849 90 100 0;2850 00 200 0;8113 00 200 0;8113 00 900 0 8101 96 000 0;8101 99 000 0;8108 90 300 0;8108 90 900 0 5402 10 100 0;5402 20 000 0;5402 49 990 0;5404 10 900 0;5501 10 000 1;5501 20 000 0;5501 90 900 0;5503 10 110 0;5503 20 000 0;5503 90 900 05402 20 000 0;5402 49 990 0;5404 10 900 0;5501 20 000 0;5501 90 900 0;5503 20 000 0;5503 90 900 0 2844 20 510 0;2844 20 590 0;2844 20 990 0 2844 40 200 0;2844 40 300 0</w:t>
      </w:r>
    </w:p>
    <w:p>
      <w:pPr>
        <w:spacing w:after="120"/>
        <w:jc w:val="left"/>
      </w:pPr>
      <w:r>
        <w:rPr>
          <w:rFonts w:ascii="Arial" w:cs="Arial" w:eastAsia="Arial" w:hAnsi="Arial"/>
          <w:sz w:val="24"/>
          <w:szCs w:val="24"/>
        </w:rPr>
        <w:t xml:space="preserve">КАТЕГОРИЯ 2. ОБРАБОТКА МАТЕРИАЛОВ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3. ЭЛЕКТРОНИКА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8543 20 000 0 8419 89 200 0</w:t>
      </w:r>
    </w:p>
    <w:p>
      <w:pPr>
        <w:spacing w:after="120"/>
        <w:jc w:val="left"/>
      </w:pPr>
      <w:r>
        <w:rPr>
          <w:rFonts w:ascii="Arial" w:cs="Arial" w:eastAsia="Arial" w:hAnsi="Arial"/>
          <w:sz w:val="24"/>
          <w:szCs w:val="24"/>
        </w:rPr>
        <w:t xml:space="preserve">КАТЕГОРИЯ 4. ВЫЧИСЛИТЕЛЬНАЯ ТЕХНИКА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8471</w:t>
      </w:r>
    </w:p>
    <w:p>
      <w:pPr>
        <w:spacing w:after="120"/>
        <w:jc w:val="left"/>
      </w:pPr>
      <w:r>
        <w:rPr>
          <w:rFonts w:ascii="Arial" w:cs="Arial" w:eastAsia="Arial" w:hAnsi="Arial"/>
          <w:sz w:val="24"/>
          <w:szCs w:val="24"/>
        </w:rPr>
        <w:t xml:space="preserve">КАТЕГОРИЯ 5</w:t>
      </w:r>
    </w:p>
    <w:p>
      <w:pPr>
        <w:spacing w:after="120"/>
        <w:jc w:val="left"/>
      </w:pPr>
      <w:r>
        <w:rPr>
          <w:rFonts w:ascii="Arial" w:cs="Arial" w:eastAsia="Arial" w:hAnsi="Arial"/>
          <w:sz w:val="24"/>
          <w:szCs w:val="24"/>
        </w:rPr>
        <w:t xml:space="preserve">Часть 1. Телекоммуникации</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8525 20 910 0;8525 20 990 8527</w:t>
      </w:r>
    </w:p>
    <w:p>
      <w:pPr>
        <w:spacing w:after="120"/>
        <w:jc w:val="left"/>
      </w:pPr>
      <w:r>
        <w:rPr>
          <w:rFonts w:ascii="Arial" w:cs="Arial" w:eastAsia="Arial" w:hAnsi="Arial"/>
          <w:sz w:val="24"/>
          <w:szCs w:val="24"/>
        </w:rPr>
        <w:t xml:space="preserve">Часть 2. Защита информации - нет</w:t>
      </w:r>
    </w:p>
    <w:p>
      <w:pPr>
        <w:spacing w:after="120"/>
        <w:jc w:val="left"/>
      </w:pPr>
      <w:r>
        <w:rPr>
          <w:rFonts w:ascii="Arial" w:cs="Arial" w:eastAsia="Arial" w:hAnsi="Arial"/>
          <w:sz w:val="24"/>
          <w:szCs w:val="24"/>
        </w:rPr>
        <w:t xml:space="preserve">КАТЕГОРИЯ 6. ДАТЧИКИ И ЛАЗЕРЫ</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9014 80 000 0;9015 80 910 0 9014 80 000 0;9015 80 110 0;9015 80 930 0 9014 80 000 0;9015 80 930 0 9014 80 000 0;9015 80 930 0 9014 80 000 0;9015 80 930 0 9014 80 000 0;9015 80 930 0;9015 80 990 0 9014 80 000 0;9015 80 930 0;9015 80 990 0 9014 80 000 0;9014 90 900 0;9015 80 110 0;9015 80 930 0 8907 90 000 0;9014 80 000 0;9014 90 900 0;9015 80 930 0;9015 80 990 0 8907 90 000 0;9014 80 000 0;9014 90 900 0;9015 80 930 0;9015 80 990 0 8541 40 900 0 8541 40 900 0 8541 40 900 0 8540 20 800 0 8541 40 900 0 8541 40 900 0 8541 40 900 0 8541 40 900 0 8541 40 900 0 8540 89 000 0 8540 20 800 0;8540 99 000 0;90058540 99 000 0;9005 9013 80 900 0 8525 40 8525 40 9001 90 900 0;9002 90 900 0 7014 00 000 0;9001 90 900 0 9001 90 900 0;9002 90 900 0 9003 90 000 0 9031 49 000 0;9032 89 900 0 9031 49 000 0;9032 89 900 0 8412 21 910 9;8412 31 900 0;8479 89 980 0;9032 81 900 0;9032 89 900 0 9032 89 900 0 9015 80 930 0 9015 80 930 0 8526 10 8526 10 8526 10 8526 10 8526 10 900 0</w:t>
      </w:r>
    </w:p>
    <w:p>
      <w:pPr>
        <w:spacing w:after="120"/>
        <w:jc w:val="left"/>
      </w:pPr>
      <w:r>
        <w:rPr>
          <w:rFonts w:ascii="Arial" w:cs="Arial" w:eastAsia="Arial" w:hAnsi="Arial"/>
          <w:sz w:val="24"/>
          <w:szCs w:val="24"/>
        </w:rPr>
        <w:t xml:space="preserve"> КАТЕГОРИЯ 7. НАВИГАЦИЯ И АВИАЦИОННАЯ ЭЛЕКТРОНИКА</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8. МОРСКОЕ ДЕЛО</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8906 90 100 0;8906 90 990 0 8906 90 100 0;8906 90 990 08906 90 100 0;8906 90 990 0 8906 90 100 0;8906 90 990 0 8906 90 100 0;8906 90 990 0 8906 90 100 0;8906 90 990 0 8906 90 100 0;8906 90 990 08906 90 100 0;8906 90 990 0 9014 80 000 0 8479 50 000 0;8479 90 970 0 8408 10;8409 99 000 0 8408 10;8409 99 000 0 8409 99 000 0 8408 10;8409 99 000 0 4016 10 900 0;4016 99 880 9;4017 00 900 0;8409 99 000 0;8412 29 500 0 8479 89 980 0;8543 20 000 0;8543 89 950 0 8412 29 500 0</w:t>
      </w:r>
    </w:p>
    <w:p>
      <w:pPr>
        <w:spacing w:after="120"/>
        <w:jc w:val="left"/>
      </w:pPr>
      <w:r>
        <w:rPr>
          <w:rFonts w:ascii="Arial" w:cs="Arial" w:eastAsia="Arial" w:hAnsi="Arial"/>
          <w:sz w:val="24"/>
          <w:szCs w:val="24"/>
        </w:rPr>
        <w:t xml:space="preserve">КАТЕГОРИЯ 9. ДВИГАТЕЛИ</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8412 10 900 0 6903 90 800 0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«Весьма чувствительные» товары и технологии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пункта</w:t>
      </w:r>
      <w:r>
        <w:rPr>
          <w:rFonts w:ascii="Arial" w:cs="Arial" w:eastAsia="Arial" w:hAnsi="Arial"/>
          <w:sz w:val="24"/>
          <w:szCs w:val="24"/>
        </w:rPr>
        <w:t xml:space="preserve">	</w:t>
      </w:r>
      <w:r>
        <w:rPr>
          <w:rFonts w:ascii="Arial" w:cs="Arial" w:eastAsia="Arial" w:hAnsi="Arial"/>
          <w:sz w:val="24"/>
          <w:szCs w:val="24"/>
        </w:rPr>
        <w:t xml:space="preserve">Код ТН ВЭД</w:t>
      </w:r>
    </w:p>
    <w:p>
      <w:pPr>
        <w:spacing w:after="120"/>
        <w:jc w:val="left"/>
      </w:pPr>
      <w:r>
        <w:rPr>
          <w:rFonts w:ascii="Arial" w:cs="Arial" w:eastAsia="Arial" w:hAnsi="Arial"/>
          <w:sz w:val="24"/>
          <w:szCs w:val="24"/>
        </w:rPr>
        <w:t xml:space="preserve">КАТЕГОРИЯ 1. ПЕРСПЕКТИВНЫЕ МАТЕРИАЛЫ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3926 90 100 0;3926 90 910 0;3926 90 990 3815 19;3910 00 000 0 3815 19;3910 00 000 0 3909 30 000 03911 90 990 03911 90 990 03911 90 990 03919 90 900 0 2844 20 510 0;2844 20 590 0;2844 20 990 0 2844 40 200 0;2844 40 300 0</w:t>
      </w:r>
    </w:p>
    <w:p>
      <w:pPr>
        <w:spacing w:after="120"/>
        <w:jc w:val="left"/>
      </w:pPr>
      <w:r>
        <w:rPr>
          <w:rFonts w:ascii="Arial" w:cs="Arial" w:eastAsia="Arial" w:hAnsi="Arial"/>
          <w:sz w:val="24"/>
          <w:szCs w:val="24"/>
        </w:rPr>
        <w:t xml:space="preserve">КАТЕГОРИЯ 2. ОБРАБОТКА МАТЕРИАЛОВ - нет</w:t>
      </w:r>
    </w:p>
    <w:p>
      <w:pPr>
        <w:spacing w:after="120"/>
        <w:jc w:val="left"/>
      </w:pPr>
      <w:r>
        <w:rPr>
          <w:rFonts w:ascii="Arial" w:cs="Arial" w:eastAsia="Arial" w:hAnsi="Arial"/>
          <w:sz w:val="24"/>
          <w:szCs w:val="24"/>
        </w:rPr>
        <w:t xml:space="preserve">КАТЕГОРИЯ 3. ЭЛЕКТРОНИКА - нет</w:t>
      </w:r>
    </w:p>
    <w:p>
      <w:pPr>
        <w:spacing w:after="120"/>
        <w:jc w:val="left"/>
      </w:pPr>
      <w:r>
        <w:rPr>
          <w:rFonts w:ascii="Arial" w:cs="Arial" w:eastAsia="Arial" w:hAnsi="Arial"/>
          <w:sz w:val="24"/>
          <w:szCs w:val="24"/>
        </w:rPr>
        <w:t xml:space="preserve">КАТЕГОРИЯ 4. ВЫЧИСЛИТЕЛЬНАЯ ТЕХНИКА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5.</w:t>
      </w:r>
    </w:p>
    <w:p>
      <w:pPr>
        <w:spacing w:after="120"/>
        <w:jc w:val="left"/>
      </w:pPr>
      <w:r>
        <w:rPr>
          <w:rFonts w:ascii="Arial" w:cs="Arial" w:eastAsia="Arial" w:hAnsi="Arial"/>
          <w:sz w:val="24"/>
          <w:szCs w:val="24"/>
        </w:rPr>
        <w:t xml:space="preserve">Часть 1. Телекоммуникации</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8527</w:t>
      </w:r>
    </w:p>
    <w:p>
      <w:pPr>
        <w:spacing w:after="120"/>
        <w:jc w:val="left"/>
      </w:pPr>
      <w:r>
        <w:rPr>
          <w:rFonts w:ascii="Arial" w:cs="Arial" w:eastAsia="Arial" w:hAnsi="Arial"/>
          <w:sz w:val="24"/>
          <w:szCs w:val="24"/>
        </w:rPr>
        <w:t xml:space="preserve">Часть 2. Защита информации - нет</w:t>
      </w:r>
    </w:p>
    <w:p>
      <w:pPr>
        <w:spacing w:after="120"/>
        <w:jc w:val="left"/>
      </w:pPr>
      <w:r>
        <w:rPr>
          <w:rFonts w:ascii="Arial" w:cs="Arial" w:eastAsia="Arial" w:hAnsi="Arial"/>
          <w:sz w:val="24"/>
          <w:szCs w:val="24"/>
        </w:rPr>
        <w:t xml:space="preserve">КАТЕГОРИЯ 6. ДАТЧИКИ И ЛАЗЕРЫ</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9014 80 000 0;9015 80 910 0 9014 80 000 0;9015 80 110 0;9015 80 930 0 9014 80 000 0;9015 80 930 0 9014 80 000 0;9015 80 930 0 9014 80 000 0;9015 80 930 0 9014 80 000 0;9015 80 930 0;9015 80 990 0 9014 80 000 0;9015 80 930 0;9015 80 990 0 8907 90 000 0;9014 80 000 0;9014 90 900 0;9015 80 930 0;9015 80 990 0 8907 90 000 0;9014 80 000 0;9014 90 900 0;9015 80 930 0;9015 80 990 0 8541 40 900 0 8526 10 8526 10 900 0</w:t>
      </w:r>
    </w:p>
    <w:p>
      <w:pPr>
        <w:spacing w:after="120"/>
        <w:jc w:val="left"/>
      </w:pPr>
      <w:r>
        <w:rPr>
          <w:rFonts w:ascii="Arial" w:cs="Arial" w:eastAsia="Arial" w:hAnsi="Arial"/>
          <w:sz w:val="24"/>
          <w:szCs w:val="24"/>
        </w:rPr>
        <w:t xml:space="preserve">КАТЕГОРИЯ 7. НАВИГАЦИЯ И АВИАЦИОННАЯ ЭЛЕКТРОНИКА</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Системы, оборудование и компоненты - нет</w:t>
      </w:r>
    </w:p>
    <w:p>
      <w:pPr>
        <w:spacing w:after="120"/>
        <w:jc w:val="left"/>
      </w:pPr>
      <w:r>
        <w:rPr>
          <w:rFonts w:ascii="Arial" w:cs="Arial" w:eastAsia="Arial" w:hAnsi="Arial"/>
          <w:sz w:val="24"/>
          <w:szCs w:val="24"/>
        </w:rPr>
        <w:t xml:space="preserve">КАТЕГОРИЯ 8. МОРСКОЕ ДЕЛО</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8906 90 100 0;8906 90 990 0 8906 90 100 0;8906 90 990 08906 90 100 0;8906 90 990 0 8906 90 100 0;8906 90 990 0 8906 90 100 0;8906 90 990 08906 90 100 0;8906 90 990 0 8479 89 980 0;8543 20 000 0;8543 89 950 0</w:t>
      </w:r>
    </w:p>
    <w:p>
      <w:pPr>
        <w:spacing w:after="120"/>
        <w:jc w:val="left"/>
      </w:pPr>
      <w:r>
        <w:rPr>
          <w:rFonts w:ascii="Arial" w:cs="Arial" w:eastAsia="Arial" w:hAnsi="Arial"/>
          <w:sz w:val="24"/>
          <w:szCs w:val="24"/>
        </w:rPr>
        <w:t xml:space="preserve">КАТЕГОРИЯ 9. ДВИГАТЕЛИ</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8412 10 900 0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подпадающее под контроль по пунктам настоящего Списка, но специально разработанное для конечного использования в медицинских целях, не контролируется.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Общее технологическое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Экспорт технологии, требуемой для разработки, производства или использования предметов, указанных в настоящем Списке, контролируется согласно условиям, указанным в каждой категории. Эта технология остается под контролем даже тогда, когда она применима к любому неконтролируемому предмету.</w:t>
      </w:r>
    </w:p>
    <w:p>
      <w:pPr>
        <w:spacing w:after="120"/>
        <w:jc w:val="both"/>
      </w:pPr>
      <w:r>
        <w:rPr>
          <w:rFonts w:ascii="Arial" w:cs="Arial" w:eastAsia="Arial" w:hAnsi="Arial"/>
          <w:sz w:val="24"/>
          <w:szCs w:val="24"/>
        </w:rPr>
        <w:t xml:space="preserve">Контроль не применяется к такой технологии, которая минимально необходима для сборки, эксплуатации, технического обслуживания (контроля) и ремонта тех предметов настоящего Списка, которые либо не контролируются, либо на их экспорт получено необходимое разрешение.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Это не освобождает от контроля технологии, указанные в пунктах 1.5.2.5, 1.5.2.6, 8.5.2.1 и 8.5.2.2 раздела 1.</w:t>
      </w:r>
    </w:p>
    <w:p>
      <w:pPr>
        <w:spacing w:after="120"/>
        <w:jc w:val="both"/>
      </w:pPr>
      <w:r>
        <w:rPr>
          <w:rFonts w:ascii="Arial" w:cs="Arial" w:eastAsia="Arial" w:hAnsi="Arial"/>
          <w:sz w:val="24"/>
          <w:szCs w:val="24"/>
        </w:rPr>
        <w:t xml:space="preserve">Контроль не применяется к технологиям в общественной сфере, фундаментальным научным исследованиям или к минимально необходимой информации для патентной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Общее примечание по программному обеспечению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не контролирует следующее программное обеспечение:</w:t>
      </w:r>
    </w:p>
    <w:p>
      <w:pPr>
        <w:spacing w:after="120"/>
        <w:jc w:val="both"/>
      </w:pPr>
      <w:r>
        <w:rPr>
          <w:rFonts w:ascii="Arial" w:cs="Arial" w:eastAsia="Arial" w:hAnsi="Arial"/>
          <w:sz w:val="24"/>
          <w:szCs w:val="24"/>
        </w:rPr>
        <w:t xml:space="preserve">1. Общедоступное:</w:t>
      </w:r>
    </w:p>
    <w:p>
      <w:pPr>
        <w:spacing w:after="120"/>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120"/>
        <w:jc w:val="both"/>
      </w:pPr>
      <w:r>
        <w:rPr>
          <w:rFonts w:ascii="Arial" w:cs="Arial" w:eastAsia="Arial" w:hAnsi="Arial"/>
          <w:sz w:val="24"/>
          <w:szCs w:val="24"/>
        </w:rPr>
        <w:t xml:space="preserve">сделок за наличные;</w:t>
      </w:r>
    </w:p>
    <w:p>
      <w:pPr>
        <w:spacing w:after="120"/>
        <w:jc w:val="both"/>
      </w:pPr>
      <w:r>
        <w:rPr>
          <w:rFonts w:ascii="Arial" w:cs="Arial" w:eastAsia="Arial" w:hAnsi="Arial"/>
          <w:sz w:val="24"/>
          <w:szCs w:val="24"/>
        </w:rPr>
        <w:t xml:space="preserve">сделок по почтовым заказам;</w:t>
      </w:r>
    </w:p>
    <w:p>
      <w:pPr>
        <w:spacing w:after="120"/>
        <w:jc w:val="both"/>
      </w:pPr>
      <w:r>
        <w:rPr>
          <w:rFonts w:ascii="Arial" w:cs="Arial" w:eastAsia="Arial" w:hAnsi="Arial"/>
          <w:sz w:val="24"/>
          <w:szCs w:val="24"/>
        </w:rPr>
        <w:t xml:space="preserve">сделок по компьютерной сети; или</w:t>
      </w:r>
    </w:p>
    <w:p>
      <w:pPr>
        <w:spacing w:after="120"/>
        <w:jc w:val="both"/>
      </w:pPr>
      <w:r>
        <w:rPr>
          <w:rFonts w:ascii="Arial" w:cs="Arial" w:eastAsia="Arial" w:hAnsi="Arial"/>
          <w:sz w:val="24"/>
          <w:szCs w:val="24"/>
        </w:rPr>
        <w:t xml:space="preserve">сделок по телефонным заказам; и</w:t>
      </w:r>
    </w:p>
    <w:p>
      <w:pPr>
        <w:spacing w:after="120"/>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 пункту 1 общего примечания по программному обеспечению не освобождается от контроля программное обеспечение по части 2 категории 5 (Защита информации).</w:t>
      </w:r>
    </w:p>
    <w:p>
      <w:pPr>
        <w:spacing w:after="120"/>
        <w:jc w:val="both"/>
      </w:pPr>
      <w:r>
        <w:rPr>
          <w:rFonts w:ascii="Arial" w:cs="Arial" w:eastAsia="Arial" w:hAnsi="Arial"/>
          <w:sz w:val="24"/>
          <w:szCs w:val="24"/>
        </w:rPr>
        <w:t xml:space="preserve">2. «В общественной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Определение терминов, используемых в Списке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Автоматическое сопровождение цели - метод обработки, который автоматически определяет и обеспечивает в качестве выходного сигнала экстраполированное значение наиболее вероятного положения цели в реальном масштабе времени (категория 6)(*).</w:t>
      </w:r>
    </w:p>
    <w:p>
      <w:pPr>
        <w:spacing w:after="120"/>
        <w:jc w:val="both"/>
      </w:pPr>
      <w:r>
        <w:rPr>
          <w:rFonts w:ascii="Arial" w:cs="Arial" w:eastAsia="Arial" w:hAnsi="Arial"/>
          <w:sz w:val="24"/>
          <w:szCs w:val="24"/>
        </w:rPr>
        <w:t xml:space="preserve">Активные системы управления полетом - системы предотвращения нежелательных деформаций или нагрузок на конструкцию летательного аппарата и ракеты посредством автономной обработки выходных сигналов датчиков и выдачи необходимых команд (категория 7).</w:t>
      </w:r>
    </w:p>
    <w:p>
      <w:pPr>
        <w:spacing w:after="120"/>
        <w:jc w:val="both"/>
      </w:pPr>
      <w:r>
        <w:rPr>
          <w:rFonts w:ascii="Arial" w:cs="Arial" w:eastAsia="Arial" w:hAnsi="Arial"/>
          <w:sz w:val="24"/>
          <w:szCs w:val="24"/>
        </w:rPr>
        <w:t xml:space="preserve">Активный пиксель - минимальный (единичный) элемент твердотельной решетки, обладающий фотоэлектрической передаточной функцией при действии светового (электромагнитного) излучения (категории 6 и 8).</w:t>
      </w:r>
    </w:p>
    <w:p>
      <w:pPr>
        <w:spacing w:after="120"/>
        <w:jc w:val="both"/>
      </w:pPr>
      <w:r>
        <w:rPr>
          <w:rFonts w:ascii="Arial" w:cs="Arial" w:eastAsia="Arial" w:hAnsi="Arial"/>
          <w:sz w:val="24"/>
          <w:szCs w:val="24"/>
        </w:rPr>
        <w:t xml:space="preserve">Анализаторы сигнала - аппаратура, способная измерять и отображать основные характеристики одночастотной составляющей многочастотного сигнала (категория 3).</w:t>
      </w:r>
    </w:p>
    <w:p>
      <w:pPr>
        <w:spacing w:after="120"/>
        <w:jc w:val="both"/>
      </w:pPr>
      <w:r>
        <w:rPr>
          <w:rFonts w:ascii="Arial" w:cs="Arial" w:eastAsia="Arial" w:hAnsi="Arial"/>
          <w:sz w:val="24"/>
          <w:szCs w:val="24"/>
        </w:rPr>
        <w:t xml:space="preserve">АРП - асинхронный режим передачи (категория 5).</w:t>
      </w:r>
    </w:p>
    <w:p>
      <w:pPr>
        <w:spacing w:after="120"/>
        <w:jc w:val="both"/>
      </w:pPr>
      <w:r>
        <w:rPr>
          <w:rFonts w:ascii="Arial" w:cs="Arial" w:eastAsia="Arial" w:hAnsi="Arial"/>
          <w:sz w:val="24"/>
          <w:szCs w:val="24"/>
        </w:rPr>
        <w:t xml:space="preserve">Асимметричный алгоритм - криптографический алгоритм, использующий различные математически связанные ключи для шифрования и дешифрования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Асимметричный алгоритм обычно применяется для управления ключом.</w:t>
      </w:r>
    </w:p>
    <w:p>
      <w:pPr>
        <w:spacing w:after="120"/>
        <w:jc w:val="both"/>
      </w:pPr>
      <w:r>
        <w:rPr>
          <w:rFonts w:ascii="Arial" w:cs="Arial" w:eastAsia="Arial" w:hAnsi="Arial"/>
          <w:sz w:val="24"/>
          <w:szCs w:val="24"/>
        </w:rPr>
        <w:t xml:space="preserve">Аэродинамические профили с изменяемой геометрией - применение закрылков, интерцепторов, предкрылков или отклоняемой носовой части, положение которых может изменяться в полете (категория 7).</w:t>
      </w:r>
    </w:p>
    <w:p>
      <w:pPr>
        <w:spacing w:after="120"/>
        <w:jc w:val="both"/>
      </w:pPr>
      <w:r>
        <w:rPr>
          <w:rFonts w:ascii="Arial" w:cs="Arial" w:eastAsia="Arial" w:hAnsi="Arial"/>
          <w:sz w:val="24"/>
          <w:szCs w:val="24"/>
        </w:rPr>
        <w:t xml:space="preserve">Биение (шпинделя) - радиальное смещение за один оборот шпинделя станка, измеренное в плоскости, перпендикулярной оси шпинделя в точке измерения на внешней или внутренней поверхности вращения (источник: ISO 230/1-1986, §5.61) (категория 2).</w:t>
      </w:r>
    </w:p>
    <w:p>
      <w:pPr>
        <w:spacing w:after="120"/>
        <w:jc w:val="both"/>
      </w:pPr>
      <w:r>
        <w:rPr>
          <w:rFonts w:ascii="Arial" w:cs="Arial" w:eastAsia="Arial" w:hAnsi="Arial"/>
          <w:sz w:val="24"/>
          <w:szCs w:val="24"/>
        </w:rPr>
        <w:t xml:space="preserve">Быстрое затвердевание - процесс, в котором затвердевание расплава материала происходит при скоростях охлаждения, превышающих 1000 К/с.</w:t>
      </w:r>
    </w:p>
    <w:p>
      <w:pPr>
        <w:spacing w:after="120"/>
        <w:jc w:val="both"/>
      </w:pPr>
      <w:r>
        <w:rPr>
          <w:rFonts w:ascii="Arial" w:cs="Arial" w:eastAsia="Arial" w:hAnsi="Arial"/>
          <w:sz w:val="24"/>
          <w:szCs w:val="24"/>
        </w:rPr>
        <w:t xml:space="preserve">В общественной сфере - применительно к технологии или программному обеспечению означает, что они были сделаны доступными для определенного круга лиц без ограничений на дальнейшее распространение (общее технологическое примечание).</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Ограничения, накладываемые авторским или издательским правом, не выводят технологию или программное обеспечение из нахождения в общественной сфере.</w:t>
      </w:r>
    </w:p>
    <w:p>
      <w:pPr>
        <w:spacing w:after="120"/>
        <w:jc w:val="both"/>
      </w:pPr>
      <w:r>
        <w:rPr>
          <w:rFonts w:ascii="Arial" w:cs="Arial" w:eastAsia="Arial" w:hAnsi="Arial"/>
          <w:sz w:val="24"/>
          <w:szCs w:val="24"/>
        </w:rPr>
        <w:t xml:space="preserve">Вакуумное распыление - процесс распыления струи расплавленного металла на капли диаметром 500 мкм или менее в результате быстрого выделения растворенного в металле газа в вакуум (категория 1).</w:t>
      </w:r>
    </w:p>
    <w:p>
      <w:pPr>
        <w:spacing w:after="120"/>
        <w:jc w:val="both"/>
      </w:pPr>
      <w:r>
        <w:rPr>
          <w:rFonts w:ascii="Arial" w:cs="Arial" w:eastAsia="Arial" w:hAnsi="Arial"/>
          <w:sz w:val="24"/>
          <w:szCs w:val="24"/>
        </w:rPr>
        <w:t xml:space="preserve">Взаимосвязанные радиолокационные датчики - два или более радиолокационных датчика считаются взаимосвязанными, если имеет место взаимный обмен информацией в реальном масштабе времени (категория 6).</w:t>
      </w:r>
    </w:p>
    <w:p>
      <w:pPr>
        <w:spacing w:after="120"/>
        <w:jc w:val="both"/>
      </w:pPr>
      <w:r>
        <w:rPr>
          <w:rFonts w:ascii="Arial" w:cs="Arial" w:eastAsia="Arial" w:hAnsi="Arial"/>
          <w:sz w:val="24"/>
          <w:szCs w:val="24"/>
        </w:rPr>
        <w:t xml:space="preserve">Внутренний магнитный градиентометр - отдельный элемент, измеряющий магнитное поле, и связанный с ним электронный блок, выходной сигнал которого является мерой градиента магнитного поля (категория 6).</w:t>
      </w:r>
    </w:p>
    <w:p>
      <w:pPr>
        <w:spacing w:after="120"/>
        <w:jc w:val="both"/>
      </w:pPr>
      <w:r>
        <w:rPr>
          <w:rFonts w:ascii="Arial" w:cs="Arial" w:eastAsia="Arial" w:hAnsi="Arial"/>
          <w:sz w:val="24"/>
          <w:szCs w:val="24"/>
        </w:rPr>
        <w:t xml:space="preserve">Волокнистые или нитевидные материалы - материалы, которые включают:</w:t>
      </w:r>
    </w:p>
    <w:p>
      <w:pPr>
        <w:spacing w:after="120"/>
        <w:jc w:val="both"/>
      </w:pPr>
      <w:r>
        <w:rPr>
          <w:rFonts w:ascii="Arial" w:cs="Arial" w:eastAsia="Arial" w:hAnsi="Arial"/>
          <w:sz w:val="24"/>
          <w:szCs w:val="24"/>
        </w:rPr>
        <w:t xml:space="preserve">а) непрерывные моноволокна;</w:t>
      </w:r>
    </w:p>
    <w:p>
      <w:pPr>
        <w:spacing w:after="120"/>
        <w:jc w:val="both"/>
      </w:pPr>
      <w:r>
        <w:rPr>
          <w:rFonts w:ascii="Arial" w:cs="Arial" w:eastAsia="Arial" w:hAnsi="Arial"/>
          <w:sz w:val="24"/>
          <w:szCs w:val="24"/>
        </w:rPr>
        <w:t xml:space="preserve">б) непрерывные нити и ровницу;</w:t>
      </w:r>
    </w:p>
    <w:p>
      <w:pPr>
        <w:spacing w:after="120"/>
        <w:jc w:val="both"/>
      </w:pPr>
      <w:r>
        <w:rPr>
          <w:rFonts w:ascii="Arial" w:cs="Arial" w:eastAsia="Arial" w:hAnsi="Arial"/>
          <w:sz w:val="24"/>
          <w:szCs w:val="24"/>
        </w:rPr>
        <w:t xml:space="preserve">в) ленты, ткани, волоконные маты и объемные плетения;</w:t>
      </w:r>
    </w:p>
    <w:p>
      <w:pPr>
        <w:spacing w:after="120"/>
        <w:jc w:val="both"/>
      </w:pPr>
      <w:r>
        <w:rPr>
          <w:rFonts w:ascii="Arial" w:cs="Arial" w:eastAsia="Arial" w:hAnsi="Arial"/>
          <w:sz w:val="24"/>
          <w:szCs w:val="24"/>
        </w:rPr>
        <w:t xml:space="preserve">г) рубленые волокна, штапельные волокна и связанные (когерентные) волоконные слои;</w:t>
      </w:r>
    </w:p>
    <w:p>
      <w:pPr>
        <w:spacing w:after="120"/>
        <w:jc w:val="both"/>
      </w:pPr>
      <w:r>
        <w:rPr>
          <w:rFonts w:ascii="Arial" w:cs="Arial" w:eastAsia="Arial" w:hAnsi="Arial"/>
          <w:sz w:val="24"/>
          <w:szCs w:val="24"/>
        </w:rPr>
        <w:t xml:space="preserve">д) моно- или поликристаллические нитевидные кристаллы любой длины;</w:t>
      </w:r>
    </w:p>
    <w:p>
      <w:pPr>
        <w:spacing w:after="120"/>
        <w:jc w:val="both"/>
      </w:pPr>
      <w:r>
        <w:rPr>
          <w:rFonts w:ascii="Arial" w:cs="Arial" w:eastAsia="Arial" w:hAnsi="Arial"/>
          <w:sz w:val="24"/>
          <w:szCs w:val="24"/>
        </w:rPr>
        <w:t xml:space="preserve">е) волоконную массу ароматического полиамида (категории 1 и 8).</w:t>
      </w:r>
    </w:p>
    <w:p>
      <w:pPr>
        <w:spacing w:after="120"/>
        <w:jc w:val="both"/>
      </w:pPr>
      <w:r>
        <w:rPr>
          <w:rFonts w:ascii="Arial" w:cs="Arial" w:eastAsia="Arial" w:hAnsi="Arial"/>
          <w:sz w:val="24"/>
          <w:szCs w:val="24"/>
        </w:rPr>
        <w:t xml:space="preserve">Время задержки основного логического элемента - величина времени задержки прохождения сигнала через основной логический элемент, используемый в монолитной интегральной схеме. Для серии монолитных интегральных схем оно может быть определено либо как время задержки прохождения сигнала на типичном основном элементе в данной серии, либо как типичное время задержки прохождения сигнала в основном элементе данной серии (категория 3).</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Время задержки основного логического элемента не следует путать с временем задержки вход-выход всей монолитной интегральной схемы.</w:t>
      </w:r>
    </w:p>
    <w:p>
      <w:pPr>
        <w:spacing w:after="120"/>
        <w:jc w:val="both"/>
      </w:pPr>
      <w:r>
        <w:rPr>
          <w:rFonts w:ascii="Arial" w:cs="Arial" w:eastAsia="Arial" w:hAnsi="Arial"/>
          <w:sz w:val="24"/>
          <w:szCs w:val="24"/>
        </w:rPr>
        <w:t xml:space="preserve">2. Серия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p>
      <w:pPr>
        <w:spacing w:after="120"/>
        <w:jc w:val="both"/>
      </w:pPr>
      <w:r>
        <w:rPr>
          <w:rFonts w:ascii="Arial" w:cs="Arial" w:eastAsia="Arial" w:hAnsi="Arial"/>
          <w:sz w:val="24"/>
          <w:szCs w:val="24"/>
        </w:rPr>
        <w:t xml:space="preserve">а) одинаковая архитектура интегральных схем и программного обеспечения;</w:t>
      </w:r>
    </w:p>
    <w:p>
      <w:pPr>
        <w:spacing w:after="120"/>
        <w:jc w:val="both"/>
      </w:pPr>
      <w:r>
        <w:rPr>
          <w:rFonts w:ascii="Arial" w:cs="Arial" w:eastAsia="Arial" w:hAnsi="Arial"/>
          <w:sz w:val="24"/>
          <w:szCs w:val="24"/>
        </w:rPr>
        <w:t xml:space="preserve">б) одинаковая конструкция и применяемая технология; и</w:t>
      </w:r>
    </w:p>
    <w:p>
      <w:pPr>
        <w:spacing w:after="120"/>
        <w:jc w:val="both"/>
      </w:pPr>
      <w:r>
        <w:rPr>
          <w:rFonts w:ascii="Arial" w:cs="Arial" w:eastAsia="Arial" w:hAnsi="Arial"/>
          <w:sz w:val="24"/>
          <w:szCs w:val="24"/>
        </w:rPr>
        <w:t xml:space="preserve">в) одинаковые основные характеристики.</w:t>
      </w:r>
    </w:p>
    <w:p>
      <w:pPr>
        <w:spacing w:after="120"/>
        <w:jc w:val="both"/>
      </w:pPr>
      <w:r>
        <w:rPr>
          <w:rFonts w:ascii="Arial" w:cs="Arial" w:eastAsia="Arial" w:hAnsi="Arial"/>
          <w:sz w:val="24"/>
          <w:szCs w:val="24"/>
        </w:rPr>
        <w:t xml:space="preserve">Время переключения частоты - максимальное время (то есть задержка по времени), необходимое для того, чтобы выходной сигнал для переключения с одной заданной частоты на другую заданную частоту вышел:</w:t>
      </w:r>
    </w:p>
    <w:p>
      <w:pPr>
        <w:spacing w:after="120"/>
        <w:jc w:val="both"/>
      </w:pPr>
      <w:r>
        <w:rPr>
          <w:rFonts w:ascii="Arial" w:cs="Arial" w:eastAsia="Arial" w:hAnsi="Arial"/>
          <w:sz w:val="24"/>
          <w:szCs w:val="24"/>
        </w:rPr>
        <w:t xml:space="preserve">а) на частоту в пределах 100 Гц ее установившегося значения; или</w:t>
      </w:r>
    </w:p>
    <w:p>
      <w:pPr>
        <w:spacing w:after="120"/>
        <w:jc w:val="both"/>
      </w:pPr>
      <w:r>
        <w:rPr>
          <w:rFonts w:ascii="Arial" w:cs="Arial" w:eastAsia="Arial" w:hAnsi="Arial"/>
          <w:sz w:val="24"/>
          <w:szCs w:val="24"/>
        </w:rPr>
        <w:t xml:space="preserve">б) на уровень в пределах 1 дБ от установившегося уровня (категории 3 и 5).</w:t>
      </w:r>
    </w:p>
    <w:p>
      <w:pPr>
        <w:spacing w:after="120"/>
        <w:jc w:val="both"/>
      </w:pPr>
      <w:r>
        <w:rPr>
          <w:rFonts w:ascii="Arial" w:cs="Arial" w:eastAsia="Arial" w:hAnsi="Arial"/>
          <w:sz w:val="24"/>
          <w:szCs w:val="24"/>
        </w:rPr>
        <w:t xml:space="preserve">Все доступные компенсации - выполнение всех возможных мер, предусмотренных изготовителем, для минимизации всех систематических ошибок позиционирования для отдельной модели станка (категория 2).</w:t>
      </w:r>
    </w:p>
    <w:p>
      <w:pPr>
        <w:spacing w:after="120"/>
        <w:jc w:val="both"/>
      </w:pPr>
      <w:r>
        <w:rPr>
          <w:rFonts w:ascii="Arial" w:cs="Arial" w:eastAsia="Arial" w:hAnsi="Arial"/>
          <w:sz w:val="24"/>
          <w:szCs w:val="24"/>
        </w:rPr>
        <w:t xml:space="preserve">Время установления - время, которое требуется выходному сигналу для достижения величины, соответствующей половине его конечного значения, при переключении между любыми двумя уровнями преобразователя (категория 3).</w:t>
      </w:r>
    </w:p>
    <w:p>
      <w:pPr>
        <w:spacing w:after="120"/>
        <w:jc w:val="both"/>
      </w:pPr>
      <w:r>
        <w:rPr>
          <w:rFonts w:ascii="Arial" w:cs="Arial" w:eastAsia="Arial" w:hAnsi="Arial"/>
          <w:sz w:val="24"/>
          <w:szCs w:val="24"/>
        </w:rPr>
        <w:t xml:space="preserve">Вычислительный элемент (ВЭ) - наименьшая вычислительная единица, которая выполняет арифметические или логические действия (категория 4).</w:t>
      </w:r>
    </w:p>
    <w:p>
      <w:pPr>
        <w:spacing w:after="120"/>
        <w:jc w:val="both"/>
      </w:pPr>
      <w:r>
        <w:rPr>
          <w:rFonts w:ascii="Arial" w:cs="Arial" w:eastAsia="Arial" w:hAnsi="Arial"/>
          <w:sz w:val="24"/>
          <w:szCs w:val="24"/>
        </w:rPr>
        <w:t xml:space="preserve">ВЭ - вычислительный элемент (категория 4).</w:t>
      </w:r>
    </w:p>
    <w:p>
      <w:pPr>
        <w:spacing w:after="120"/>
        <w:jc w:val="both"/>
      </w:pPr>
      <w:r>
        <w:rPr>
          <w:rFonts w:ascii="Arial" w:cs="Arial" w:eastAsia="Arial" w:hAnsi="Arial"/>
          <w:sz w:val="24"/>
          <w:szCs w:val="24"/>
        </w:rPr>
        <w:t xml:space="preserve">Газовое распыление - процесс распыления струи расплавленного металлического сплава на капли диаметром 500 мкм или менее в газовой струе высокого давления (категория 1).</w:t>
      </w:r>
    </w:p>
    <w:p>
      <w:pPr>
        <w:spacing w:after="120"/>
        <w:jc w:val="both"/>
      </w:pPr>
      <w:r>
        <w:rPr>
          <w:rFonts w:ascii="Arial" w:cs="Arial" w:eastAsia="Arial" w:hAnsi="Arial"/>
          <w:sz w:val="24"/>
          <w:szCs w:val="24"/>
        </w:rPr>
        <w:t xml:space="preserve">Гибридная интегральная схема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имеющая все следующие особенности:</w:t>
      </w:r>
    </w:p>
    <w:p>
      <w:pPr>
        <w:spacing w:after="120"/>
        <w:jc w:val="both"/>
      </w:pPr>
      <w:r>
        <w:rPr>
          <w:rFonts w:ascii="Arial" w:cs="Arial" w:eastAsia="Arial" w:hAnsi="Arial"/>
          <w:sz w:val="24"/>
          <w:szCs w:val="24"/>
        </w:rPr>
        <w:t xml:space="preserve">а) содержит по меньшей мере одно бескорпусное устройство;</w:t>
      </w:r>
    </w:p>
    <w:p>
      <w:pPr>
        <w:spacing w:after="120"/>
        <w:jc w:val="both"/>
      </w:pPr>
      <w:r>
        <w:rPr>
          <w:rFonts w:ascii="Arial" w:cs="Arial" w:eastAsia="Arial" w:hAnsi="Arial"/>
          <w:sz w:val="24"/>
          <w:szCs w:val="24"/>
        </w:rPr>
        <w:t xml:space="preserve">б) компоненты соединяются друг с другом с использованием типичных методов производства интегральных схем;</w:t>
      </w:r>
    </w:p>
    <w:p>
      <w:pPr>
        <w:spacing w:after="120"/>
        <w:jc w:val="both"/>
      </w:pPr>
      <w:r>
        <w:rPr>
          <w:rFonts w:ascii="Arial" w:cs="Arial" w:eastAsia="Arial" w:hAnsi="Arial"/>
          <w:sz w:val="24"/>
          <w:szCs w:val="24"/>
        </w:rPr>
        <w:t xml:space="preserve">в) заменяется как единое целое;</w:t>
      </w:r>
    </w:p>
    <w:p>
      <w:pPr>
        <w:spacing w:after="120"/>
        <w:jc w:val="both"/>
      </w:pPr>
      <w:r>
        <w:rPr>
          <w:rFonts w:ascii="Arial" w:cs="Arial" w:eastAsia="Arial" w:hAnsi="Arial"/>
          <w:sz w:val="24"/>
          <w:szCs w:val="24"/>
        </w:rPr>
        <w:t xml:space="preserve">г) не подлежит разборке в нормальном состоянии (категория 3).</w:t>
      </w:r>
    </w:p>
    <w:p>
      <w:pPr>
        <w:spacing w:after="120"/>
        <w:jc w:val="both"/>
      </w:pPr>
      <w:r>
        <w:rPr>
          <w:rFonts w:ascii="Arial" w:cs="Arial" w:eastAsia="Arial" w:hAnsi="Arial"/>
          <w:sz w:val="24"/>
          <w:szCs w:val="24"/>
        </w:rPr>
        <w:t xml:space="preserve">Гибридная ЭВМ - оборудование, способное выполнять все следующие функции:</w:t>
      </w:r>
    </w:p>
    <w:p>
      <w:pPr>
        <w:spacing w:after="120"/>
        <w:jc w:val="both"/>
      </w:pPr>
      <w:r>
        <w:rPr>
          <w:rFonts w:ascii="Arial" w:cs="Arial" w:eastAsia="Arial" w:hAnsi="Arial"/>
          <w:sz w:val="24"/>
          <w:szCs w:val="24"/>
        </w:rPr>
        <w:t xml:space="preserve">а) принимать данные;</w:t>
      </w:r>
    </w:p>
    <w:p>
      <w:pPr>
        <w:spacing w:after="120"/>
        <w:jc w:val="both"/>
      </w:pPr>
      <w:r>
        <w:rPr>
          <w:rFonts w:ascii="Arial" w:cs="Arial" w:eastAsia="Arial" w:hAnsi="Arial"/>
          <w:sz w:val="24"/>
          <w:szCs w:val="24"/>
        </w:rPr>
        <w:t xml:space="preserve">б) обрабатывать данные как в аналоговом, так и в цифровом представлениях; и</w:t>
      </w:r>
    </w:p>
    <w:p>
      <w:pPr>
        <w:spacing w:after="120"/>
        <w:jc w:val="both"/>
      </w:pPr>
      <w:r>
        <w:rPr>
          <w:rFonts w:ascii="Arial" w:cs="Arial" w:eastAsia="Arial" w:hAnsi="Arial"/>
          <w:sz w:val="24"/>
          <w:szCs w:val="24"/>
        </w:rPr>
        <w:t xml:space="preserve">в) обеспечивать вывод данных (категория 4).</w:t>
      </w:r>
    </w:p>
    <w:p>
      <w:pPr>
        <w:spacing w:after="120"/>
        <w:jc w:val="both"/>
      </w:pPr>
      <w:r>
        <w:rPr>
          <w:rFonts w:ascii="Arial" w:cs="Arial" w:eastAsia="Arial" w:hAnsi="Arial"/>
          <w:sz w:val="24"/>
          <w:szCs w:val="24"/>
        </w:rPr>
        <w:t xml:space="preserve">Гидравлическое прессование прямого действия - процесс деформирования, в котором применяется заполненная жидкостью гибкая камера, находящаяся в непосредственном контакте с заготовкой (категория 2).</w:t>
      </w:r>
    </w:p>
    <w:p>
      <w:pPr>
        <w:spacing w:after="120"/>
        <w:jc w:val="both"/>
      </w:pPr>
      <w:r>
        <w:rPr>
          <w:rFonts w:ascii="Arial" w:cs="Arial" w:eastAsia="Arial" w:hAnsi="Arial"/>
          <w:sz w:val="24"/>
          <w:szCs w:val="24"/>
        </w:rPr>
        <w:t xml:space="preserve">Горячее изостатическое уплотнение - процесс прессования отливок при температурах выше 375 К (102 град. Цельсия) в герметичном объеме через различные среды (газообразную, жидкую, твердые порошки и так далее), создающий гидростатическое давление, имеющий целью уменьшение или исключение их пористости (категория 2).</w:t>
      </w:r>
    </w:p>
    <w:p>
      <w:pPr>
        <w:spacing w:after="120"/>
        <w:jc w:val="both"/>
      </w:pPr>
      <w:r>
        <w:rPr>
          <w:rFonts w:ascii="Arial" w:cs="Arial" w:eastAsia="Arial" w:hAnsi="Arial"/>
          <w:sz w:val="24"/>
          <w:szCs w:val="24"/>
        </w:rPr>
        <w:t xml:space="preserve">Гражданские летательные аппараты - летательные аппараты, перечисленные в опубликованных сертификационных списках летной годности для полетов на коммерческих гражданских внутренних и международных авиалиниях или законного гражданского частного использования, или для целей бизнеса (категории 1, 7 и 9).</w:t>
      </w:r>
    </w:p>
    <w:p>
      <w:pPr>
        <w:spacing w:after="120"/>
        <w:jc w:val="both"/>
      </w:pPr>
      <w:r>
        <w:rPr>
          <w:rFonts w:ascii="Arial" w:cs="Arial" w:eastAsia="Arial" w:hAnsi="Arial"/>
          <w:sz w:val="24"/>
          <w:szCs w:val="24"/>
        </w:rPr>
        <w:t xml:space="preserve">Группа оптических датчиков системы управления полетом - сеть распределенных оптических датчиков, использующая лучи лазера для обеспечения бортовой системы управления полетом данными в реальном масштабе времени (категория 7).</w:t>
      </w:r>
    </w:p>
    <w:p>
      <w:pPr>
        <w:spacing w:after="120"/>
        <w:jc w:val="both"/>
      </w:pPr>
      <w:r>
        <w:rPr>
          <w:rFonts w:ascii="Arial" w:cs="Arial" w:eastAsia="Arial" w:hAnsi="Arial"/>
          <w:sz w:val="24"/>
          <w:szCs w:val="24"/>
        </w:rPr>
        <w:t xml:space="preserve">Деформируемые зеркала - зеркала, имеющие:</w:t>
      </w:r>
    </w:p>
    <w:p>
      <w:pPr>
        <w:spacing w:after="120"/>
        <w:jc w:val="both"/>
      </w:pPr>
      <w:r>
        <w:rPr>
          <w:rFonts w:ascii="Arial" w:cs="Arial" w:eastAsia="Arial" w:hAnsi="Arial"/>
          <w:sz w:val="24"/>
          <w:szCs w:val="24"/>
        </w:rPr>
        <w:t xml:space="preserve">а) сплошную оптическую отражающую поверхность, которая деформируется посредством приложения соответствующих сил или крутящих моментов для компенсации искажений оптического сигнала, падающего на зеркало; или</w:t>
      </w:r>
    </w:p>
    <w:p>
      <w:pPr>
        <w:spacing w:after="120"/>
        <w:jc w:val="both"/>
      </w:pPr>
      <w:r>
        <w:rPr>
          <w:rFonts w:ascii="Arial" w:cs="Arial" w:eastAsia="Arial" w:hAnsi="Arial"/>
          <w:sz w:val="24"/>
          <w:szCs w:val="24"/>
        </w:rPr>
        <w:t xml:space="preserve">б) множество оптических отражающих элементов, положение которых может взаимно и независимо изменятся посредством приложения сил или крутящих моментов для компенсации искажений оптического сигнала, падающего на зеркало.</w:t>
      </w:r>
    </w:p>
    <w:p>
      <w:pPr>
        <w:spacing w:after="120"/>
        <w:jc w:val="both"/>
      </w:pPr>
      <w:r>
        <w:rPr>
          <w:rFonts w:ascii="Arial" w:cs="Arial" w:eastAsia="Arial" w:hAnsi="Arial"/>
          <w:sz w:val="24"/>
          <w:szCs w:val="24"/>
        </w:rPr>
        <w:t xml:space="preserve">Деформируемые зеркала известны также как зеркала адаптивной оптики (категория 6).</w:t>
      </w:r>
    </w:p>
    <w:p>
      <w:pPr>
        <w:spacing w:after="120"/>
        <w:jc w:val="both"/>
      </w:pPr>
      <w:r>
        <w:rPr>
          <w:rFonts w:ascii="Arial" w:cs="Arial" w:eastAsia="Arial" w:hAnsi="Arial"/>
          <w:sz w:val="24"/>
          <w:szCs w:val="24"/>
        </w:rPr>
        <w:t xml:space="preserve">Динамическая адаптивная маршрутизация - автоматическое изменение маршрута передачи сообщений на основе измерения и анализа текущих условий работы сети (категория 5).</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Сюда не входят случаи решений об изменении маршрута передачи сообщений на основе предварительно заданной информации.</w:t>
      </w:r>
    </w:p>
    <w:p>
      <w:pPr>
        <w:spacing w:after="120"/>
        <w:jc w:val="both"/>
      </w:pPr>
      <w:r>
        <w:rPr>
          <w:rFonts w:ascii="Arial" w:cs="Arial" w:eastAsia="Arial" w:hAnsi="Arial"/>
          <w:sz w:val="24"/>
          <w:szCs w:val="24"/>
        </w:rPr>
        <w:t xml:space="preserve">Динамические анализаторы сигнала - анализаторы сигнала, которые используют цифровую выборку сигнала и методы ее преобразования для получения вида Фурье-спектра данного сигнала, включая информацию о его амплитуде и фазе (категория 3).</w:t>
      </w:r>
    </w:p>
    <w:p>
      <w:pPr>
        <w:spacing w:after="120"/>
        <w:jc w:val="both"/>
      </w:pPr>
      <w:r>
        <w:rPr>
          <w:rFonts w:ascii="Arial" w:cs="Arial" w:eastAsia="Arial" w:hAnsi="Arial"/>
          <w:sz w:val="24"/>
          <w:szCs w:val="24"/>
        </w:rPr>
        <w:t xml:space="preserve">Дискретный компонент - элемент схемы в отдельном корпусе с собственными внешними выводами.</w:t>
      </w:r>
    </w:p>
    <w:p>
      <w:pPr>
        <w:spacing w:after="120"/>
        <w:jc w:val="both"/>
      </w:pPr>
      <w:r>
        <w:rPr>
          <w:rFonts w:ascii="Arial" w:cs="Arial" w:eastAsia="Arial" w:hAnsi="Arial"/>
          <w:sz w:val="24"/>
          <w:szCs w:val="24"/>
        </w:rPr>
        <w:t xml:space="preserve">Диффузионная сварка - твердофазное соединение на молекулярном уровне по меньшей мере двух отдельных металлов в единое целое с прочностью соединения, эквивалентной прочности соединения слабейшего материала (категории 1, 2 и 9).</w:t>
      </w:r>
    </w:p>
    <w:p>
      <w:pPr>
        <w:spacing w:after="120"/>
        <w:jc w:val="both"/>
      </w:pPr>
      <w:r>
        <w:rPr>
          <w:rFonts w:ascii="Arial" w:cs="Arial" w:eastAsia="Arial" w:hAnsi="Arial"/>
          <w:sz w:val="24"/>
          <w:szCs w:val="24"/>
        </w:rPr>
        <w:t xml:space="preserve">Длительность импульса - длительность импульса излучения лазера, измеренная по полной ширине на уровнях полуинтенсивности (категория 6).</w:t>
      </w:r>
    </w:p>
    <w:p>
      <w:pPr>
        <w:spacing w:after="120"/>
        <w:jc w:val="both"/>
      </w:pPr>
      <w:r>
        <w:rPr>
          <w:rFonts w:ascii="Arial" w:cs="Arial" w:eastAsia="Arial" w:hAnsi="Arial"/>
          <w:sz w:val="24"/>
          <w:szCs w:val="24"/>
        </w:rPr>
        <w:t xml:space="preserve">Заготовки (оптических элементов) - монолитные массы, размеры которых подходят для производства оптических элементов, таких, как зеркала или оптические окна прозрачности (категория 6).</w:t>
      </w:r>
    </w:p>
    <w:p>
      <w:pPr>
        <w:spacing w:after="120"/>
        <w:jc w:val="both"/>
      </w:pPr>
      <w:r>
        <w:rPr>
          <w:rFonts w:ascii="Arial" w:cs="Arial" w:eastAsia="Arial" w:hAnsi="Arial"/>
          <w:sz w:val="24"/>
          <w:szCs w:val="24"/>
        </w:rPr>
        <w:t xml:space="preserve">Защита информации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Она включает в себя криптографию, криптоанализ, защиту от собственного излучения и защиту компьютера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Криптоанализ - анализ криптографической системы или ее входных и выходных сигналов с целью извлечения конфиденциальных параметров или чувствительной информации, включая открытый текст (ISO 7498-2-1988 (Е), §3.3.18).</w:t>
      </w:r>
    </w:p>
    <w:p>
      <w:pPr>
        <w:spacing w:after="120"/>
        <w:jc w:val="both"/>
      </w:pPr>
      <w:r>
        <w:rPr>
          <w:rFonts w:ascii="Arial" w:cs="Arial" w:eastAsia="Arial" w:hAnsi="Arial"/>
          <w:sz w:val="24"/>
          <w:szCs w:val="24"/>
        </w:rPr>
        <w:t xml:space="preserve">Измельчение - процесс получения частиц материала (порошка) посредством дробления или размалывания (категория 1).</w:t>
      </w:r>
    </w:p>
    <w:p>
      <w:pPr>
        <w:spacing w:after="120"/>
        <w:jc w:val="both"/>
      </w:pPr>
      <w:r>
        <w:rPr>
          <w:rFonts w:ascii="Arial" w:cs="Arial" w:eastAsia="Arial" w:hAnsi="Arial"/>
          <w:sz w:val="24"/>
          <w:szCs w:val="24"/>
        </w:rPr>
        <w:t xml:space="preserve">Изостатические прессы - оборудование, в котором возможна реализация в замкнутом объеме изостатического (равного во всех направлениях) давления через различные среды (газовую, жидкую, порошок и другие), воздействующего на заготовку или материал (категория 2).</w:t>
      </w:r>
    </w:p>
    <w:p>
      <w:pPr>
        <w:spacing w:after="120"/>
        <w:jc w:val="both"/>
      </w:pPr>
      <w:r>
        <w:rPr>
          <w:rFonts w:ascii="Arial" w:cs="Arial" w:eastAsia="Arial" w:hAnsi="Arial"/>
          <w:sz w:val="24"/>
          <w:szCs w:val="24"/>
        </w:rPr>
        <w:t xml:space="preserve">Инструментальная дальность - дальность действия РЛС, определяемая однозначным разрешением целей на дисплее (категория 6).</w:t>
      </w:r>
    </w:p>
    <w:p>
      <w:pPr>
        <w:spacing w:after="120"/>
        <w:jc w:val="both"/>
      </w:pPr>
      <w:r>
        <w:rPr>
          <w:rFonts w:ascii="Arial" w:cs="Arial" w:eastAsia="Arial" w:hAnsi="Arial"/>
          <w:sz w:val="24"/>
          <w:szCs w:val="24"/>
        </w:rPr>
        <w:t xml:space="preserve">Интенсивность трехмерных векторов - количество порождаемых в секунду векторов, относящихся к поливекторам из 10 пикселей, проверенных на ограниченность, ориентированных случайным образом, со значениями координат, выраженными целыми переменными либо переменными с плавающей точкой (какие бы из них ни соответствовали максимальной интенсивности) (категория 4).</w:t>
      </w:r>
    </w:p>
    <w:p>
      <w:pPr>
        <w:spacing w:after="120"/>
        <w:jc w:val="both"/>
      </w:pPr>
      <w:r>
        <w:rPr>
          <w:rFonts w:ascii="Arial" w:cs="Arial" w:eastAsia="Arial" w:hAnsi="Arial"/>
          <w:sz w:val="24"/>
          <w:szCs w:val="24"/>
        </w:rPr>
        <w:t xml:space="preserve">Исходная программа (исходный код)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 (категория 4).</w:t>
      </w:r>
    </w:p>
    <w:p>
      <w:pPr>
        <w:spacing w:after="120"/>
        <w:jc w:val="both"/>
      </w:pPr>
      <w:r>
        <w:rPr>
          <w:rFonts w:ascii="Arial" w:cs="Arial" w:eastAsia="Arial" w:hAnsi="Arial"/>
          <w:sz w:val="24"/>
          <w:szCs w:val="24"/>
        </w:rPr>
        <w:t xml:space="preserve">Качающийся шпиндель - инструментальный шпиндель, который изменяет в процессе обработки угловое положение своей центральной оси относительно других осей (категория 2).</w:t>
      </w:r>
    </w:p>
    <w:p>
      <w:pPr>
        <w:spacing w:after="120"/>
        <w:jc w:val="both"/>
      </w:pPr>
      <w:r>
        <w:rPr>
          <w:rFonts w:ascii="Arial" w:cs="Arial" w:eastAsia="Arial" w:hAnsi="Arial"/>
          <w:sz w:val="24"/>
          <w:szCs w:val="24"/>
        </w:rPr>
        <w:t xml:space="preserve">Композиционный материал - матрица и дополнительный компонент (фаза) или дополнительные компоненты (фазы), состоящие из частиц, нитевидных кристаллов, волокон или их любой комбинации, разработанные для определенной цели или целей (категории 1, 2, 6, 8 и 9).</w:t>
      </w:r>
    </w:p>
    <w:p>
      <w:pPr>
        <w:spacing w:after="120"/>
        <w:jc w:val="both"/>
      </w:pPr>
      <w:r>
        <w:rPr>
          <w:rFonts w:ascii="Arial" w:cs="Arial" w:eastAsia="Arial" w:hAnsi="Arial"/>
          <w:sz w:val="24"/>
          <w:szCs w:val="24"/>
        </w:rPr>
        <w:t xml:space="preserve">Контроллер доступа к сети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(например, контролем или обнаружением несущей) передачей. Независимо от любого другого он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 (категория 4).</w:t>
      </w:r>
    </w:p>
    <w:p>
      <w:pPr>
        <w:spacing w:after="120"/>
        <w:jc w:val="both"/>
      </w:pPr>
      <w:r>
        <w:rPr>
          <w:rFonts w:ascii="Arial" w:cs="Arial" w:eastAsia="Arial" w:hAnsi="Arial"/>
          <w:sz w:val="24"/>
          <w:szCs w:val="24"/>
        </w:rPr>
        <w:t xml:space="preserve">Контроллер канала связи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 (категория 4).</w:t>
      </w:r>
    </w:p>
    <w:p>
      <w:pPr>
        <w:spacing w:after="120"/>
        <w:jc w:val="both"/>
      </w:pPr>
      <w:r>
        <w:rPr>
          <w:rFonts w:ascii="Arial" w:cs="Arial" w:eastAsia="Arial" w:hAnsi="Arial"/>
          <w:sz w:val="24"/>
          <w:szCs w:val="24"/>
        </w:rPr>
        <w:t xml:space="preserve">Контурное управление - движение по двум или более осям под числовым программным управлением, задающим соответствующими командами следующее положение и скорость подачи к этому положению. Эти скорости подачи изменяются взаимосвязано, что и образует заданный контур (источник: ISO/DIS 2806-1980) (категория 2).</w:t>
      </w:r>
    </w:p>
    <w:p>
      <w:pPr>
        <w:spacing w:after="120"/>
        <w:jc w:val="both"/>
      </w:pPr>
      <w:r>
        <w:rPr>
          <w:rFonts w:ascii="Arial" w:cs="Arial" w:eastAsia="Arial" w:hAnsi="Arial"/>
          <w:sz w:val="24"/>
          <w:szCs w:val="24"/>
        </w:rPr>
        <w:t xml:space="preserve">Космические аппараты - активные и пассивные спутники Земли и космические зонды (категории 7 и 9).</w:t>
      </w:r>
    </w:p>
    <w:p>
      <w:pPr>
        <w:spacing w:after="120"/>
        <w:jc w:val="both"/>
      </w:pPr>
      <w:r>
        <w:rPr>
          <w:rFonts w:ascii="Arial" w:cs="Arial" w:eastAsia="Arial" w:hAnsi="Arial"/>
          <w:sz w:val="24"/>
          <w:szCs w:val="24"/>
        </w:rPr>
        <w:t xml:space="preserve">Криптография - дисциплина, включающая принципы, средства и методы преобразования информации в целях сокрытия ее содержания, предотвращения ее неподдающегося обнаружению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Секретный параметр - константа или ключ, скрываемый от знания других или известный только определенному кругу лиц.</w:t>
      </w:r>
    </w:p>
    <w:p>
      <w:pPr>
        <w:spacing w:after="120"/>
        <w:jc w:val="both"/>
      </w:pPr>
      <w:r>
        <w:rPr>
          <w:rFonts w:ascii="Arial" w:cs="Arial" w:eastAsia="Arial" w:hAnsi="Arial"/>
          <w:sz w:val="24"/>
          <w:szCs w:val="24"/>
        </w:rPr>
        <w:t xml:space="preserve">Критическая температура (иногда называемая температурой перехода) определенного сверхпроводящего материала - температура, при которой материал полностью теряет электрическое сопротивление (категории 1, 3 и 6).</w:t>
      </w:r>
    </w:p>
    <w:p>
      <w:pPr>
        <w:spacing w:after="120"/>
        <w:jc w:val="both"/>
      </w:pPr>
      <w:r>
        <w:rPr>
          <w:rFonts w:ascii="Arial" w:cs="Arial" w:eastAsia="Arial" w:hAnsi="Arial"/>
          <w:sz w:val="24"/>
          <w:szCs w:val="24"/>
        </w:rPr>
        <w:t xml:space="preserve">Кулачковый эффект (осевое смещение) - осевое смещение при одном обороте шпинделя станка, измеренное в плоскости, перпендикулярной валу планшайбы, в точке, граничащей с окружностью вала планшайбы (источник: ISO 230/1-1986, §5.63) (категория 2).</w:t>
      </w:r>
    </w:p>
    <w:p>
      <w:pPr>
        <w:spacing w:after="120"/>
        <w:jc w:val="both"/>
      </w:pPr>
      <w:r>
        <w:rPr>
          <w:rFonts w:ascii="Arial" w:cs="Arial" w:eastAsia="Arial" w:hAnsi="Arial"/>
          <w:sz w:val="24"/>
          <w:szCs w:val="24"/>
        </w:rPr>
        <w:t xml:space="preserve">Лазер - совокупность компонентов, которая создает когерентное как в пространстве, так и во времени световое излучение, усиливаемое посредством стимулированной эмиссии излучения (категории 2, 3, 5, 6 и 9).</w:t>
      </w:r>
    </w:p>
    <w:p>
      <w:pPr>
        <w:spacing w:after="120"/>
        <w:jc w:val="both"/>
      </w:pPr>
      <w:r>
        <w:rPr>
          <w:rFonts w:ascii="Arial" w:cs="Arial" w:eastAsia="Arial" w:hAnsi="Arial"/>
          <w:sz w:val="24"/>
          <w:szCs w:val="24"/>
        </w:rPr>
        <w:t xml:space="preserve">Лазер с модуляцией добротности - лазер, в котором энергия накапливается в инверсии населенности или оптическом резонаторе и затем излучается в импульсном режиме (категория 6).</w:t>
      </w:r>
    </w:p>
    <w:p>
      <w:pPr>
        <w:spacing w:after="120"/>
        <w:jc w:val="both"/>
      </w:pPr>
      <w:r>
        <w:rPr>
          <w:rFonts w:ascii="Arial" w:cs="Arial" w:eastAsia="Arial" w:hAnsi="Arial"/>
          <w:sz w:val="24"/>
          <w:szCs w:val="24"/>
        </w:rPr>
        <w:t xml:space="preserve">Лазер сверхвысокой мощности - лазер, способный излучать энергию (всю или только часть выходной энергии) более 1 кДж в течение 50 мс или имеющий среднюю или непрерывную мощность более 20 кВт (категория 6).</w:t>
      </w:r>
    </w:p>
    <w:p>
      <w:pPr>
        <w:spacing w:after="120"/>
        <w:jc w:val="both"/>
      </w:pPr>
      <w:r>
        <w:rPr>
          <w:rFonts w:ascii="Arial" w:cs="Arial" w:eastAsia="Arial" w:hAnsi="Arial"/>
          <w:sz w:val="24"/>
          <w:szCs w:val="24"/>
        </w:rPr>
        <w:t xml:space="preserve">Летательный аппарат - средство для полетов в атмосфере с фиксированной или изменяемой геометрией крыла, несущим винтом (вертолет), поворотным винтом или крылом (категории 1, 7 и 9).</w:t>
      </w:r>
    </w:p>
    <w:p>
      <w:pPr>
        <w:spacing w:after="120"/>
        <w:jc w:val="both"/>
      </w:pPr>
      <w:r>
        <w:rPr>
          <w:rFonts w:ascii="Arial" w:cs="Arial" w:eastAsia="Arial" w:hAnsi="Arial"/>
          <w:sz w:val="24"/>
          <w:szCs w:val="24"/>
        </w:rPr>
        <w:t xml:space="preserve">Линейность (обычно измеряется через параметры нелинейности) - максимальное положительное или отрицательное отклонение действительной характеристики (среднее по максимальному и минимальному отсчетам) от прямой линии, расположенной таким образом, чтобы уравнять и минимизировать максимальные отклонения (категория 2).</w:t>
      </w:r>
    </w:p>
    <w:p>
      <w:pPr>
        <w:spacing w:after="120"/>
        <w:jc w:val="both"/>
      </w:pPr>
      <w:r>
        <w:rPr>
          <w:rFonts w:ascii="Arial" w:cs="Arial" w:eastAsia="Arial" w:hAnsi="Arial"/>
          <w:sz w:val="24"/>
          <w:szCs w:val="24"/>
        </w:rPr>
        <w:t xml:space="preserve">Локальная сеть - система передачи данных, имеющая все следующие характеристики:</w:t>
      </w:r>
    </w:p>
    <w:p>
      <w:pPr>
        <w:spacing w:after="120"/>
        <w:jc w:val="both"/>
      </w:pPr>
      <w:r>
        <w:rPr>
          <w:rFonts w:ascii="Arial" w:cs="Arial" w:eastAsia="Arial" w:hAnsi="Arial"/>
          <w:sz w:val="24"/>
          <w:szCs w:val="24"/>
        </w:rPr>
        <w:t xml:space="preserve">а) позволяющая произвольному числу независимых информационных устройств связываться непосредственно друг с другом; и</w:t>
      </w:r>
    </w:p>
    <w:p>
      <w:pPr>
        <w:spacing w:after="120"/>
        <w:jc w:val="both"/>
      </w:pPr>
      <w:r>
        <w:rPr>
          <w:rFonts w:ascii="Arial" w:cs="Arial" w:eastAsia="Arial" w:hAnsi="Arial"/>
          <w:sz w:val="24"/>
          <w:szCs w:val="24"/>
        </w:rPr>
        <w:t xml:space="preserve">б) ограниченная географической зоной средних размеров (например, пределами служебного здания, завода, группы корпусов или складских помещений) (категория 4).</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Информационное устройство означает оборудование, обладающее способностью передавать или принимать последовательности цифровых данных.</w:t>
      </w:r>
    </w:p>
    <w:p>
      <w:pPr>
        <w:spacing w:after="120"/>
        <w:jc w:val="both"/>
      </w:pPr>
      <w:r>
        <w:rPr>
          <w:rFonts w:ascii="Arial" w:cs="Arial" w:eastAsia="Arial" w:hAnsi="Arial"/>
          <w:sz w:val="24"/>
          <w:szCs w:val="24"/>
        </w:rPr>
        <w:t xml:space="preserve">ЛСВМ - лазер сверхвысокой мощности (категория 6).</w:t>
      </w:r>
    </w:p>
    <w:p>
      <w:pPr>
        <w:spacing w:after="120"/>
        <w:jc w:val="both"/>
      </w:pPr>
      <w:r>
        <w:rPr>
          <w:rFonts w:ascii="Arial" w:cs="Arial" w:eastAsia="Arial" w:hAnsi="Arial"/>
          <w:sz w:val="24"/>
          <w:szCs w:val="24"/>
        </w:rPr>
        <w:t xml:space="preserve">Магнитные градиентометры - устройства, разработанные для измерения пространственных изменений магнитных полей источников, являющихся внешними по отношению к этим устройствам. Они состоят из совокупности магнитометров и связанного с ними электронного оборудования, выходной сигнал которого является мерой градиента магнитного поля (см. также «Внутренний магнитный градиентометр») (категория 6).</w:t>
      </w:r>
    </w:p>
    <w:p>
      <w:pPr>
        <w:spacing w:after="120"/>
        <w:jc w:val="both"/>
      </w:pPr>
      <w:r>
        <w:rPr>
          <w:rFonts w:ascii="Arial" w:cs="Arial" w:eastAsia="Arial" w:hAnsi="Arial"/>
          <w:sz w:val="24"/>
          <w:szCs w:val="24"/>
        </w:rPr>
        <w:t xml:space="preserve">Магнитометры - устройства, разработанные для измерения магнитных полей источников, являющихся внешними по отношению к этим устройствам. Они состоят из отдельного датчика магнитного поля и связанного с ним электронного оборудования, выходной сигнал которого является мерой магнитного поля (категория 6).</w:t>
      </w:r>
    </w:p>
    <w:p>
      <w:pPr>
        <w:spacing w:after="120"/>
        <w:jc w:val="both"/>
      </w:pPr>
      <w:r>
        <w:rPr>
          <w:rFonts w:ascii="Arial" w:cs="Arial" w:eastAsia="Arial" w:hAnsi="Arial"/>
          <w:sz w:val="24"/>
          <w:szCs w:val="24"/>
        </w:rPr>
        <w:t xml:space="preserve">Матрица (композиционного материала) - непрерывный компонент (фаза), заполняющий (заполняющая) пространство между частицами, нитевидными кристаллами или волокнами (категории 1, 2 и 9).</w:t>
      </w:r>
    </w:p>
    <w:p>
      <w:pPr>
        <w:spacing w:after="120"/>
        <w:jc w:val="both"/>
      </w:pPr>
      <w:r>
        <w:rPr>
          <w:rFonts w:ascii="Arial" w:cs="Arial" w:eastAsia="Arial" w:hAnsi="Arial"/>
          <w:sz w:val="24"/>
          <w:szCs w:val="24"/>
        </w:rPr>
        <w:t xml:space="preserve">Мгновенная ширина полосы частот - полоса частот, в которой уровень мощности выходного сигнала остается постоянным в пределах 3 дБ без подстройки основных рабочих параметров (категории 3, 5 и 7).</w:t>
      </w:r>
    </w:p>
    <w:p>
      <w:pPr>
        <w:spacing w:after="120"/>
        <w:jc w:val="both"/>
      </w:pPr>
      <w:r>
        <w:rPr>
          <w:rFonts w:ascii="Arial" w:cs="Arial" w:eastAsia="Arial" w:hAnsi="Arial"/>
          <w:sz w:val="24"/>
          <w:szCs w:val="24"/>
        </w:rPr>
        <w:t xml:space="preserve">Механическое легирование - процесс образования связей, возникающих в результате дробления с образованием новых связей между частицами порошков чистых металлов и лигатуры в результате механических соударений. В сплав могут быть введены и неметаллические частицы (категория 1).</w:t>
      </w:r>
    </w:p>
    <w:p>
      <w:pPr>
        <w:spacing w:after="120"/>
        <w:jc w:val="both"/>
      </w:pPr>
      <w:r>
        <w:rPr>
          <w:rFonts w:ascii="Arial" w:cs="Arial" w:eastAsia="Arial" w:hAnsi="Arial"/>
          <w:sz w:val="24"/>
          <w:szCs w:val="24"/>
        </w:rPr>
        <w:t xml:space="preserve">Микропрограмма - последовательность элементарных инструкций, хранящихся в специальной памяти, выполнение которых инициируется запускающей командой, введенной в регистр команд.</w:t>
      </w:r>
    </w:p>
    <w:p>
      <w:pPr>
        <w:spacing w:after="120"/>
        <w:jc w:val="both"/>
      </w:pPr>
      <w:r>
        <w:rPr>
          <w:rFonts w:ascii="Arial" w:cs="Arial" w:eastAsia="Arial" w:hAnsi="Arial"/>
          <w:sz w:val="24"/>
          <w:szCs w:val="24"/>
        </w:rPr>
        <w:t xml:space="preserve">Микросхема микропроцессора - монолитная интегральная схема или многокристальная интегральная схема, содержащая арифметикологическое устройство, способное выполнять последовательности команд общего назначения от внешней памяти (категория 3).</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Микросхема микропроцессора обычно не содержит оперативную память доступа пользователя, хотя при выполнении логической функции может использоваться память интегральной схемы.</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Настоящее определение включает в себя комплекты интегральных схем, разработанных для совместного выполнения функции микросхемы микропроцессора.</w:t>
      </w:r>
    </w:p>
    <w:p>
      <w:pPr>
        <w:spacing w:after="120"/>
        <w:jc w:val="both"/>
      </w:pPr>
      <w:r>
        <w:rPr>
          <w:rFonts w:ascii="Arial" w:cs="Arial" w:eastAsia="Arial" w:hAnsi="Arial"/>
          <w:sz w:val="24"/>
          <w:szCs w:val="24"/>
        </w:rPr>
        <w:t xml:space="preserve">Микросхема микроЭВМ - монолитная интегральная схема или многокристальная интегральная схема, содержащая арифметикологическое устройство (АЛУ), способное обрабатывать данные, содержащиеся во внутреннем запоминающем устройстве, выполняя команды общего назначения внутреннего запоминающего устройства (категория 3).</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Внутренняя память может быть расширена за счет внешней памяти.</w:t>
      </w:r>
    </w:p>
    <w:p>
      <w:pPr>
        <w:spacing w:after="120"/>
        <w:jc w:val="both"/>
      </w:pPr>
      <w:r>
        <w:rPr>
          <w:rFonts w:ascii="Arial" w:cs="Arial" w:eastAsia="Arial" w:hAnsi="Arial"/>
          <w:sz w:val="24"/>
          <w:szCs w:val="24"/>
        </w:rPr>
        <w:t xml:space="preserve">Многокристальная интегральная схема - две или более монолитные интегральные схемы, объединенные общей подложкой (категория 3).</w:t>
      </w:r>
    </w:p>
    <w:p>
      <w:pPr>
        <w:spacing w:after="120"/>
        <w:jc w:val="both"/>
      </w:pPr>
      <w:r>
        <w:rPr>
          <w:rFonts w:ascii="Arial" w:cs="Arial" w:eastAsia="Arial" w:hAnsi="Arial"/>
          <w:sz w:val="24"/>
          <w:szCs w:val="24"/>
        </w:rPr>
        <w:t xml:space="preserve">Многопотоковая обработка - микропрограмма или методы архитектуры оборудования, позволяющие одновременно осуществлять обработку двух или более последовательностей данных под управлением одной или более последовательностей команд посредством таких средств, как:</w:t>
      </w:r>
    </w:p>
    <w:p>
      <w:pPr>
        <w:spacing w:after="120"/>
        <w:jc w:val="both"/>
      </w:pPr>
      <w:r>
        <w:rPr>
          <w:rFonts w:ascii="Arial" w:cs="Arial" w:eastAsia="Arial" w:hAnsi="Arial"/>
          <w:sz w:val="24"/>
          <w:szCs w:val="24"/>
        </w:rPr>
        <w:t xml:space="preserve">а) архитектура с централизованным управлением потоком данных (SIMD);</w:t>
      </w:r>
    </w:p>
    <w:p>
      <w:pPr>
        <w:spacing w:after="120"/>
        <w:jc w:val="both"/>
      </w:pPr>
      <w:r>
        <w:rPr>
          <w:rFonts w:ascii="Arial" w:cs="Arial" w:eastAsia="Arial" w:hAnsi="Arial"/>
          <w:sz w:val="24"/>
          <w:szCs w:val="24"/>
        </w:rPr>
        <w:t xml:space="preserve">б) архитектура с параллельно-централизованным управлением потоком данных (MSIMD);</w:t>
      </w:r>
    </w:p>
    <w:p>
      <w:pPr>
        <w:spacing w:after="120"/>
        <w:jc w:val="both"/>
      </w:pPr>
      <w:r>
        <w:rPr>
          <w:rFonts w:ascii="Arial" w:cs="Arial" w:eastAsia="Arial" w:hAnsi="Arial"/>
          <w:sz w:val="24"/>
          <w:szCs w:val="24"/>
        </w:rPr>
        <w:t xml:space="preserve">в) архитектура с децентрализованным управлением потоком данных (MIMD), включая тесно связанные, близко связанные или слабо связанные; или</w:t>
      </w:r>
    </w:p>
    <w:p>
      <w:pPr>
        <w:spacing w:after="120"/>
        <w:jc w:val="both"/>
      </w:pPr>
      <w:r>
        <w:rPr>
          <w:rFonts w:ascii="Arial" w:cs="Arial" w:eastAsia="Arial" w:hAnsi="Arial"/>
          <w:sz w:val="24"/>
          <w:szCs w:val="24"/>
        </w:rPr>
        <w:t xml:space="preserve">г) структурирование массивов элементов обработки, включая систолические массивы (категория 4).</w:t>
      </w:r>
    </w:p>
    <w:p>
      <w:pPr>
        <w:spacing w:after="120"/>
        <w:jc w:val="both"/>
      </w:pPr>
      <w:r>
        <w:rPr>
          <w:rFonts w:ascii="Arial" w:cs="Arial" w:eastAsia="Arial" w:hAnsi="Arial"/>
          <w:sz w:val="24"/>
          <w:szCs w:val="24"/>
        </w:rPr>
        <w:t xml:space="preserve">Многоспектральные датчики изображений - датчики, способные осуществлять одновременно или последовательно сбор информации изображений из двух или более дискретных спектральных диапазонов. Датчики, имеющие более двадцати дискретных спектральных диапазонов, называются иногда гиперспектральными датчиками изображений (категория 6).</w:t>
      </w:r>
    </w:p>
    <w:p>
      <w:pPr>
        <w:spacing w:after="120"/>
        <w:jc w:val="both"/>
      </w:pPr>
      <w:r>
        <w:rPr>
          <w:rFonts w:ascii="Arial" w:cs="Arial" w:eastAsia="Arial" w:hAnsi="Arial"/>
          <w:sz w:val="24"/>
          <w:szCs w:val="24"/>
        </w:rPr>
        <w:t xml:space="preserve">Многоуровневая защита - класс систем, содержащих информацию различной степени чувствительности, доступ к которым открыт для пользователей с различными правами доступа к информации и потребностями, но предотвращается для тех групп пользователей, которые не имеют на это прав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Многоуровневая защита является защитой компьютера, а не его надежностью, относящейся к предотвращению неисправности оборудования или ошибки оператора.</w:t>
      </w:r>
    </w:p>
    <w:p>
      <w:pPr>
        <w:spacing w:after="120"/>
        <w:jc w:val="both"/>
      </w:pPr>
      <w:r>
        <w:rPr>
          <w:rFonts w:ascii="Arial" w:cs="Arial" w:eastAsia="Arial" w:hAnsi="Arial"/>
          <w:sz w:val="24"/>
          <w:szCs w:val="24"/>
        </w:rPr>
        <w:t xml:space="preserve">Монолитная интегральная схема - комбинация пассивных и (или) активных элементов схемы, которая:</w:t>
      </w:r>
    </w:p>
    <w:p>
      <w:pPr>
        <w:spacing w:after="120"/>
        <w:jc w:val="both"/>
      </w:pPr>
      <w:r>
        <w:rPr>
          <w:rFonts w:ascii="Arial" w:cs="Arial" w:eastAsia="Arial" w:hAnsi="Arial"/>
          <w:sz w:val="24"/>
          <w:szCs w:val="24"/>
        </w:rPr>
        <w:t xml:space="preserve">а) произведена посредством диффузионных процессов, процессов имплантации или осаждения внутри или на поверхности полупроводникового кристалла;</w:t>
      </w:r>
    </w:p>
    <w:p>
      <w:pPr>
        <w:spacing w:after="120"/>
        <w:jc w:val="both"/>
      </w:pPr>
      <w:r>
        <w:rPr>
          <w:rFonts w:ascii="Arial" w:cs="Arial" w:eastAsia="Arial" w:hAnsi="Arial"/>
          <w:sz w:val="24"/>
          <w:szCs w:val="24"/>
        </w:rPr>
        <w:t xml:space="preserve">б) может считаться неразрывно соединенной; и</w:t>
      </w:r>
    </w:p>
    <w:p>
      <w:pPr>
        <w:spacing w:after="120"/>
        <w:jc w:val="both"/>
      </w:pPr>
      <w:r>
        <w:rPr>
          <w:rFonts w:ascii="Arial" w:cs="Arial" w:eastAsia="Arial" w:hAnsi="Arial"/>
          <w:sz w:val="24"/>
          <w:szCs w:val="24"/>
        </w:rPr>
        <w:t xml:space="preserve">в) может выполнять функции схемы (категория 3).</w:t>
      </w:r>
    </w:p>
    <w:p>
      <w:pPr>
        <w:spacing w:after="120"/>
        <w:jc w:val="both"/>
      </w:pPr>
      <w:r>
        <w:rPr>
          <w:rFonts w:ascii="Arial" w:cs="Arial" w:eastAsia="Arial" w:hAnsi="Arial"/>
          <w:sz w:val="24"/>
          <w:szCs w:val="24"/>
        </w:rPr>
        <w:t xml:space="preserve">Моноспектральные датчики изображений - датчики, способные получать информацию об изображении из одного дискретного спектрального диапазона (категория 6).</w:t>
      </w:r>
    </w:p>
    <w:p>
      <w:pPr>
        <w:spacing w:after="120"/>
        <w:jc w:val="both"/>
      </w:pPr>
      <w:r>
        <w:rPr>
          <w:rFonts w:ascii="Arial" w:cs="Arial" w:eastAsia="Arial" w:hAnsi="Arial"/>
          <w:sz w:val="24"/>
          <w:szCs w:val="24"/>
        </w:rPr>
        <w:t xml:space="preserve">Навигационные системы на основе эталонных баз данных - системы, которые используют различные источники априорных измерений картографических данных, комплексно обеспечивающие точную навигационную информацию при действующих условиях.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 (категория 7).</w:t>
      </w:r>
    </w:p>
    <w:p>
      <w:pPr>
        <w:spacing w:after="120"/>
        <w:jc w:val="both"/>
      </w:pPr>
      <w:r>
        <w:rPr>
          <w:rFonts w:ascii="Arial" w:cs="Arial" w:eastAsia="Arial" w:hAnsi="Arial"/>
          <w:sz w:val="24"/>
          <w:szCs w:val="24"/>
        </w:rPr>
        <w:t xml:space="preserve">Нейронная ЭВМ - вычислительное устройство, разработанное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 (категория 4).</w:t>
      </w:r>
    </w:p>
    <w:p>
      <w:pPr>
        <w:spacing w:after="120"/>
        <w:jc w:val="both"/>
      </w:pPr>
      <w:r>
        <w:rPr>
          <w:rFonts w:ascii="Arial" w:cs="Arial" w:eastAsia="Arial" w:hAnsi="Arial"/>
          <w:sz w:val="24"/>
          <w:szCs w:val="24"/>
        </w:rPr>
        <w:t xml:space="preserve">Оборудование терминального интерфейса - оборудование, через которое информация поступает в телекоммуникационную систему, например, телефон, информационное устройство ЭВМ, факсимильный аппарат, или выходит из нее (категория 4).</w:t>
      </w:r>
    </w:p>
    <w:p>
      <w:pPr>
        <w:spacing w:after="120"/>
        <w:jc w:val="both"/>
      </w:pPr>
      <w:r>
        <w:rPr>
          <w:rFonts w:ascii="Arial" w:cs="Arial" w:eastAsia="Arial" w:hAnsi="Arial"/>
          <w:sz w:val="24"/>
          <w:szCs w:val="24"/>
        </w:rPr>
        <w:t xml:space="preserve">Обработка в реальном масштабе времени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 (категории 6 и 7).</w:t>
      </w:r>
    </w:p>
    <w:p>
      <w:pPr>
        <w:spacing w:after="120"/>
        <w:jc w:val="both"/>
      </w:pPr>
      <w:r>
        <w:rPr>
          <w:rFonts w:ascii="Arial" w:cs="Arial" w:eastAsia="Arial" w:hAnsi="Arial"/>
          <w:sz w:val="24"/>
          <w:szCs w:val="24"/>
        </w:rPr>
        <w:t xml:space="preserve">Обработка сигнала - обработка полученных извне информационных сигналов посредством таких алгоритмов, как сжатие во времени, фильтрация, оценка параметра, селекция, корреляция, свертка или преобразование из одной области представления в другую (например, быстрое преобразование Фурье или преобразование Уолша) (категории 3, 4, 5 и 6).</w:t>
      </w:r>
    </w:p>
    <w:p>
      <w:pPr>
        <w:spacing w:after="120"/>
        <w:jc w:val="both"/>
      </w:pPr>
      <w:r>
        <w:rPr>
          <w:rFonts w:ascii="Arial" w:cs="Arial" w:eastAsia="Arial" w:hAnsi="Arial"/>
          <w:sz w:val="24"/>
          <w:szCs w:val="24"/>
        </w:rPr>
        <w:t xml:space="preserve">Общая скорость цифровой передачи - количество бит, включая кодирование канала, служебные (протокольные) сигналы и тому подобное, в единицу времени, проходящих между соответствующим оборудованием в системе цифровой передачи (категория 5).</w:t>
      </w:r>
    </w:p>
    <w:p>
      <w:pPr>
        <w:spacing w:after="120"/>
        <w:jc w:val="both"/>
      </w:pPr>
      <w:r>
        <w:rPr>
          <w:rFonts w:ascii="Arial" w:cs="Arial" w:eastAsia="Arial" w:hAnsi="Arial"/>
          <w:sz w:val="24"/>
          <w:szCs w:val="24"/>
        </w:rPr>
        <w:t xml:space="preserve">Общее управление полетом - автоматизированное управление параметрами полета летательного аппарата и траекторией полета с целью выполнения поставленных задач, реагирующее в реальном масштабе времени на изменения данных о задачах, отказах или других летательных аппаратах (категория 7).</w:t>
      </w:r>
    </w:p>
    <w:p>
      <w:pPr>
        <w:spacing w:after="120"/>
        <w:jc w:val="both"/>
      </w:pPr>
      <w:r>
        <w:rPr>
          <w:rFonts w:ascii="Arial" w:cs="Arial" w:eastAsia="Arial" w:hAnsi="Arial"/>
          <w:sz w:val="24"/>
          <w:szCs w:val="24"/>
        </w:rPr>
        <w:t xml:space="preserve">Объектный код - подлежащая исполнению форма подходящего представления одного или более процессов (текст программы или язык программы), которая преобразована программирующей системой (категории 4 и 9).</w:t>
      </w:r>
    </w:p>
    <w:p>
      <w:pPr>
        <w:spacing w:after="120"/>
        <w:jc w:val="both"/>
      </w:pPr>
      <w:r>
        <w:rPr>
          <w:rFonts w:ascii="Arial" w:cs="Arial" w:eastAsia="Arial" w:hAnsi="Arial"/>
          <w:sz w:val="24"/>
          <w:szCs w:val="24"/>
        </w:rPr>
        <w:t xml:space="preserve">Оперативная память - основное место хранения данных или инструкций для быстрого доступа из центрального процессора. Состоит из внутренней памяти цифрового компьютера и любых иерархических расширений, таких, как кэш-память или расширенная память параллельного доступа (категория 4).</w:t>
      </w:r>
    </w:p>
    <w:p>
      <w:pPr>
        <w:spacing w:after="120"/>
        <w:jc w:val="both"/>
      </w:pPr>
      <w:r>
        <w:rPr>
          <w:rFonts w:ascii="Arial" w:cs="Arial" w:eastAsia="Arial" w:hAnsi="Arial"/>
          <w:sz w:val="24"/>
          <w:szCs w:val="24"/>
        </w:rPr>
        <w:t xml:space="preserve">Оптимизация траектории полета - процедура, минимизирующая отклонения от четырехмерной (в пространстве и времени) требуемой траектории на основе максимизации характеристик или эффективности выполнения задачи (категория 7).</w:t>
      </w:r>
    </w:p>
    <w:p>
      <w:pPr>
        <w:spacing w:after="120"/>
        <w:jc w:val="both"/>
      </w:pPr>
      <w:r>
        <w:rPr>
          <w:rFonts w:ascii="Arial" w:cs="Arial" w:eastAsia="Arial" w:hAnsi="Arial"/>
          <w:sz w:val="24"/>
          <w:szCs w:val="24"/>
        </w:rPr>
        <w:t xml:space="preserve">Оптическая интегральная схема - монолитная интегральная схема или гибридная интегральная схема, содержащая один или более элементов, предназначенных для работы в качестве фотоприемника или фотокатода или для выполнения оптических или электрооптических функций (категория 3).</w:t>
      </w:r>
    </w:p>
    <w:p>
      <w:pPr>
        <w:spacing w:after="120"/>
        <w:jc w:val="both"/>
      </w:pPr>
      <w:r>
        <w:rPr>
          <w:rFonts w:ascii="Arial" w:cs="Arial" w:eastAsia="Arial" w:hAnsi="Arial"/>
          <w:sz w:val="24"/>
          <w:szCs w:val="24"/>
        </w:rPr>
        <w:t xml:space="preserve">Оптическая коммутация - маршрутизация или коммутация сигналов в оптической форме без преобразования в электрические сигналы (категория 5).</w:t>
      </w:r>
    </w:p>
    <w:p>
      <w:pPr>
        <w:spacing w:after="120"/>
        <w:jc w:val="both"/>
      </w:pPr>
      <w:r>
        <w:rPr>
          <w:rFonts w:ascii="Arial" w:cs="Arial" w:eastAsia="Arial" w:hAnsi="Arial"/>
          <w:sz w:val="24"/>
          <w:szCs w:val="24"/>
        </w:rPr>
        <w:t xml:space="preserve">Оптическая ЭВМ - аппаратура, спроектированная или модифицированная с целью использования света для представления данных, вычислительные логические элементы которой основаны на непосредственно связанных оптических устройствах (категория 4).</w:t>
      </w:r>
    </w:p>
    <w:p>
      <w:pPr>
        <w:spacing w:after="120"/>
        <w:jc w:val="both"/>
      </w:pPr>
      <w:r>
        <w:rPr>
          <w:rFonts w:ascii="Arial" w:cs="Arial" w:eastAsia="Arial" w:hAnsi="Arial"/>
          <w:sz w:val="24"/>
          <w:szCs w:val="24"/>
        </w:rPr>
        <w:t xml:space="preserve">Оптическое усиление - в оптической связи метод усиления оптических сигналов, созданных отдельным оптическим источником, без преобразования в электрические сигналы, то есть с применением полупроводниковых оптических усилителей, волоконно-оптических люминесцентных усилителей (категория 5).</w:t>
      </w:r>
    </w:p>
    <w:p>
      <w:pPr>
        <w:spacing w:after="120"/>
        <w:jc w:val="both"/>
      </w:pPr>
      <w:r>
        <w:rPr>
          <w:rFonts w:ascii="Arial" w:cs="Arial" w:eastAsia="Arial" w:hAnsi="Arial"/>
          <w:sz w:val="24"/>
          <w:szCs w:val="24"/>
        </w:rPr>
        <w:t xml:space="preserve">Основной элемент - элемент является основным в том случае, если стоимость его замены составляет 35%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 (категория 4).</w:t>
      </w:r>
    </w:p>
    <w:p>
      <w:pPr>
        <w:spacing w:after="120"/>
        <w:jc w:val="both"/>
      </w:pPr>
      <w:r>
        <w:rPr>
          <w:rFonts w:ascii="Arial" w:cs="Arial" w:eastAsia="Arial" w:hAnsi="Arial"/>
          <w:sz w:val="24"/>
          <w:szCs w:val="24"/>
        </w:rPr>
        <w:t xml:space="preserve">Отказоустойчивость - свойство компьютерной системы после возникновения какой-либо неисправности в ее аппаратном или программном компонентах продолжать работу без вмешательства человека, обеспечивать непрерывность работы, целостность данных и восстановление работы в пределах заданного интервала времени (категория 4).</w:t>
      </w:r>
    </w:p>
    <w:p>
      <w:pPr>
        <w:spacing w:after="120"/>
        <w:jc w:val="both"/>
      </w:pPr>
      <w:r>
        <w:rPr>
          <w:rFonts w:ascii="Arial" w:cs="Arial" w:eastAsia="Arial" w:hAnsi="Arial"/>
          <w:sz w:val="24"/>
          <w:szCs w:val="24"/>
        </w:rPr>
        <w:t xml:space="preserve">Относительная ширина полосы частот - мгновенная ширина полосы частот, деленная на среднюю частоту несущей, выраженная в процентах (категория 3).</w:t>
      </w:r>
    </w:p>
    <w:p>
      <w:pPr>
        <w:spacing w:after="120"/>
        <w:jc w:val="both"/>
      </w:pPr>
      <w:r>
        <w:rPr>
          <w:rFonts w:ascii="Arial" w:cs="Arial" w:eastAsia="Arial" w:hAnsi="Arial"/>
          <w:sz w:val="24"/>
          <w:szCs w:val="24"/>
        </w:rPr>
        <w:t xml:space="preserve">Передача сигналов по общему каналу - метод передачи сигналов, при котором посредством помеченных сообщений по одному и тому же каналу связи передается информация, относящаяся к различным схемам или сигналам, и другая информация, например, используемая для управления сетью (категория 5).</w:t>
      </w:r>
    </w:p>
    <w:p>
      <w:pPr>
        <w:spacing w:after="120"/>
        <w:jc w:val="both"/>
      </w:pPr>
      <w:r>
        <w:rPr>
          <w:rFonts w:ascii="Arial" w:cs="Arial" w:eastAsia="Arial" w:hAnsi="Arial"/>
          <w:sz w:val="24"/>
          <w:szCs w:val="24"/>
        </w:rPr>
        <w:t xml:space="preserve">Перестраиваемый лазер - лазер, способный генерировать излучение на всех длинах волн в пределах непрерывного диапазона, включающего множество лазерных переходов. Лазер с возможностью выбора некоторой линии генерации дискретных длин волн в пределах одного перехода лазера не считается перестраиваемым (категория 6).</w:t>
      </w:r>
    </w:p>
    <w:p>
      <w:pPr>
        <w:spacing w:after="120"/>
        <w:jc w:val="both"/>
      </w:pPr>
      <w:r>
        <w:rPr>
          <w:rFonts w:ascii="Arial" w:cs="Arial" w:eastAsia="Arial" w:hAnsi="Arial"/>
          <w:sz w:val="24"/>
          <w:szCs w:val="24"/>
        </w:rPr>
        <w:t xml:space="preserve">Переходный лазер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 (категория 6).</w:t>
      </w:r>
    </w:p>
    <w:p>
      <w:pPr>
        <w:spacing w:after="120"/>
        <w:jc w:val="both"/>
      </w:pPr>
      <w:r>
        <w:rPr>
          <w:rFonts w:ascii="Arial" w:cs="Arial" w:eastAsia="Arial" w:hAnsi="Arial"/>
          <w:sz w:val="24"/>
          <w:szCs w:val="24"/>
        </w:rPr>
        <w:t xml:space="preserve">Персональная смарт-карта (интеллектуальная карточка) - смарт-карта содержит микросхему, которая запрограммирована для определенного применения и не может быть перепрограммирована пользователем для любого другого применения (категория 5).</w:t>
      </w:r>
    </w:p>
    <w:p>
      <w:pPr>
        <w:spacing w:after="120"/>
        <w:jc w:val="both"/>
      </w:pPr>
      <w:r>
        <w:rPr>
          <w:rFonts w:ascii="Arial" w:cs="Arial" w:eastAsia="Arial" w:hAnsi="Arial"/>
          <w:sz w:val="24"/>
          <w:szCs w:val="24"/>
        </w:rPr>
        <w:t xml:space="preserve">Пиковая мощность - энергия импульса в джоулях, деленная на длительность импульса в секундах (категория 6).</w:t>
      </w:r>
    </w:p>
    <w:p>
      <w:pPr>
        <w:spacing w:after="120"/>
        <w:jc w:val="both"/>
      </w:pPr>
      <w:r>
        <w:rPr>
          <w:rFonts w:ascii="Arial" w:cs="Arial" w:eastAsia="Arial" w:hAnsi="Arial"/>
          <w:sz w:val="24"/>
          <w:szCs w:val="24"/>
        </w:rPr>
        <w:t xml:space="preserve">Пленочная интегральная схема - набор элементов схемы и металлических соединений, образованных посредством нанесения толстой или тонкой пленки на изолирующую подложку (категория 3).</w:t>
      </w:r>
    </w:p>
    <w:p>
      <w:pPr>
        <w:spacing w:after="120"/>
        <w:jc w:val="both"/>
      </w:pPr>
      <w:r>
        <w:rPr>
          <w:rFonts w:ascii="Arial" w:cs="Arial" w:eastAsia="Arial" w:hAnsi="Arial"/>
          <w:sz w:val="24"/>
          <w:szCs w:val="24"/>
        </w:rPr>
        <w:t xml:space="preserve">Погрешность измерения - характеристика, определяющая, в каком диапазоне около измеренного значения находится истинное значение измеряемой переменной с доверительным уровнем 95%. Она включает в себя нескомпенсированную систематическую ошибку, нескомпенсированный люфт и случайную ошибку (источник: ISO 10360-2 или VDI/VDE 2617) (категория 2).</w:t>
      </w:r>
    </w:p>
    <w:p>
      <w:pPr>
        <w:spacing w:after="120"/>
        <w:jc w:val="both"/>
      </w:pPr>
      <w:r>
        <w:rPr>
          <w:rFonts w:ascii="Arial" w:cs="Arial" w:eastAsia="Arial" w:hAnsi="Arial"/>
          <w:sz w:val="24"/>
          <w:szCs w:val="24"/>
        </w:rPr>
        <w:t xml:space="preserve">Погрешность измерения по угловой координате - максимальная разница между заданной и действительной (измеренной с весьма высокой точностью) угловой координатой детали после ее установки и поворота относительно исходного положения (источник: VDI/VDE 2617, Проект: Поворотные столы координатно-измерительных машин) (категория 2).</w:t>
      </w:r>
    </w:p>
    <w:p>
      <w:pPr>
        <w:spacing w:after="120"/>
        <w:jc w:val="both"/>
      </w:pPr>
      <w:r>
        <w:rPr>
          <w:rFonts w:ascii="Arial" w:cs="Arial" w:eastAsia="Arial" w:hAnsi="Arial"/>
          <w:sz w:val="24"/>
          <w:szCs w:val="24"/>
        </w:rPr>
        <w:t xml:space="preserve">Подложка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или те и другие вместе (категория 3).</w:t>
      </w:r>
    </w:p>
    <w:p>
      <w:pPr>
        <w:spacing w:after="120"/>
        <w:jc w:val="both"/>
      </w:pPr>
      <w:r>
        <w:rPr>
          <w:rFonts w:ascii="Arial" w:cs="Arial" w:eastAsia="Arial" w:hAnsi="Arial"/>
          <w:sz w:val="24"/>
          <w:szCs w:val="24"/>
        </w:rPr>
        <w:t xml:space="preserve">Полоса частот в реальном масштабе времени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 (категория 3).</w:t>
      </w:r>
    </w:p>
    <w:p>
      <w:pPr>
        <w:spacing w:after="120"/>
        <w:jc w:val="both"/>
      </w:pPr>
      <w:r>
        <w:rPr>
          <w:rFonts w:ascii="Arial" w:cs="Arial" w:eastAsia="Arial" w:hAnsi="Arial"/>
          <w:sz w:val="24"/>
          <w:szCs w:val="24"/>
        </w:rPr>
        <w:t xml:space="preserve">Постоянная времени - время, отсчитываемое от момента приложения светового воздействия, которое требуется току, чтобы достигнуть уровня (1 - 1/е) от конечного значения (то есть 63% от конечного значения) (категория 6).</w:t>
      </w:r>
    </w:p>
    <w:p>
      <w:pPr>
        <w:spacing w:after="120"/>
        <w:jc w:val="both"/>
      </w:pPr>
      <w:r>
        <w:rPr>
          <w:rFonts w:ascii="Arial" w:cs="Arial" w:eastAsia="Arial" w:hAnsi="Arial"/>
          <w:sz w:val="24"/>
          <w:szCs w:val="24"/>
        </w:rPr>
        <w:t xml:space="preserve">Постоянный (алгоритм) - означает, что алгоритм кодирования или сжатия не может изменять задаваемые извне параметры (например, криптографические параметры или параметры ключа) и не может быть видоизменен пользователем (категория 5).</w:t>
      </w:r>
    </w:p>
    <w:p>
      <w:pPr>
        <w:spacing w:after="120"/>
        <w:jc w:val="both"/>
      </w:pPr>
      <w:r>
        <w:rPr>
          <w:rFonts w:ascii="Arial" w:cs="Arial" w:eastAsia="Arial" w:hAnsi="Arial"/>
          <w:sz w:val="24"/>
          <w:szCs w:val="24"/>
        </w:rPr>
        <w:t xml:space="preserve">Предварительно обогащенный - применение любого процесса с целью увеличения концентрации контролируемого изотопа (категория 1).</w:t>
      </w:r>
    </w:p>
    <w:p>
      <w:pPr>
        <w:spacing w:after="120"/>
        <w:jc w:val="both"/>
      </w:pPr>
      <w:r>
        <w:rPr>
          <w:rFonts w:ascii="Arial" w:cs="Arial" w:eastAsia="Arial" w:hAnsi="Arial"/>
          <w:sz w:val="24"/>
          <w:szCs w:val="24"/>
        </w:rPr>
        <w:t xml:space="preserve">Пригодное для применения в космосе - все, что спроектировано, изготовлено и испытано на соответствие специальным электрическим, механическим требованиям и требованиям по условиям внешней среды для применения в запуске и развертывании спутников Земли или высотных летательных аппаратов, функционирующих на высотах 100 км над поверхностью Земли или выше (категории 3 и 6).</w:t>
      </w:r>
    </w:p>
    <w:p>
      <w:pPr>
        <w:spacing w:after="120"/>
        <w:jc w:val="both"/>
      </w:pPr>
      <w:r>
        <w:rPr>
          <w:rFonts w:ascii="Arial" w:cs="Arial" w:eastAsia="Arial" w:hAnsi="Arial"/>
          <w:sz w:val="24"/>
          <w:szCs w:val="24"/>
        </w:rPr>
        <w:t xml:space="preserve">Применение - эксплуатация, монтажные работы (включая установку на местах), техническое обслуживание, поверка, ремонт, капитальный ремонт, восстановление (общее технологическое примечание, категории 1, 2, 4-9).</w:t>
      </w:r>
    </w:p>
    <w:p>
      <w:pPr>
        <w:spacing w:after="120"/>
        <w:jc w:val="both"/>
      </w:pPr>
      <w:r>
        <w:rPr>
          <w:rFonts w:ascii="Arial" w:cs="Arial" w:eastAsia="Arial" w:hAnsi="Arial"/>
          <w:sz w:val="24"/>
          <w:szCs w:val="24"/>
        </w:rPr>
        <w:t xml:space="preserve">Приспособленный для военного применения - подвергнутый модификации или отбору (например, по качеству, срокам годности при хранении, вирулентности, характеристикам распространения, устойчивости к воздействию ультрафиолетового излучения) с целью повышения эффективности поражающего воздействия на людей или животных или повреждения оборудования, нанесения урона урожаю, окружающей среде (категория 1)).</w:t>
      </w:r>
    </w:p>
    <w:p>
      <w:pPr>
        <w:spacing w:after="120"/>
        <w:jc w:val="both"/>
      </w:pPr>
      <w:r>
        <w:rPr>
          <w:rFonts w:ascii="Arial" w:cs="Arial" w:eastAsia="Arial" w:hAnsi="Arial"/>
          <w:sz w:val="24"/>
          <w:szCs w:val="24"/>
        </w:rPr>
        <w:t xml:space="preserve">Программа (компьютера) - последовательность команд для выполнения или преобразования в форму, подлежащую исполнению компьютером (категории 2, 4-6).</w:t>
      </w:r>
    </w:p>
    <w:p>
      <w:pPr>
        <w:spacing w:after="120"/>
        <w:jc w:val="both"/>
      </w:pPr>
      <w:r>
        <w:rPr>
          <w:rFonts w:ascii="Arial" w:cs="Arial" w:eastAsia="Arial" w:hAnsi="Arial"/>
          <w:sz w:val="24"/>
          <w:szCs w:val="24"/>
        </w:rPr>
        <w:t xml:space="preserve">Программируемость пользователем - наличие аппаратурных возможностей, позволяющих пользователю вводить, модифицировать или заменять программы иными средствами, нежели:</w:t>
      </w:r>
    </w:p>
    <w:p>
      <w:pPr>
        <w:spacing w:after="120"/>
        <w:jc w:val="both"/>
      </w:pPr>
      <w:r>
        <w:rPr>
          <w:rFonts w:ascii="Arial" w:cs="Arial" w:eastAsia="Arial" w:hAnsi="Arial"/>
          <w:sz w:val="24"/>
          <w:szCs w:val="24"/>
        </w:rPr>
        <w:t xml:space="preserve">а) физическое изменение соединений или разводки;</w:t>
      </w:r>
    </w:p>
    <w:p>
      <w:pPr>
        <w:spacing w:after="120"/>
        <w:jc w:val="both"/>
      </w:pPr>
      <w:r>
        <w:rPr>
          <w:rFonts w:ascii="Arial" w:cs="Arial" w:eastAsia="Arial" w:hAnsi="Arial"/>
          <w:sz w:val="24"/>
          <w:szCs w:val="24"/>
        </w:rPr>
        <w:t xml:space="preserve">б) задание функционального управления, включая прямой ввод параметров (категория 6).</w:t>
      </w:r>
    </w:p>
    <w:p>
      <w:pPr>
        <w:spacing w:after="120"/>
        <w:jc w:val="both"/>
      </w:pPr>
      <w:r>
        <w:rPr>
          <w:rFonts w:ascii="Arial" w:cs="Arial" w:eastAsia="Arial" w:hAnsi="Arial"/>
          <w:sz w:val="24"/>
          <w:szCs w:val="24"/>
        </w:rPr>
        <w:t xml:space="preserve">Программное обеспечение - набор одной или более программ или микропрограмм, записанных на любом виде носителя (весь Список).</w:t>
      </w:r>
    </w:p>
    <w:p>
      <w:pPr>
        <w:spacing w:after="120"/>
        <w:jc w:val="both"/>
      </w:pPr>
      <w:r>
        <w:rPr>
          <w:rFonts w:ascii="Arial" w:cs="Arial" w:eastAsia="Arial" w:hAnsi="Arial"/>
          <w:sz w:val="24"/>
          <w:szCs w:val="24"/>
        </w:rPr>
        <w:t xml:space="preserve">Производство - означает все стадии: конструирование, изготовление, сборку (установку), контроль, испытание, обеспечение качества (общее технологическое примечание, категория 7).</w:t>
      </w:r>
    </w:p>
    <w:p>
      <w:pPr>
        <w:spacing w:after="120"/>
        <w:jc w:val="both"/>
      </w:pPr>
      <w:r>
        <w:rPr>
          <w:rFonts w:ascii="Arial" w:cs="Arial" w:eastAsia="Arial" w:hAnsi="Arial"/>
          <w:sz w:val="24"/>
          <w:szCs w:val="24"/>
        </w:rPr>
        <w:t xml:space="preserve">Пространственно распределенный - измерительные датчики считаются пространственно распределенными, если местоположение каждого датчика удалено от местоположения любого другого более чем на 1500 м в любом направлении. Подвижные датчики всегда считаются пространственно распределенными (категория 6).</w:t>
      </w:r>
    </w:p>
    <w:p>
      <w:pPr>
        <w:spacing w:after="120"/>
        <w:jc w:val="both"/>
      </w:pPr>
      <w:r>
        <w:rPr>
          <w:rFonts w:ascii="Arial" w:cs="Arial" w:eastAsia="Arial" w:hAnsi="Arial"/>
          <w:sz w:val="24"/>
          <w:szCs w:val="24"/>
        </w:rPr>
        <w:t xml:space="preserve">Прямое управление полетом - управление прямолинейным полетом или маневрированием летательного аппарата приложением сил или моментов с помощью аэродинамических поверхностей управления или отклонением вектора тяги двигателя (категория 7).</w:t>
      </w:r>
    </w:p>
    <w:p>
      <w:pPr>
        <w:spacing w:after="120"/>
        <w:jc w:val="both"/>
      </w:pPr>
      <w:r>
        <w:rPr>
          <w:rFonts w:ascii="Arial" w:cs="Arial" w:eastAsia="Arial" w:hAnsi="Arial"/>
          <w:sz w:val="24"/>
          <w:szCs w:val="24"/>
        </w:rPr>
        <w:t xml:space="preserve">Рабочие органы - захваты, активные инструментальные узлы и любые другие инструменты, которые крепятся на базе, расположенной на оконечности руки манипулятора робота (категория 2).</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Под активными инструментальными узлами понимаются устройства для приложения к заготовке (детали) движущей силы, энергии, необходимой для осуществления процесса или контроля.</w:t>
      </w:r>
    </w:p>
    <w:p>
      <w:pPr>
        <w:spacing w:after="120"/>
        <w:jc w:val="both"/>
      </w:pPr>
      <w:r>
        <w:rPr>
          <w:rFonts w:ascii="Arial" w:cs="Arial" w:eastAsia="Arial" w:hAnsi="Arial"/>
          <w:sz w:val="24"/>
          <w:szCs w:val="24"/>
        </w:rPr>
        <w:t xml:space="preserve">Разработка - все стадии работ до серийного производства, такие, как: проектирование, проектные исследования, анализ проектных вариантов, эскизное проектирование, сборка и испытание прототипов (опытных образцов), создание схемы опытного производства и технической документации, разработка технологии производства, проектирование изделия в целом, компоновка (весь Контрольный список).</w:t>
      </w:r>
    </w:p>
    <w:p>
      <w:pPr>
        <w:spacing w:after="120"/>
        <w:jc w:val="both"/>
      </w:pPr>
      <w:r>
        <w:rPr>
          <w:rFonts w:ascii="Arial" w:cs="Arial" w:eastAsia="Arial" w:hAnsi="Arial"/>
          <w:sz w:val="24"/>
          <w:szCs w:val="24"/>
        </w:rPr>
        <w:t xml:space="preserve">Разрешение - наименьшее приращение показаний измерительного устройства; в цифровых приборах - младший бит (источник: ANSI В-89.1.12) (категория 2).</w:t>
      </w:r>
    </w:p>
    <w:p>
      <w:pPr>
        <w:spacing w:after="120"/>
        <w:jc w:val="both"/>
      </w:pPr>
      <w:r>
        <w:rPr>
          <w:rFonts w:ascii="Arial" w:cs="Arial" w:eastAsia="Arial" w:hAnsi="Arial"/>
          <w:sz w:val="24"/>
          <w:szCs w:val="24"/>
        </w:rPr>
        <w:t xml:space="preserve">Распределяемые Международным союзом электросвязи - распределение частотных диапазонов в соответствии с Радиоуставом Международного союза электросвязи (издание 1998 года) для первичных, разрешенных и вторичных служб (категории 3 и 5).</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Дополнительное и альтернативное распределение не включается.</w:t>
      </w:r>
    </w:p>
    <w:p>
      <w:pPr>
        <w:spacing w:after="120"/>
        <w:jc w:val="both"/>
      </w:pPr>
      <w:r>
        <w:rPr>
          <w:rFonts w:ascii="Arial" w:cs="Arial" w:eastAsia="Arial" w:hAnsi="Arial"/>
          <w:sz w:val="24"/>
          <w:szCs w:val="24"/>
        </w:rPr>
        <w:t xml:space="preserve">Расширение спектра - метод, посредством которого энергия относительно узкополосного информационного канала распределяется по существенно большему спектру частот (категория 5).</w:t>
      </w:r>
    </w:p>
    <w:p>
      <w:pPr>
        <w:spacing w:after="120"/>
        <w:jc w:val="both"/>
      </w:pPr>
      <w:r>
        <w:rPr>
          <w:rFonts w:ascii="Arial" w:cs="Arial" w:eastAsia="Arial" w:hAnsi="Arial"/>
          <w:sz w:val="24"/>
          <w:szCs w:val="24"/>
        </w:rPr>
        <w:t xml:space="preserve">Расширение спектра РЛС - любой метод модуляции для распределения энергии сигнала, сосредоточенного в относительно узкой полосе частот, в намного более широкую полосу частот посредством применения методов случайного или псевдослучайного кодирования (категория 6).</w:t>
      </w:r>
    </w:p>
    <w:p>
      <w:pPr>
        <w:spacing w:after="120"/>
        <w:jc w:val="both"/>
      </w:pPr>
      <w:r>
        <w:rPr>
          <w:rFonts w:ascii="Arial" w:cs="Arial" w:eastAsia="Arial" w:hAnsi="Arial"/>
          <w:sz w:val="24"/>
          <w:szCs w:val="24"/>
        </w:rPr>
        <w:t xml:space="preserve">Решетка фокальной плоскости - линейная или двухмерная планарная решетка или комбинация планарных слоев, отдельных элементов-детекторов со считывающей электроникой или без нее, которая работает в фокальной плоскости (категория 6).</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Это определение не включает набор отдельных детекторов или любых двух-, трех- или четырехэлементных детекторов при условии отсутствия операций введения временной задержки и интегрирования в этих элементах.</w:t>
      </w:r>
    </w:p>
    <w:p>
      <w:pPr>
        <w:spacing w:after="120"/>
        <w:jc w:val="both"/>
      </w:pPr>
      <w:r>
        <w:rPr>
          <w:rFonts w:ascii="Arial" w:cs="Arial" w:eastAsia="Arial" w:hAnsi="Arial"/>
          <w:sz w:val="24"/>
          <w:szCs w:val="24"/>
        </w:rPr>
        <w:t xml:space="preserve">РЛС с быстрой перестройкой частоты - любой метод, изменяющий в соответствии с псевдослучайной последовательностью несущую частоту излучателя импульсной РЛС между импульсами или группами импульсов на величину, равную или превышающую ширину полосы частот импульса (категория 6).</w:t>
      </w:r>
    </w:p>
    <w:p>
      <w:pPr>
        <w:spacing w:after="120"/>
        <w:jc w:val="both"/>
      </w:pPr>
      <w:r>
        <w:rPr>
          <w:rFonts w:ascii="Arial" w:cs="Arial" w:eastAsia="Arial" w:hAnsi="Arial"/>
          <w:sz w:val="24"/>
          <w:szCs w:val="24"/>
        </w:rPr>
        <w:t xml:space="preserve">РЛС с расширением спектра - расширение спектра РЛС (категория 6).</w:t>
      </w:r>
    </w:p>
    <w:p>
      <w:pPr>
        <w:spacing w:after="120"/>
        <w:jc w:val="both"/>
      </w:pPr>
      <w:r>
        <w:rPr>
          <w:rFonts w:ascii="Arial" w:cs="Arial" w:eastAsia="Arial" w:hAnsi="Arial"/>
          <w:sz w:val="24"/>
          <w:szCs w:val="24"/>
        </w:rPr>
        <w:t xml:space="preserve">Робот - манипулятор, который может иметь контурный или позиционный вид системы управления, может использовать датчики и имеет все следующие признаки:</w:t>
      </w:r>
    </w:p>
    <w:p>
      <w:pPr>
        <w:spacing w:after="120"/>
        <w:jc w:val="both"/>
      </w:pPr>
      <w:r>
        <w:rPr>
          <w:rFonts w:ascii="Arial" w:cs="Arial" w:eastAsia="Arial" w:hAnsi="Arial"/>
          <w:sz w:val="24"/>
          <w:szCs w:val="24"/>
        </w:rPr>
        <w:t xml:space="preserve">а) является многофункциональным;</w:t>
      </w:r>
    </w:p>
    <w:p>
      <w:pPr>
        <w:spacing w:after="120"/>
        <w:jc w:val="both"/>
      </w:pPr>
      <w:r>
        <w:rPr>
          <w:rFonts w:ascii="Arial" w:cs="Arial" w:eastAsia="Arial" w:hAnsi="Arial"/>
          <w:sz w:val="24"/>
          <w:szCs w:val="24"/>
        </w:rPr>
        <w:t xml:space="preserve">б) способен позиционировать или ориентировать материал, детали, инструменты или специальные устройства благодаря изменяемым движениям в трехмерном пространстве;</w:t>
      </w:r>
    </w:p>
    <w:p>
      <w:pPr>
        <w:spacing w:after="120"/>
        <w:jc w:val="both"/>
      </w:pPr>
      <w:r>
        <w:rPr>
          <w:rFonts w:ascii="Arial" w:cs="Arial" w:eastAsia="Arial" w:hAnsi="Arial"/>
          <w:sz w:val="24"/>
          <w:szCs w:val="24"/>
        </w:rPr>
        <w:t xml:space="preserve">в) включает три или более сервопривода с замкнутым или открытым контуром, в том числе с шаговыми двигателями; и</w:t>
      </w:r>
    </w:p>
    <w:p>
      <w:pPr>
        <w:spacing w:after="120"/>
        <w:jc w:val="both"/>
      </w:pPr>
      <w:r>
        <w:rPr>
          <w:rFonts w:ascii="Arial" w:cs="Arial" w:eastAsia="Arial" w:hAnsi="Arial"/>
          <w:sz w:val="24"/>
          <w:szCs w:val="24"/>
        </w:rPr>
        <w:t xml:space="preserve">г) имеет доступную пользователю возможность программирования посредством метода обучения с запоминанием или за счет использования компьютера, который может являться программируемым логическим контроллером, то есть без промежуточного механического вмешательства (категории 2 и 8).</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Вышеприведенное определение не включает следующие устройства:</w:t>
      </w:r>
    </w:p>
    <w:p>
      <w:pPr>
        <w:spacing w:after="120"/>
        <w:jc w:val="both"/>
      </w:pPr>
      <w:r>
        <w:rPr>
          <w:rFonts w:ascii="Arial" w:cs="Arial" w:eastAsia="Arial" w:hAnsi="Arial"/>
          <w:sz w:val="24"/>
          <w:szCs w:val="24"/>
        </w:rPr>
        <w:t xml:space="preserve">а) манипуляторы, управляемые только вручную или телеоператором;</w:t>
      </w:r>
    </w:p>
    <w:p>
      <w:pPr>
        <w:spacing w:after="120"/>
        <w:jc w:val="both"/>
      </w:pPr>
      <w:r>
        <w:rPr>
          <w:rFonts w:ascii="Arial" w:cs="Arial" w:eastAsia="Arial" w:hAnsi="Arial"/>
          <w:sz w:val="24"/>
          <w:szCs w:val="24"/>
        </w:rPr>
        <w:t xml:space="preserve">б)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p>
      <w:pPr>
        <w:spacing w:after="120"/>
        <w:jc w:val="both"/>
      </w:pPr>
      <w:r>
        <w:rPr>
          <w:rFonts w:ascii="Arial" w:cs="Arial" w:eastAsia="Arial" w:hAnsi="Arial"/>
          <w:sz w:val="24"/>
          <w:szCs w:val="24"/>
        </w:rPr>
        <w:t xml:space="preserve">в)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замена кулачков) относительно движения по одной или нескольким координатам осуществляются только посредством механических операций;</w:t>
      </w:r>
    </w:p>
    <w:p>
      <w:pPr>
        <w:spacing w:after="120"/>
        <w:jc w:val="both"/>
      </w:pPr>
      <w:r>
        <w:rPr>
          <w:rFonts w:ascii="Arial" w:cs="Arial" w:eastAsia="Arial" w:hAnsi="Arial"/>
          <w:sz w:val="24"/>
          <w:szCs w:val="24"/>
        </w:rPr>
        <w:t xml:space="preserve">г) манипуляторы без сервоуправления с переменной последовательностью операций, относящиеся к автоматизированным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p>
    <w:p>
      <w:pPr>
        <w:spacing w:after="120"/>
        <w:jc w:val="both"/>
      </w:pPr>
      <w:r>
        <w:rPr>
          <w:rFonts w:ascii="Arial" w:cs="Arial" w:eastAsia="Arial" w:hAnsi="Arial"/>
          <w:sz w:val="24"/>
          <w:szCs w:val="24"/>
        </w:rPr>
        <w:t xml:space="preserve">д) роботизированные краны-штабелеры, действующие в прямоугольной (декартовой) системе координат, изготовленные в качестве неотъемлемой части бункеров-складов и предназначенные для загрузки или разгрузки бункеров.</w:t>
      </w:r>
    </w:p>
    <w:p>
      <w:pPr>
        <w:spacing w:after="120"/>
        <w:jc w:val="both"/>
      </w:pPr>
      <w:r>
        <w:rPr>
          <w:rFonts w:ascii="Arial" w:cs="Arial" w:eastAsia="Arial" w:hAnsi="Arial"/>
          <w:sz w:val="24"/>
          <w:szCs w:val="24"/>
        </w:rPr>
        <w:t xml:space="preserve">Сверхпроводящий - термин относится к материалам (металлам, сплавам или соединениям), которые могут терять полностью электрическое сопротивление, то есть достигать бесконечной электропроводности и пропускать большие электрические токи без джоулева нагрева (категории 1, 3, 6 и 8).</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Сверхпроводящее состояние каждого материала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p>
      <w:pPr>
        <w:spacing w:after="120"/>
        <w:jc w:val="both"/>
      </w:pPr>
      <w:r>
        <w:rPr>
          <w:rFonts w:ascii="Arial" w:cs="Arial" w:eastAsia="Arial" w:hAnsi="Arial"/>
          <w:sz w:val="24"/>
          <w:szCs w:val="24"/>
        </w:rPr>
        <w:t xml:space="preserve">Сверхширокополосное модулирование по времени - технология, в соответствии с которой очень короткие радиочастотные импульсы с точно определенным положением по времени модулируются в соответствии с передаваемыми данными путем изменения временного положения импульсов (обычно называемая импульсной позиционной модуляцией, ИПМ), которые канализируются или перестанавливаются в соответствии с псевдослучайными шумовыми кодами ИПМ, затем передаются и принимаются непосредственно в импульсном виде без использования несущих частот, в результате чего получается чрезвычайно малая плотность мощности в ультрашироких частотных диапазонах. Эта технология известна также как импульсное радио (радиосвязь) (категория 5).</w:t>
      </w:r>
    </w:p>
    <w:p>
      <w:pPr>
        <w:spacing w:after="120"/>
        <w:jc w:val="both"/>
      </w:pPr>
      <w:r>
        <w:rPr>
          <w:rFonts w:ascii="Arial" w:cs="Arial" w:eastAsia="Arial" w:hAnsi="Arial"/>
          <w:sz w:val="24"/>
          <w:szCs w:val="24"/>
        </w:rPr>
        <w:t xml:space="preserve">Связанные (волокна) - волоконная заготовка, состоящая из связанных между собой термопластичных и армирующих волокон, в которой волокна первого типа являются прекурсором матрицы (категория 1).</w:t>
      </w:r>
    </w:p>
    <w:p>
      <w:pPr>
        <w:spacing w:after="120"/>
        <w:jc w:val="both"/>
      </w:pPr>
      <w:r>
        <w:rPr>
          <w:rFonts w:ascii="Arial" w:cs="Arial" w:eastAsia="Arial" w:hAnsi="Arial"/>
          <w:sz w:val="24"/>
          <w:szCs w:val="24"/>
        </w:rPr>
        <w:t xml:space="preserve">Сжатие импульса - кодирование и обработка сигнала РЛС большой длительности, преобразующие его в сигнал малой длительности с сохранением преимуществ импульса высокой энергии (категория 6).</w:t>
      </w:r>
    </w:p>
    <w:p>
      <w:pPr>
        <w:spacing w:after="120"/>
        <w:jc w:val="both"/>
      </w:pPr>
      <w:r>
        <w:rPr>
          <w:rFonts w:ascii="Arial" w:cs="Arial" w:eastAsia="Arial" w:hAnsi="Arial"/>
          <w:sz w:val="24"/>
          <w:szCs w:val="24"/>
        </w:rPr>
        <w:t xml:space="preserve">Симметричный алгоритм - криптографический алгоритм, использующий один и тот же ключ как для шифрования, так и для дешифрования (категория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Симметричный алгоритм обычно применяется для обеспечения конфиденциальности информации.</w:t>
      </w:r>
    </w:p>
    <w:p>
      <w:pPr>
        <w:spacing w:after="120"/>
        <w:jc w:val="both"/>
      </w:pPr>
      <w:r>
        <w:rPr>
          <w:rFonts w:ascii="Arial" w:cs="Arial" w:eastAsia="Arial" w:hAnsi="Arial"/>
          <w:sz w:val="24"/>
          <w:szCs w:val="24"/>
        </w:rPr>
        <w:t xml:space="preserve">Синтезатор частот - любой вид генератора сигнала или источника частот, обеспечивающих независимо от используемого метода генерации набор одного или нескольких одновременно или попеременно генерируемых сигналов, целенаправленно извлекаемых или синхронизируемых с помощью меньшего числа стандартов частоты (категория 3).</w:t>
      </w:r>
    </w:p>
    <w:p>
      <w:pPr>
        <w:spacing w:after="120"/>
        <w:jc w:val="both"/>
      </w:pPr>
      <w:r>
        <w:rPr>
          <w:rFonts w:ascii="Arial" w:cs="Arial" w:eastAsia="Arial" w:hAnsi="Arial"/>
          <w:sz w:val="24"/>
          <w:szCs w:val="24"/>
        </w:rPr>
        <w:t xml:space="preserve">Система управления циркуляцией для создания управляющих сил и моментов или компенсации реактивного момента ротора вертолета - система управления, использующая циркуляцию потока вокруг аэродинамических поверхностей для увеличения сил, генерируемых этими поверхностями, или управления силами (категория 7).</w:t>
      </w:r>
    </w:p>
    <w:p>
      <w:pPr>
        <w:spacing w:after="120"/>
        <w:jc w:val="both"/>
      </w:pPr>
      <w:r>
        <w:rPr>
          <w:rFonts w:ascii="Arial" w:cs="Arial" w:eastAsia="Arial" w:hAnsi="Arial"/>
          <w:sz w:val="24"/>
          <w:szCs w:val="24"/>
        </w:rPr>
        <w:t xml:space="preserve">Скачкообразная перестройка частоты - разновидность расширения спектра, в которой частота, используемая для передачи информации в канале связи, дискретно меняется случайным или псевдослучайным образом (категория 5).</w:t>
      </w:r>
    </w:p>
    <w:p>
      <w:pPr>
        <w:spacing w:after="120"/>
        <w:jc w:val="both"/>
      </w:pPr>
      <w:r>
        <w:rPr>
          <w:rFonts w:ascii="Arial" w:cs="Arial" w:eastAsia="Arial" w:hAnsi="Arial"/>
          <w:sz w:val="24"/>
          <w:szCs w:val="24"/>
        </w:rPr>
        <w:t xml:space="preserve">Скоростная закалка капли - процесс быстрого затвердевания расплавленного металла, ударяющегося об охлажденное препятствие с образованием хлопьевидного продукта (категория 1).</w:t>
      </w:r>
    </w:p>
    <w:p>
      <w:pPr>
        <w:spacing w:after="120"/>
        <w:jc w:val="both"/>
      </w:pPr>
      <w:r>
        <w:rPr>
          <w:rFonts w:ascii="Arial" w:cs="Arial" w:eastAsia="Arial" w:hAnsi="Arial"/>
          <w:sz w:val="24"/>
          <w:szCs w:val="24"/>
        </w:rPr>
        <w:t xml:space="preserve">Скорость дрейфа (гироскопа) - скорость, производная по времени отклонения от требуемого выходного сигнала. Она состоит из случайной и систематической компонент и выражается как эквивалентное входное угловое смещение относительно инерциального пространства в единицу времени (категория 7).</w:t>
      </w:r>
    </w:p>
    <w:p>
      <w:pPr>
        <w:spacing w:after="120"/>
        <w:jc w:val="both"/>
      </w:pPr>
      <w:r>
        <w:rPr>
          <w:rFonts w:ascii="Arial" w:cs="Arial" w:eastAsia="Arial" w:hAnsi="Arial"/>
          <w:sz w:val="24"/>
          <w:szCs w:val="24"/>
        </w:rPr>
        <w:t xml:space="preserve">Скорость передачи данных - скорость, при определении которой в соответствии с Рекомендацией 53-36 Международного союза связи (МСЭ) учитывается, что при недвоичной модуляции скорости передачи в бодах и битах в секунду не равны. Должны учитываться биты кодирования, проверки и синхронизации (категория 5).</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определении скорости передачи данных служебный и административный каналы должны быть исключены.</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Это максимальная скорость передачи в одном направлении, то есть максимальная скорость либо приема, либо передачи.</w:t>
      </w:r>
    </w:p>
    <w:p>
      <w:pPr>
        <w:spacing w:after="120"/>
        <w:jc w:val="both"/>
      </w:pPr>
      <w:r>
        <w:rPr>
          <w:rFonts w:ascii="Arial" w:cs="Arial" w:eastAsia="Arial" w:hAnsi="Arial"/>
          <w:sz w:val="24"/>
          <w:szCs w:val="24"/>
        </w:rPr>
        <w:t xml:space="preserve">Скорость цифровой передачи - общая скорость передачи информации в битах, которая непосредственно передается через любой тип среды (см. также «Общая скорость цифровой передачи») (категория 5).</w:t>
      </w:r>
    </w:p>
    <w:p>
      <w:pPr>
        <w:spacing w:after="120"/>
        <w:jc w:val="both"/>
      </w:pPr>
      <w:r>
        <w:rPr>
          <w:rFonts w:ascii="Arial" w:cs="Arial" w:eastAsia="Arial" w:hAnsi="Arial"/>
          <w:sz w:val="24"/>
          <w:szCs w:val="24"/>
        </w:rPr>
        <w:t xml:space="preserve">Смещение (акселерометра) - выходной сигнал акселерометра в отсутствие приложенного ускорения (категория 7).</w:t>
      </w:r>
    </w:p>
    <w:p>
      <w:pPr>
        <w:spacing w:after="120"/>
        <w:jc w:val="both"/>
      </w:pPr>
      <w:r>
        <w:rPr>
          <w:rFonts w:ascii="Arial" w:cs="Arial" w:eastAsia="Arial" w:hAnsi="Arial"/>
          <w:sz w:val="24"/>
          <w:szCs w:val="24"/>
        </w:rPr>
        <w:t xml:space="preserve">Совокупная теоретическая производительность - мера производительности вычислений, выраженная в миллионах теоретических операций в секунду (Мтопс), полученная в результате агрегирования вычислительных элементов (категории 3 и 4).</w:t>
      </w:r>
    </w:p>
    <w:p>
      <w:pPr>
        <w:spacing w:after="120"/>
        <w:jc w:val="both"/>
      </w:pPr>
      <w:r>
        <w:rPr>
          <w:rFonts w:ascii="Arial" w:cs="Arial" w:eastAsia="Arial" w:hAnsi="Arial"/>
          <w:sz w:val="24"/>
          <w:szCs w:val="24"/>
        </w:rPr>
        <w:t xml:space="preserve">Особое примечание:</w:t>
      </w:r>
    </w:p>
    <w:p>
      <w:pPr>
        <w:spacing w:after="120"/>
        <w:jc w:val="both"/>
      </w:pPr>
      <w:r>
        <w:rPr>
          <w:rFonts w:ascii="Arial" w:cs="Arial" w:eastAsia="Arial" w:hAnsi="Arial"/>
          <w:sz w:val="24"/>
          <w:szCs w:val="24"/>
        </w:rPr>
        <w:t xml:space="preserve">См. технические примечания к категории 4.</w:t>
      </w:r>
    </w:p>
    <w:p>
      <w:pPr>
        <w:spacing w:after="120"/>
        <w:jc w:val="both"/>
      </w:pPr>
      <w:r>
        <w:rPr>
          <w:rFonts w:ascii="Arial" w:cs="Arial" w:eastAsia="Arial" w:hAnsi="Arial"/>
          <w:sz w:val="24"/>
          <w:szCs w:val="24"/>
        </w:rPr>
        <w:t xml:space="preserve">Составной поворотный стол - стол, позволяющий вращать и наклонять деталь относительно двух непараллельных осей, управление по которым может координироваться для реализации контурного управления (категория 2).</w:t>
      </w:r>
    </w:p>
    <w:p>
      <w:pPr>
        <w:spacing w:after="120"/>
        <w:jc w:val="both"/>
      </w:pPr>
      <w:r>
        <w:rPr>
          <w:rFonts w:ascii="Arial" w:cs="Arial" w:eastAsia="Arial" w:hAnsi="Arial"/>
          <w:sz w:val="24"/>
          <w:szCs w:val="24"/>
        </w:rPr>
        <w:t xml:space="preserve">Спинингование расплава - процесс быстрого затвердевания струи расплавленного металла, падающей на вращающийся охлаждаемый барабан, формирующий продукт в виде проволоки, ленты или чешуек (категория 1).</w:t>
      </w:r>
    </w:p>
    <w:p>
      <w:pPr>
        <w:spacing w:after="120"/>
        <w:jc w:val="both"/>
      </w:pPr>
      <w:r>
        <w:rPr>
          <w:rFonts w:ascii="Arial" w:cs="Arial" w:eastAsia="Arial" w:hAnsi="Arial"/>
          <w:sz w:val="24"/>
          <w:szCs w:val="24"/>
        </w:rPr>
        <w:t xml:space="preserve">Стабильность (параметра) - стандартное отклонение (1 сигма) колебаний некоторого параметра относительно калиброванной величины, измеренное в стабильных температурных условиях. Может выражается как функция времени (категория 7).</w:t>
      </w:r>
    </w:p>
    <w:p>
      <w:pPr>
        <w:spacing w:after="120"/>
        <w:jc w:val="both"/>
      </w:pPr>
      <w:r>
        <w:rPr>
          <w:rFonts w:ascii="Arial" w:cs="Arial" w:eastAsia="Arial" w:hAnsi="Arial"/>
          <w:sz w:val="24"/>
          <w:szCs w:val="24"/>
        </w:rPr>
        <w:t xml:space="preserve">СТП - совокупная теоретическая производительность (категория 4).</w:t>
      </w:r>
    </w:p>
    <w:p>
      <w:pPr>
        <w:spacing w:after="120"/>
        <w:jc w:val="both"/>
      </w:pPr>
      <w:r>
        <w:rPr>
          <w:rFonts w:ascii="Arial" w:cs="Arial" w:eastAsia="Arial" w:hAnsi="Arial"/>
          <w:sz w:val="24"/>
          <w:szCs w:val="24"/>
        </w:rPr>
        <w:t xml:space="preserve">Суммарная плотность тока - общее число ампер-витков в соленоиде (то есть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 (категория 3).</w:t>
      </w:r>
    </w:p>
    <w:p>
      <w:pPr>
        <w:spacing w:after="120"/>
        <w:jc w:val="both"/>
      </w:pPr>
      <w:r>
        <w:rPr>
          <w:rFonts w:ascii="Arial" w:cs="Arial" w:eastAsia="Arial" w:hAnsi="Arial"/>
          <w:sz w:val="24"/>
          <w:szCs w:val="24"/>
        </w:rPr>
        <w:t xml:space="preserve">Суперсплав - сплавы на основе никеля, кобальта или железа, прочность которых превышает прочность любых сплавов серии AISI 300 при температуре выше 922 К (649 град. Цельсия) в условиях неблагоприятной окружающей среды и тяжелых условиях эксплуатации (категории 2 и 9).</w:t>
      </w:r>
    </w:p>
    <w:p>
      <w:pPr>
        <w:spacing w:after="120"/>
        <w:jc w:val="both"/>
      </w:pPr>
      <w:r>
        <w:rPr>
          <w:rFonts w:ascii="Arial" w:cs="Arial" w:eastAsia="Arial" w:hAnsi="Arial"/>
          <w:sz w:val="24"/>
          <w:szCs w:val="24"/>
        </w:rPr>
        <w:t xml:space="preserve">Технология - специальная информация, которая требуется для разработки, производства или применения изделия. Информация принимает форму технических данных или технической помощи. Контролируемая технология определена в общем технологическом примечании и настоящем Контрольном списке.</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1. Технические данные могут принимать форму диаграмм, моделей, планов, руководств и инструкций, таблиц, технических проектов и спецификаций, записанных на бумажных или других носителях (диски, ленты, ПЗУ), формул, чертежей.</w:t>
      </w:r>
    </w:p>
    <w:p>
      <w:pPr>
        <w:spacing w:after="120"/>
        <w:jc w:val="both"/>
      </w:pPr>
      <w:r>
        <w:rPr>
          <w:rFonts w:ascii="Arial" w:cs="Arial" w:eastAsia="Arial" w:hAnsi="Arial"/>
          <w:sz w:val="24"/>
          <w:szCs w:val="24"/>
        </w:rPr>
        <w:t xml:space="preserve">2. Техническая помощь может принимать такие формы, как инструктаж, консультации, передача практических знаний, профессиональная подготовка и обучение. Техническая помощь может включать в себя передачу технических данных.</w:t>
      </w:r>
    </w:p>
    <w:p>
      <w:pPr>
        <w:spacing w:after="120"/>
        <w:jc w:val="both"/>
      </w:pPr>
      <w:r>
        <w:rPr>
          <w:rFonts w:ascii="Arial" w:cs="Arial" w:eastAsia="Arial" w:hAnsi="Arial"/>
          <w:sz w:val="24"/>
          <w:szCs w:val="24"/>
        </w:rPr>
        <w:t xml:space="preserve">Точность - (обычно измеряется через погрешность) максимальное отклонение, положительное или отрицательное, показания прибора от принятого стандартного или истинного значения (категории 2 и 6).</w:t>
      </w:r>
    </w:p>
    <w:p>
      <w:pPr>
        <w:spacing w:after="120"/>
        <w:jc w:val="both"/>
      </w:pPr>
      <w:r>
        <w:rPr>
          <w:rFonts w:ascii="Arial" w:cs="Arial" w:eastAsia="Arial" w:hAnsi="Arial"/>
          <w:sz w:val="24"/>
          <w:szCs w:val="24"/>
        </w:rPr>
        <w:t xml:space="preserve">Траектории систем - обработанные скоррелированные (синтез данных РЛС о цели с позицией летного задания) и обновленные сведения (отчеты) о положении самолета в полете, представляемые диспетчерам центра управления воздушным движением (категория 6).</w:t>
      </w:r>
    </w:p>
    <w:p>
      <w:pPr>
        <w:spacing w:after="120"/>
        <w:jc w:val="both"/>
      </w:pPr>
      <w:r>
        <w:rPr>
          <w:rFonts w:ascii="Arial" w:cs="Arial" w:eastAsia="Arial" w:hAnsi="Arial"/>
          <w:sz w:val="24"/>
          <w:szCs w:val="24"/>
        </w:rPr>
        <w:t xml:space="preserve">Требуемая - применительно к технологии означает ту и только ту часть технологии, которая позволяет достигнуть или превысить контролируемые характеристики, функции или уровни производительности. Такая требуемая технология может содержаться в более чем одном продукте (общее технологическое примечание, категории 5, 6 и 9).</w:t>
      </w:r>
    </w:p>
    <w:p>
      <w:pPr>
        <w:spacing w:after="120"/>
        <w:jc w:val="both"/>
      </w:pPr>
      <w:r>
        <w:rPr>
          <w:rFonts w:ascii="Arial" w:cs="Arial" w:eastAsia="Arial" w:hAnsi="Arial"/>
          <w:sz w:val="24"/>
          <w:szCs w:val="24"/>
        </w:rPr>
        <w:t xml:space="preserve">Углеродные волокнистые преформы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 (категория 1).</w:t>
      </w:r>
    </w:p>
    <w:p>
      <w:pPr>
        <w:spacing w:after="120"/>
        <w:jc w:val="both"/>
      </w:pPr>
      <w:r>
        <w:rPr>
          <w:rFonts w:ascii="Arial" w:cs="Arial" w:eastAsia="Arial" w:hAnsi="Arial"/>
          <w:sz w:val="24"/>
          <w:szCs w:val="24"/>
        </w:rPr>
        <w:t xml:space="preserve">Улучшение качества изображения - алгоритмическая обработка изображений с целью извлечения заключенной в них информации посредством таких алгоритмов, как сжатие во временной области, фильтрация, оценка параметров, селекция, корреляция, свертка или преобразование между различными областями представления (например, быстрое преобразование Фурье или Уолша). Она не включает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неправильная раскраска (категория 4).</w:t>
      </w:r>
    </w:p>
    <w:p>
      <w:pPr>
        <w:spacing w:after="120"/>
        <w:jc w:val="both"/>
      </w:pPr>
      <w:r>
        <w:rPr>
          <w:rFonts w:ascii="Arial" w:cs="Arial" w:eastAsia="Arial" w:hAnsi="Arial"/>
          <w:sz w:val="24"/>
          <w:szCs w:val="24"/>
        </w:rPr>
        <w:t xml:space="preserve">Управление мощностью - измерение мощности передаваемого альтиметром сигнала так, что мощность принятого сигнала на высоте летательного аппарата всегда поддерживается на минимальном уровне, требуемом для определения высоты (категория 7).</w:t>
      </w:r>
    </w:p>
    <w:p>
      <w:pPr>
        <w:spacing w:after="120"/>
        <w:jc w:val="both"/>
      </w:pPr>
      <w:r>
        <w:rPr>
          <w:rFonts w:ascii="Arial" w:cs="Arial" w:eastAsia="Arial" w:hAnsi="Arial"/>
          <w:sz w:val="24"/>
          <w:szCs w:val="24"/>
        </w:rPr>
        <w:t xml:space="preserve">Управляемое встроенной программой - метод управления, использующий команды, хранимые в электронном запоминающем устройстве, которые процессор может исполнять для осуществления заданных функций (категории 2, 3 и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Оборудование может быть управляемым встроенной программой независимо от того, является ли электронное запоминающее устройство внутренним или внешним.</w:t>
      </w:r>
    </w:p>
    <w:p>
      <w:pPr>
        <w:spacing w:after="120"/>
        <w:jc w:val="both"/>
      </w:pPr>
      <w:r>
        <w:rPr>
          <w:rFonts w:ascii="Arial" w:cs="Arial" w:eastAsia="Arial" w:hAnsi="Arial"/>
          <w:sz w:val="24"/>
          <w:szCs w:val="24"/>
        </w:rPr>
        <w:t xml:space="preserve">Уровень шума - электрический сигнал, выраженный через параметры спектральной плотности шума. Соотношение между уровнем шума и пиковым уровнем сигнала выражается формулой S^(2)pp = 8N0(f2-f1), где Spp - пиковый уровень сигнала (например, в нанотеслах), N0 - спектральная плотность мощности [например, (нанотесла)^(2)/Гц] и (f2-f1) - полоса частот (категория 6).</w:t>
      </w:r>
    </w:p>
    <w:p>
      <w:pPr>
        <w:spacing w:after="120"/>
        <w:jc w:val="both"/>
      </w:pPr>
      <w:r>
        <w:rPr>
          <w:rFonts w:ascii="Arial" w:cs="Arial" w:eastAsia="Arial" w:hAnsi="Arial"/>
          <w:sz w:val="24"/>
          <w:szCs w:val="24"/>
        </w:rPr>
        <w:t xml:space="preserve">Фазированная антенная решетка с электронным управлением диаграммой направленности - антенна, формирующая луч посредством фазовых соотношений (то есть направление луча управляется набором комплексных коэффициентов возбуждения излучающих элементов) и направление этого луча посредством приложения электрического сигнала может изменяться (как при приеме, так и при передаче) по азимуту или по углу места или обеим координатам одновременно (категории 5 и 6).</w:t>
      </w:r>
    </w:p>
    <w:p>
      <w:pPr>
        <w:spacing w:after="120"/>
        <w:jc w:val="both"/>
      </w:pPr>
      <w:r>
        <w:rPr>
          <w:rFonts w:ascii="Arial" w:cs="Arial" w:eastAsia="Arial" w:hAnsi="Arial"/>
          <w:sz w:val="24"/>
          <w:szCs w:val="24"/>
        </w:rPr>
        <w:t xml:space="preserve">Формообразование в условиях сверхпластичности - высокотемпературное деформирование металлов, характеризующихся при комнатной температуре низкими величинами предельного удлинения при растяжении (менее 20%) с целью достижения удлинений, по крайней мере, в два раза превышающих указанную величину (категории 1 и 2).</w:t>
      </w:r>
    </w:p>
    <w:p>
      <w:pPr>
        <w:spacing w:after="120"/>
        <w:jc w:val="both"/>
      </w:pPr>
      <w:r>
        <w:rPr>
          <w:rFonts w:ascii="Arial" w:cs="Arial" w:eastAsia="Arial" w:hAnsi="Arial"/>
          <w:sz w:val="24"/>
          <w:szCs w:val="24"/>
        </w:rPr>
        <w:t xml:space="preserve">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 (общее технологическое примечание).</w:t>
      </w:r>
    </w:p>
    <w:p>
      <w:pPr>
        <w:spacing w:after="120"/>
        <w:jc w:val="both"/>
      </w:pPr>
      <w:r>
        <w:rPr>
          <w:rFonts w:ascii="Arial" w:cs="Arial" w:eastAsia="Arial" w:hAnsi="Arial"/>
          <w:sz w:val="24"/>
          <w:szCs w:val="24"/>
        </w:rPr>
        <w:t xml:space="preserve">Химический лазер - лазер, в котором возбужденная среда формируется за счет энергии химической реакции (категория 6).</w:t>
      </w:r>
    </w:p>
    <w:p>
      <w:pPr>
        <w:spacing w:after="120"/>
        <w:jc w:val="both"/>
      </w:pPr>
      <w:r>
        <w:rPr>
          <w:rFonts w:ascii="Arial" w:cs="Arial" w:eastAsia="Arial" w:hAnsi="Arial"/>
          <w:sz w:val="24"/>
          <w:szCs w:val="24"/>
        </w:rPr>
        <w:t xml:space="preserve">Центробежное распыление - процесс превращения струи или находящегося в ванне расплавленного металла посредством центробежной силы в капли диаметром 500 мкм или менее (категория 1).</w:t>
      </w:r>
    </w:p>
    <w:p>
      <w:pPr>
        <w:spacing w:after="120"/>
        <w:jc w:val="both"/>
      </w:pPr>
      <w:r>
        <w:rPr>
          <w:rFonts w:ascii="Arial" w:cs="Arial" w:eastAsia="Arial" w:hAnsi="Arial"/>
          <w:sz w:val="24"/>
          <w:szCs w:val="24"/>
        </w:rPr>
        <w:t xml:space="preserve">Цифровая ЭВМ - аппаратура, которая может в форме одной или более дискретных переменных выполнять все следующие функции:</w:t>
      </w:r>
    </w:p>
    <w:p>
      <w:pPr>
        <w:spacing w:after="120"/>
        <w:jc w:val="both"/>
      </w:pPr>
      <w:r>
        <w:rPr>
          <w:rFonts w:ascii="Arial" w:cs="Arial" w:eastAsia="Arial" w:hAnsi="Arial"/>
          <w:sz w:val="24"/>
          <w:szCs w:val="24"/>
        </w:rPr>
        <w:t xml:space="preserve">а) принимать вводимые данные;</w:t>
      </w:r>
    </w:p>
    <w:p>
      <w:pPr>
        <w:spacing w:after="120"/>
        <w:jc w:val="both"/>
      </w:pPr>
      <w:r>
        <w:rPr>
          <w:rFonts w:ascii="Arial" w:cs="Arial" w:eastAsia="Arial" w:hAnsi="Arial"/>
          <w:sz w:val="24"/>
          <w:szCs w:val="24"/>
        </w:rPr>
        <w:t xml:space="preserve">б) хранить данные или команды в постоянных или сменных (переписывающих) накопителях;</w:t>
      </w:r>
    </w:p>
    <w:p>
      <w:pPr>
        <w:spacing w:after="120"/>
        <w:jc w:val="both"/>
      </w:pPr>
      <w:r>
        <w:rPr>
          <w:rFonts w:ascii="Arial" w:cs="Arial" w:eastAsia="Arial" w:hAnsi="Arial"/>
          <w:sz w:val="24"/>
          <w:szCs w:val="24"/>
        </w:rPr>
        <w:t xml:space="preserve">в) обрабатывать данные посредством записанной последовательности команд, которые могут видоизменяться; и</w:t>
      </w:r>
    </w:p>
    <w:p>
      <w:pPr>
        <w:spacing w:after="120"/>
        <w:jc w:val="both"/>
      </w:pPr>
      <w:r>
        <w:rPr>
          <w:rFonts w:ascii="Arial" w:cs="Arial" w:eastAsia="Arial" w:hAnsi="Arial"/>
          <w:sz w:val="24"/>
          <w:szCs w:val="24"/>
        </w:rPr>
        <w:t xml:space="preserve">г) обеспечивать вывод данных (категории 4 и 5).</w:t>
      </w:r>
    </w:p>
    <w:p>
      <w:pPr>
        <w:spacing w:after="120"/>
        <w:jc w:val="both"/>
      </w:pPr>
      <w:r>
        <w:rPr>
          <w:rFonts w:ascii="Arial" w:cs="Arial" w:eastAsia="Arial" w:hAnsi="Arial"/>
          <w:sz w:val="24"/>
          <w:szCs w:val="24"/>
        </w:rPr>
        <w:t xml:space="preserve">Техническое примечание:</w:t>
      </w:r>
    </w:p>
    <w:p>
      <w:pPr>
        <w:spacing w:after="120"/>
        <w:jc w:val="both"/>
      </w:pPr>
      <w:r>
        <w:rPr>
          <w:rFonts w:ascii="Arial" w:cs="Arial" w:eastAsia="Arial" w:hAnsi="Arial"/>
          <w:sz w:val="24"/>
          <w:szCs w:val="24"/>
        </w:rPr>
        <w:t xml:space="preserve">Видоизменения записанной последовательности команд включают замену накопителя, но не физические изменения проводных соединений или внутренних контактов.</w:t>
      </w:r>
    </w:p>
    <w:p>
      <w:pPr>
        <w:spacing w:after="120"/>
        <w:jc w:val="both"/>
      </w:pPr>
      <w:r>
        <w:rPr>
          <w:rFonts w:ascii="Arial" w:cs="Arial" w:eastAsia="Arial" w:hAnsi="Arial"/>
          <w:sz w:val="24"/>
          <w:szCs w:val="24"/>
        </w:rPr>
        <w:t xml:space="preserve">Числовое программное управление - автоматическое управление процессом, осуществляемое устройством, использующим числовые данные, обычно поступающие по мере протекания процесса (источник: ISO 2382) (категория 2).</w:t>
      </w:r>
    </w:p>
    <w:p>
      <w:pPr>
        <w:spacing w:after="120"/>
        <w:jc w:val="both"/>
      </w:pPr>
      <w:r>
        <w:rPr>
          <w:rFonts w:ascii="Arial" w:cs="Arial" w:eastAsia="Arial" w:hAnsi="Arial"/>
          <w:sz w:val="24"/>
          <w:szCs w:val="24"/>
        </w:rPr>
        <w:t xml:space="preserve">ЭВМ с систолической матрицей - компьютер, в котором поток данных и их преобразование могут контролироваться динамически на уровне логической схемы пользователя (категория 4).</w:t>
      </w:r>
    </w:p>
    <w:p>
      <w:pPr>
        <w:spacing w:after="120"/>
        <w:jc w:val="both"/>
      </w:pPr>
      <w:r>
        <w:rPr>
          <w:rFonts w:ascii="Arial" w:cs="Arial" w:eastAsia="Arial" w:hAnsi="Arial"/>
          <w:sz w:val="24"/>
          <w:szCs w:val="24"/>
        </w:rPr>
        <w:t xml:space="preserve">Эквивалентная плотность - отношение массы оптического элемента к единице оптической площади, спроецированной на оптическую поверхность (категория 6).</w:t>
      </w:r>
    </w:p>
    <w:p>
      <w:pPr>
        <w:spacing w:after="120"/>
        <w:jc w:val="both"/>
      </w:pPr>
      <w:r>
        <w:rPr>
          <w:rFonts w:ascii="Arial" w:cs="Arial" w:eastAsia="Arial" w:hAnsi="Arial"/>
          <w:sz w:val="24"/>
          <w:szCs w:val="24"/>
        </w:rPr>
        <w:t xml:space="preserve">Экспертные системы - системы, обеспечивающие результаты посредством применения правил к данным, которые хранятся независимо от программы, и обладающие любой из следующих характеристик:</w:t>
      </w:r>
    </w:p>
    <w:p>
      <w:pPr>
        <w:spacing w:after="120"/>
        <w:jc w:val="both"/>
      </w:pPr>
      <w:r>
        <w:rPr>
          <w:rFonts w:ascii="Arial" w:cs="Arial" w:eastAsia="Arial" w:hAnsi="Arial"/>
          <w:sz w:val="24"/>
          <w:szCs w:val="24"/>
        </w:rPr>
        <w:t xml:space="preserve">а) автоматической модификацией текста программы, введенной пользователем;</w:t>
      </w:r>
    </w:p>
    <w:p>
      <w:pPr>
        <w:spacing w:after="120"/>
        <w:jc w:val="both"/>
      </w:pPr>
      <w:r>
        <w:rPr>
          <w:rFonts w:ascii="Arial" w:cs="Arial" w:eastAsia="Arial" w:hAnsi="Arial"/>
          <w:sz w:val="24"/>
          <w:szCs w:val="24"/>
        </w:rPr>
        <w:t xml:space="preserve">б) обеспечением знаний, связанных с некоторым классом проблем в квазиестественном языке; или</w:t>
      </w:r>
    </w:p>
    <w:p>
      <w:pPr>
        <w:spacing w:after="120"/>
        <w:jc w:val="both"/>
      </w:pPr>
      <w:r>
        <w:rPr>
          <w:rFonts w:ascii="Arial" w:cs="Arial" w:eastAsia="Arial" w:hAnsi="Arial"/>
          <w:sz w:val="24"/>
          <w:szCs w:val="24"/>
        </w:rPr>
        <w:t xml:space="preserve">в) приобретением знаний, требуемых для их разработки (символьное обучение) (категории 4 и 7).</w:t>
      </w:r>
    </w:p>
    <w:p>
      <w:pPr>
        <w:spacing w:after="120"/>
        <w:jc w:val="both"/>
      </w:pPr>
      <w:r>
        <w:rPr>
          <w:rFonts w:ascii="Arial" w:cs="Arial" w:eastAsia="Arial" w:hAnsi="Arial"/>
          <w:sz w:val="24"/>
          <w:szCs w:val="24"/>
        </w:rPr>
        <w:t xml:space="preserve">Экстракция расплава - процесс быстрого затвердевания сплава и экстракции продукта в виде ленты посредством введения короткого сегмента вращающегося охлаждаемого диска в ванну с расплавленным металлическим сплавом (категория 1).</w:t>
      </w:r>
    </w:p>
    <w:p>
      <w:pPr>
        <w:spacing w:after="120"/>
        <w:jc w:val="both"/>
      </w:pPr>
      <w:r>
        <w:rPr>
          <w:rFonts w:ascii="Arial" w:cs="Arial" w:eastAsia="Arial" w:hAnsi="Arial"/>
          <w:sz w:val="24"/>
          <w:szCs w:val="24"/>
        </w:rPr>
        <w:t xml:space="preserve">Электронная сборка - ряд электронных компонентов (например, элементов схемы, дискретных компонентов, интегральных схем и так далее), соединенных для выполнения определенных функций и допускающих возможность их замены и разборки (категории 3-5).</w:t>
      </w:r>
    </w:p>
    <w:p>
      <w:pPr>
        <w:spacing w:after="120"/>
        <w:jc w:val="both"/>
      </w:pPr>
      <w:r>
        <w:rPr>
          <w:rFonts w:ascii="Arial" w:cs="Arial" w:eastAsia="Arial" w:hAnsi="Arial"/>
          <w:sz w:val="24"/>
          <w:szCs w:val="24"/>
        </w:rPr>
        <w:t xml:space="preserve">Электронно-цифровая система управления двигателем - FADEC - электронная система управления газотурбинными двигателями или двигателями комбинированного цикла, использующая цифровую ЭВМ для управления переменными параметрами, требуемыми для регулирования тяги двигателя или выходной мощности на валу в течение всего времени работы от первоначальной подачи топлива до ее прекращения (категории 7 и 9).</w:t>
      </w:r>
    </w:p>
    <w:p>
      <w:pPr>
        <w:spacing w:after="120"/>
        <w:jc w:val="both"/>
      </w:pPr>
      <w:r>
        <w:rPr>
          <w:rFonts w:ascii="Arial" w:cs="Arial" w:eastAsia="Arial" w:hAnsi="Arial"/>
          <w:sz w:val="24"/>
          <w:szCs w:val="24"/>
        </w:rPr>
        <w:t xml:space="preserve">Элемент схемы - единичная активная или пассивная функциональная часть электронной схемы, как, например, один диод, транзистор, резистор, конденсатор и так далее.</w:t>
      </w:r>
    </w:p>
    <w:p>
      <w:pPr>
        <w:spacing w:after="120"/>
        <w:jc w:val="both"/>
      </w:pPr>
      <w:r>
        <w:rPr>
          <w:rFonts w:ascii="Arial" w:cs="Arial" w:eastAsia="Arial" w:hAnsi="Arial"/>
          <w:sz w:val="24"/>
          <w:szCs w:val="24"/>
        </w:rPr>
        <w:t xml:space="preserve">Эффективный грамм - для изотопа плутония определяется как вес изотопа в граммах (категория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Здесь и далее в скобках приводятся категории настоящего Контрольного списка, в которых употребляются данные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afnqwdcecy2al2s6zb-s">
      <w:r>
        <w:rPr>
          <w:rFonts w:ascii="Arial" w:cs="Arial" w:eastAsia="Arial" w:hAnsi="Arial"/>
          <w:color w:val="132D3F"/>
          <w:sz w:val="16"/>
          <w:szCs w:val="16"/>
          <w:u w:val="single"/>
        </w:rPr>
        <w:t xml:space="preserve">dalil.kg/document/90036</w:t>
      </w:r>
    </w:hyperlink>
  </w:p>
  <w:p>
    <w:pPr>
      <w:spacing w:after="0" w:before="40"/>
      <w:jc w:val="center"/>
    </w:pPr>
    <w:hyperlink w:history="1" r:id="rId1hlyi4ujekfnbrflmzb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p2cphfrtmdthgs4fszn8" Type="http://schemas.openxmlformats.org/officeDocument/2006/relationships/hyperlink" Target="https://dalil.kg/document/1154" TargetMode="External"/><Relationship Id="rIdu_kcwx2vhawcpuif4alv4" Type="http://schemas.openxmlformats.org/officeDocument/2006/relationships/hyperlink" Target="https://dalil.kg/document/11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afnqwdcecy2al2s6zb-s" Type="http://schemas.openxmlformats.org/officeDocument/2006/relationships/hyperlink" Target="https://dalil.kg/document/90036" TargetMode="External"/><Relationship Id="rId1hlyi4ujekfnbrflmzb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2026-09-25T10:19:34.391Z</dcterms:created>
  <dcterms:modified xsi:type="dcterms:W3CDTF">2026-09-25T10:19:34.391Z</dcterms:modified>
</cp:coreProperties>
</file>

<file path=docProps/custom.xml><?xml version="1.0" encoding="utf-8"?>
<Properties xmlns="http://schemas.openxmlformats.org/officeDocument/2006/custom-properties" xmlns:vt="http://schemas.openxmlformats.org/officeDocument/2006/docPropsVTypes"/>
</file>