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5wvburihi7-4aou9pdk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июня 2009 года №391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7peqlwnqwtumzvnhucq_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nlx0n5idlm7najsudkq0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Налоговый </w:t>
      </w:r>
      <w:hyperlink w:history="1" r:id="rIdfob0f395v8ukqgo0xrr5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разработанный межведомственной комиссией, по изучению положений нового Налогового </w:t>
      </w:r>
      <w:hyperlink w:history="1" r:id="rIdymarv_uurzs3z69ovrdu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созданной распоряжением Правительства Кыргызской Республики от 31 января 2009 года №43.</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Налоговый кодекс Кыргызской Республики (газета "Эркин Too" от 22 октября 2008 года N 78-81) следующие изменения и дополнения:</w:t>
      </w:r>
    </w:p>
    <w:p>
      <w:pPr>
        <w:spacing w:after="120"/>
        <w:jc w:val="both"/>
      </w:pPr>
      <w:r>
        <w:rPr>
          <w:rFonts w:ascii="Arial" w:cs="Arial" w:eastAsia="Arial" w:hAnsi="Arial"/>
          <w:sz w:val="24"/>
          <w:szCs w:val="24"/>
        </w:rPr>
        <w:t xml:space="preserve">1. Пункт 2 статьи 4 дополнить подпунктом 16 следующего содержания:</w:t>
      </w:r>
    </w:p>
    <w:p>
      <w:pPr>
        <w:spacing w:after="120"/>
        <w:jc w:val="both"/>
      </w:pPr>
      <w:r>
        <w:rPr>
          <w:rFonts w:ascii="Arial" w:cs="Arial" w:eastAsia="Arial" w:hAnsi="Arial"/>
          <w:sz w:val="24"/>
          <w:szCs w:val="24"/>
        </w:rPr>
        <w:t xml:space="preserve">"16) "Близкие родственники" - лица, состоящие в брачных отношениях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2. Статью 20 изложить в следующей редакции:</w:t>
      </w:r>
    </w:p>
    <w:p>
      <w:pPr>
        <w:spacing w:after="120"/>
        <w:jc w:val="both"/>
      </w:pPr>
      <w:r>
        <w:rPr>
          <w:rFonts w:ascii="Arial" w:cs="Arial" w:eastAsia="Arial" w:hAnsi="Arial"/>
          <w:sz w:val="24"/>
          <w:szCs w:val="24"/>
        </w:rPr>
        <w:t xml:space="preserve">"Статья 20. Косвенные налоги</w:t>
      </w:r>
    </w:p>
    <w:p>
      <w:pPr>
        <w:spacing w:after="120"/>
        <w:jc w:val="both"/>
      </w:pPr>
      <w:r>
        <w:rPr>
          <w:rFonts w:ascii="Arial" w:cs="Arial" w:eastAsia="Arial" w:hAnsi="Arial"/>
          <w:sz w:val="24"/>
          <w:szCs w:val="24"/>
        </w:rPr>
        <w:t xml:space="preserve">Косвенными налогами являются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 такие, как налог на добавленную стоимость, акцизный налог и налог с продаж.</w:t>
      </w:r>
    </w:p>
    <w:p>
      <w:pPr>
        <w:spacing w:after="120"/>
        <w:jc w:val="both"/>
      </w:pPr>
      <w:r>
        <w:rPr>
          <w:rFonts w:ascii="Arial" w:cs="Arial" w:eastAsia="Arial" w:hAnsi="Arial"/>
          <w:sz w:val="24"/>
          <w:szCs w:val="24"/>
        </w:rPr>
        <w:t xml:space="preserve">Налоговая база, сумма и ставка косвенного налога отражаются налогоплательщиком в учетной документации и налоговой отчетности в порядке, устанавливаемом уполномоченным налоговым органом.".</w:t>
      </w:r>
    </w:p>
    <w:p>
      <w:pPr>
        <w:spacing w:after="120"/>
        <w:jc w:val="both"/>
      </w:pPr>
      <w:r>
        <w:rPr>
          <w:rFonts w:ascii="Arial" w:cs="Arial" w:eastAsia="Arial" w:hAnsi="Arial"/>
          <w:sz w:val="24"/>
          <w:szCs w:val="24"/>
        </w:rPr>
        <w:t xml:space="preserve">3. В пункте 3 статьи 21:</w:t>
      </w:r>
    </w:p>
    <w:p>
      <w:pPr>
        <w:spacing w:after="120"/>
        <w:jc w:val="both"/>
      </w:pPr>
      <w:r>
        <w:rPr>
          <w:rFonts w:ascii="Arial" w:cs="Arial" w:eastAsia="Arial" w:hAnsi="Arial"/>
          <w:sz w:val="24"/>
          <w:szCs w:val="24"/>
        </w:rPr>
        <w:t xml:space="preserve">- подпункт 3 после слов "ценных бумаг" дополнить словами ", доли физического или юридического лица в уставном капитале";</w:t>
      </w:r>
    </w:p>
    <w:p>
      <w:pPr>
        <w:spacing w:after="120"/>
        <w:jc w:val="both"/>
      </w:pPr>
      <w:r>
        <w:rPr>
          <w:rFonts w:ascii="Arial" w:cs="Arial" w:eastAsia="Arial" w:hAnsi="Arial"/>
          <w:sz w:val="24"/>
          <w:szCs w:val="24"/>
        </w:rPr>
        <w:t xml:space="preserve">- дополнить подпунктами 5-7 следующего содержания:</w:t>
      </w:r>
    </w:p>
    <w:p>
      <w:pPr>
        <w:spacing w:after="120"/>
        <w:jc w:val="both"/>
      </w:pPr>
      <w:r>
        <w:rPr>
          <w:rFonts w:ascii="Arial" w:cs="Arial" w:eastAsia="Arial" w:hAnsi="Arial"/>
          <w:sz w:val="24"/>
          <w:szCs w:val="24"/>
        </w:rPr>
        <w:t xml:space="preserve">"5) получение любых выплат в соответствии с долей физического или юридического лица в уставном капитале;</w:t>
      </w:r>
    </w:p>
    <w:p>
      <w:pPr>
        <w:spacing w:after="120"/>
        <w:jc w:val="both"/>
      </w:pPr>
      <w:r>
        <w:rPr>
          <w:rFonts w:ascii="Arial" w:cs="Arial" w:eastAsia="Arial" w:hAnsi="Arial"/>
          <w:sz w:val="24"/>
          <w:szCs w:val="24"/>
        </w:rPr>
        <w:t xml:space="preserve">6) получение неустоек, штрафа, возмещения морального вреда;</w:t>
      </w:r>
    </w:p>
    <w:p>
      <w:pPr>
        <w:spacing w:after="120"/>
        <w:jc w:val="both"/>
      </w:pPr>
      <w:r>
        <w:rPr>
          <w:rFonts w:ascii="Arial" w:cs="Arial" w:eastAsia="Arial" w:hAnsi="Arial"/>
          <w:sz w:val="24"/>
          <w:szCs w:val="24"/>
        </w:rPr>
        <w:t xml:space="preserve">7) получение страховой суммы (возмещения) по договорам страхования.".</w:t>
      </w:r>
    </w:p>
    <w:p>
      <w:pPr>
        <w:spacing w:after="120"/>
        <w:jc w:val="both"/>
      </w:pPr>
      <w:r>
        <w:rPr>
          <w:rFonts w:ascii="Arial" w:cs="Arial" w:eastAsia="Arial" w:hAnsi="Arial"/>
          <w:sz w:val="24"/>
          <w:szCs w:val="24"/>
        </w:rPr>
        <w:t xml:space="preserve">4. Статью 27 изложить в следующей редакции:</w:t>
      </w:r>
    </w:p>
    <w:p>
      <w:pPr>
        <w:spacing w:after="120"/>
        <w:jc w:val="both"/>
      </w:pPr>
      <w:r>
        <w:rPr>
          <w:rFonts w:ascii="Arial" w:cs="Arial" w:eastAsia="Arial" w:hAnsi="Arial"/>
          <w:sz w:val="24"/>
          <w:szCs w:val="24"/>
        </w:rPr>
        <w:t xml:space="preserve">"Статья 27. Выполнение работ или оказание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Выполнением работ или оказанием услуг признается любая предпринимательская деятельность, не являющаяся реализацией товаров.".</w:t>
      </w:r>
    </w:p>
    <w:p>
      <w:pPr>
        <w:spacing w:after="120"/>
        <w:jc w:val="both"/>
      </w:pPr>
      <w:r>
        <w:rPr>
          <w:rFonts w:ascii="Arial" w:cs="Arial" w:eastAsia="Arial" w:hAnsi="Arial"/>
          <w:sz w:val="24"/>
          <w:szCs w:val="24"/>
        </w:rPr>
        <w:t xml:space="preserve">5. В названии статьи 51 слова "его должностных лиц" заменить словами "их должностных лиц".</w:t>
      </w:r>
    </w:p>
    <w:p>
      <w:pPr>
        <w:spacing w:after="120"/>
        <w:jc w:val="both"/>
      </w:pPr>
      <w:r>
        <w:rPr>
          <w:rFonts w:ascii="Arial" w:cs="Arial" w:eastAsia="Arial" w:hAnsi="Arial"/>
          <w:sz w:val="24"/>
          <w:szCs w:val="24"/>
        </w:rPr>
        <w:t xml:space="preserve">6. В абзаце втором пункта 5 статьи 74 слово "Наличные" заменить словом "Имеющиеся".</w:t>
      </w:r>
    </w:p>
    <w:p>
      <w:pPr>
        <w:spacing w:after="120"/>
        <w:jc w:val="both"/>
      </w:pPr>
      <w:r>
        <w:rPr>
          <w:rFonts w:ascii="Arial" w:cs="Arial" w:eastAsia="Arial" w:hAnsi="Arial"/>
          <w:sz w:val="24"/>
          <w:szCs w:val="24"/>
        </w:rPr>
        <w:t xml:space="preserve">7. В пунктах 1, 4, 5 и 6 статьи 75 слово "налога" заменить словами "налоговой задолженности".</w:t>
      </w:r>
    </w:p>
    <w:p>
      <w:pPr>
        <w:spacing w:after="120"/>
        <w:jc w:val="both"/>
      </w:pPr>
      <w:r>
        <w:rPr>
          <w:rFonts w:ascii="Arial" w:cs="Arial" w:eastAsia="Arial" w:hAnsi="Arial"/>
          <w:sz w:val="24"/>
          <w:szCs w:val="24"/>
        </w:rPr>
        <w:t xml:space="preserve">8. Статью 81 изложить в следующей редакции:</w:t>
      </w:r>
    </w:p>
    <w:p>
      <w:pPr>
        <w:spacing w:after="120"/>
        <w:jc w:val="both"/>
      </w:pPr>
      <w:r>
        <w:rPr>
          <w:rFonts w:ascii="Arial" w:cs="Arial" w:eastAsia="Arial" w:hAnsi="Arial"/>
          <w:sz w:val="24"/>
          <w:szCs w:val="24"/>
        </w:rPr>
        <w:t xml:space="preserve">"Статья 81. Зачет, возврат излишне уплаченной суммы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Излишне уплаченной суммой налога, а также процентов, пени и налоговых санкций, признается положительная разница между суммой налога, а также процентов, пени и налоговых санкций, уплаченной налогоплательщиком в бюджет, и суммой налога, а также процентов, пени и налоговых санкций, подлежащей к уплате в бюджет, за исключением суммы превышения по налогу на добавленную стоимость (далее в настоящем Кодексе - НДС), определенной статьями 278 и 279 настоящего Кодекса.</w:t>
      </w:r>
    </w:p>
    <w:p>
      <w:pPr>
        <w:spacing w:after="120"/>
        <w:jc w:val="both"/>
      </w:pPr>
      <w:r>
        <w:rPr>
          <w:rFonts w:ascii="Arial" w:cs="Arial" w:eastAsia="Arial" w:hAnsi="Arial"/>
          <w:sz w:val="24"/>
          <w:szCs w:val="24"/>
        </w:rPr>
        <w:t xml:space="preserve">2. Излишне уплаченная сумма налога, а также процентов, пени и налоговых санкций зачитывается в счет погашения налоговой задолженности налогоплательщика в следующем порядке:</w:t>
      </w:r>
    </w:p>
    <w:p>
      <w:pPr>
        <w:spacing w:after="120"/>
        <w:jc w:val="both"/>
      </w:pPr>
      <w:r>
        <w:rPr>
          <w:rFonts w:ascii="Arial" w:cs="Arial" w:eastAsia="Arial" w:hAnsi="Arial"/>
          <w:sz w:val="24"/>
          <w:szCs w:val="24"/>
        </w:rPr>
        <w:t xml:space="preserve">1) в счет погашения процентов, пени и налоговых санкций по данному виду налога;</w:t>
      </w:r>
    </w:p>
    <w:p>
      <w:pPr>
        <w:spacing w:after="120"/>
        <w:jc w:val="both"/>
      </w:pPr>
      <w:r>
        <w:rPr>
          <w:rFonts w:ascii="Arial" w:cs="Arial" w:eastAsia="Arial" w:hAnsi="Arial"/>
          <w:sz w:val="24"/>
          <w:szCs w:val="24"/>
        </w:rPr>
        <w:t xml:space="preserve">2) в счет погашения недоимки по другим видам налогов;</w:t>
      </w:r>
    </w:p>
    <w:p>
      <w:pPr>
        <w:spacing w:after="120"/>
        <w:jc w:val="both"/>
      </w:pPr>
      <w:r>
        <w:rPr>
          <w:rFonts w:ascii="Arial" w:cs="Arial" w:eastAsia="Arial" w:hAnsi="Arial"/>
          <w:sz w:val="24"/>
          <w:szCs w:val="24"/>
        </w:rPr>
        <w:t xml:space="preserve">3) в счет погашения процентов пени и налоговых санкций по другим видам налогов.</w:t>
      </w:r>
    </w:p>
    <w:p>
      <w:pPr>
        <w:spacing w:after="120"/>
        <w:jc w:val="both"/>
      </w:pPr>
      <w:r>
        <w:rPr>
          <w:rFonts w:ascii="Arial" w:cs="Arial" w:eastAsia="Arial" w:hAnsi="Arial"/>
          <w:sz w:val="24"/>
          <w:szCs w:val="24"/>
        </w:rPr>
        <w:t xml:space="preserve">3. В случае наличия у налогоплательщика неисполненного налогового обязательства и возникновения излишне уплаченной суммы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излишне уплаченной суммы налога.</w:t>
      </w:r>
    </w:p>
    <w:p>
      <w:pPr>
        <w:spacing w:after="120"/>
        <w:jc w:val="both"/>
      </w:pPr>
      <w:r>
        <w:rPr>
          <w:rFonts w:ascii="Arial" w:cs="Arial" w:eastAsia="Arial" w:hAnsi="Arial"/>
          <w:sz w:val="24"/>
          <w:szCs w:val="24"/>
        </w:rPr>
        <w:t xml:space="preserve">4. В случае наличия у налогоплательщика излишне уплаченной суммы налога и возникновения неисполненного налогового обязательства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неисполненного налогового обязательства.</w:t>
      </w:r>
    </w:p>
    <w:p>
      <w:pPr>
        <w:spacing w:after="120"/>
        <w:jc w:val="both"/>
      </w:pPr>
      <w:r>
        <w:rPr>
          <w:rFonts w:ascii="Arial" w:cs="Arial" w:eastAsia="Arial" w:hAnsi="Arial"/>
          <w:sz w:val="24"/>
          <w:szCs w:val="24"/>
        </w:rPr>
        <w:t xml:space="preserve">5. Налоговый орган извещает налогоплательщика в течение 10 календарных дней со дня проведения зачета.</w:t>
      </w:r>
    </w:p>
    <w:p>
      <w:pPr>
        <w:spacing w:after="120"/>
        <w:jc w:val="both"/>
      </w:pPr>
      <w:r>
        <w:rPr>
          <w:rFonts w:ascii="Arial" w:cs="Arial" w:eastAsia="Arial" w:hAnsi="Arial"/>
          <w:sz w:val="24"/>
          <w:szCs w:val="24"/>
        </w:rPr>
        <w:t xml:space="preserve">6. В случае исполнения условий, предусмотренных частью 2 настоящей статьи, по письменному заявлению налогоплательщика излишне уплаченная сумма налога, а также процентов, пени и налоговых санкций, подлежит зачету в счет уплаты предварительной суммы налога либо возвращается налогоплательщику.</w:t>
      </w:r>
    </w:p>
    <w:p>
      <w:pPr>
        <w:spacing w:after="120"/>
        <w:jc w:val="both"/>
      </w:pPr>
      <w:r>
        <w:rPr>
          <w:rFonts w:ascii="Arial" w:cs="Arial" w:eastAsia="Arial" w:hAnsi="Arial"/>
          <w:sz w:val="24"/>
          <w:szCs w:val="24"/>
        </w:rPr>
        <w:t xml:space="preserve">7. Возврат излишне уплаченной суммы налога, а также процентов, пени и налоговых санкций производится налоговым органом по месту регистрации налогоплательщика или по месту уплаты в течение 40 календарных дней со дня поступления заявления о возврате.</w:t>
      </w:r>
    </w:p>
    <w:p>
      <w:pPr>
        <w:spacing w:after="120"/>
        <w:jc w:val="both"/>
      </w:pPr>
      <w:r>
        <w:rPr>
          <w:rFonts w:ascii="Arial" w:cs="Arial" w:eastAsia="Arial" w:hAnsi="Arial"/>
          <w:sz w:val="24"/>
          <w:szCs w:val="24"/>
        </w:rPr>
        <w:t xml:space="preserve">8. Заявление о зачете или возврате излишне уплаченной суммы налога, а также процентов, пени и налоговых санкций может быть подано налогоплательщиком не позднее 6 лет со дня возникновения суммы переплаты.</w:t>
      </w:r>
    </w:p>
    <w:p>
      <w:pPr>
        <w:spacing w:after="120"/>
        <w:jc w:val="both"/>
      </w:pPr>
      <w:r>
        <w:rPr>
          <w:rFonts w:ascii="Arial" w:cs="Arial" w:eastAsia="Arial" w:hAnsi="Arial"/>
          <w:sz w:val="24"/>
          <w:szCs w:val="24"/>
        </w:rPr>
        <w:t xml:space="preserve">9. Излишне уплаченная сумма налога, а также процентов, пени и налоговых санкций налогоплательщика не подлежит зачету в счет погашения налоговой задолженности другого налогоплательщика.</w:t>
      </w:r>
    </w:p>
    <w:p>
      <w:pPr>
        <w:spacing w:after="120"/>
        <w:jc w:val="both"/>
      </w:pPr>
      <w:r>
        <w:rPr>
          <w:rFonts w:ascii="Arial" w:cs="Arial" w:eastAsia="Arial" w:hAnsi="Arial"/>
          <w:sz w:val="24"/>
          <w:szCs w:val="24"/>
        </w:rPr>
        <w:t xml:space="preserve">10. Излишне уплаченная сумма налога, а также процентов, пени и налоговых санкций подлежит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jc w:val="both"/>
      </w:pPr>
      <w:r>
        <w:rPr>
          <w:rFonts w:ascii="Arial" w:cs="Arial" w:eastAsia="Arial" w:hAnsi="Arial"/>
          <w:sz w:val="24"/>
          <w:szCs w:val="24"/>
        </w:rPr>
        <w:t xml:space="preserve">11. При нарушении срока, установленного пунктом 7 настоящей статьи, налогоплательщику выплачивается пеня в размере 0,09 процента за каждый день нарушения срока возврата, за счет средств бюджета.".</w:t>
      </w:r>
    </w:p>
    <w:p>
      <w:pPr>
        <w:spacing w:after="120"/>
        <w:jc w:val="both"/>
      </w:pPr>
      <w:r>
        <w:rPr>
          <w:rFonts w:ascii="Arial" w:cs="Arial" w:eastAsia="Arial" w:hAnsi="Arial"/>
          <w:sz w:val="24"/>
          <w:szCs w:val="24"/>
        </w:rPr>
        <w:t xml:space="preserve">9. В подпункте 1 пункта 4 статьи 87:</w:t>
      </w:r>
    </w:p>
    <w:p>
      <w:pPr>
        <w:spacing w:after="120"/>
        <w:jc w:val="both"/>
      </w:pPr>
      <w:r>
        <w:rPr>
          <w:rFonts w:ascii="Arial" w:cs="Arial" w:eastAsia="Arial" w:hAnsi="Arial"/>
          <w:sz w:val="24"/>
          <w:szCs w:val="24"/>
        </w:rPr>
        <w:t xml:space="preserve">- слово "месяцем" заменить словом "кварталом";</w:t>
      </w:r>
    </w:p>
    <w:p>
      <w:pPr>
        <w:spacing w:after="120"/>
        <w:jc w:val="both"/>
      </w:pPr>
      <w:r>
        <w:rPr>
          <w:rFonts w:ascii="Arial" w:cs="Arial" w:eastAsia="Arial" w:hAnsi="Arial"/>
          <w:sz w:val="24"/>
          <w:szCs w:val="24"/>
        </w:rPr>
        <w:t xml:space="preserve">- слово "ежемесячно" заменить словом "ежеквартально".</w:t>
      </w:r>
    </w:p>
    <w:p>
      <w:pPr>
        <w:spacing w:after="120"/>
        <w:jc w:val="both"/>
      </w:pPr>
      <w:r>
        <w:rPr>
          <w:rFonts w:ascii="Arial" w:cs="Arial" w:eastAsia="Arial" w:hAnsi="Arial"/>
          <w:sz w:val="24"/>
          <w:szCs w:val="24"/>
        </w:rPr>
        <w:t xml:space="preserve">10. В статье 90:</w:t>
      </w:r>
    </w:p>
    <w:p>
      <w:pPr>
        <w:spacing w:after="120"/>
        <w:jc w:val="both"/>
      </w:pPr>
      <w:r>
        <w:rPr>
          <w:rFonts w:ascii="Arial" w:cs="Arial" w:eastAsia="Arial" w:hAnsi="Arial"/>
          <w:sz w:val="24"/>
          <w:szCs w:val="24"/>
        </w:rPr>
        <w:t xml:space="preserve">- в пункте 4 слово "документальной" заменить словом "выездной";</w:t>
      </w:r>
    </w:p>
    <w:p>
      <w:pPr>
        <w:spacing w:after="120"/>
        <w:jc w:val="both"/>
      </w:pPr>
      <w:r>
        <w:rPr>
          <w:rFonts w:ascii="Arial" w:cs="Arial" w:eastAsia="Arial" w:hAnsi="Arial"/>
          <w:sz w:val="24"/>
          <w:szCs w:val="24"/>
        </w:rPr>
        <w:t xml:space="preserve">- дополнить пунктом 5 следующего содержания:</w:t>
      </w:r>
    </w:p>
    <w:p>
      <w:pPr>
        <w:spacing w:after="120"/>
        <w:jc w:val="both"/>
      </w:pPr>
      <w:r>
        <w:rPr>
          <w:rFonts w:ascii="Arial" w:cs="Arial" w:eastAsia="Arial" w:hAnsi="Arial"/>
          <w:sz w:val="24"/>
          <w:szCs w:val="24"/>
        </w:rPr>
        <w:t xml:space="preserve">"5. Внесение налогоплательщиком изменений и/или дополнений в налоговую отчетность не является основанием для применения к такому налогоплательщику налоговых санкций, а также мер по наложению административной и уголовной ответственности.".</w:t>
      </w:r>
    </w:p>
    <w:p>
      <w:pPr>
        <w:spacing w:after="120"/>
        <w:jc w:val="both"/>
      </w:pPr>
      <w:r>
        <w:rPr>
          <w:rFonts w:ascii="Arial" w:cs="Arial" w:eastAsia="Arial" w:hAnsi="Arial"/>
          <w:sz w:val="24"/>
          <w:szCs w:val="24"/>
        </w:rPr>
        <w:t xml:space="preserve">11. Пункт 2 статьи 96 дополнить подпунктом 7 следующего содержания:</w:t>
      </w:r>
    </w:p>
    <w:p>
      <w:pPr>
        <w:spacing w:after="120"/>
        <w:jc w:val="both"/>
      </w:pPr>
      <w:r>
        <w:rPr>
          <w:rFonts w:ascii="Arial" w:cs="Arial" w:eastAsia="Arial" w:hAnsi="Arial"/>
          <w:sz w:val="24"/>
          <w:szCs w:val="24"/>
        </w:rPr>
        <w:t xml:space="preserve">"7) индивидуального предпринимателя - не позднее 15 календарных дней со дня регистрации в уполномоченном государственном органе.".</w:t>
      </w:r>
    </w:p>
    <w:p>
      <w:pPr>
        <w:spacing w:after="120"/>
        <w:jc w:val="both"/>
      </w:pPr>
      <w:r>
        <w:rPr>
          <w:rFonts w:ascii="Arial" w:cs="Arial" w:eastAsia="Arial" w:hAnsi="Arial"/>
          <w:sz w:val="24"/>
          <w:szCs w:val="24"/>
        </w:rPr>
        <w:t xml:space="preserve">12. Подпункт 4 пункта 5 статьи 100 изложить в следующей редакции:</w:t>
      </w:r>
    </w:p>
    <w:p>
      <w:pPr>
        <w:spacing w:after="120"/>
        <w:jc w:val="both"/>
      </w:pPr>
      <w:r>
        <w:rPr>
          <w:rFonts w:ascii="Arial" w:cs="Arial" w:eastAsia="Arial" w:hAnsi="Arial"/>
          <w:sz w:val="24"/>
          <w:szCs w:val="24"/>
        </w:rPr>
        <w:t xml:space="preserve">"4) перепроверка - проверка, осуществляемая органами налоговой службы:</w:t>
      </w:r>
    </w:p>
    <w:p>
      <w:pPr>
        <w:spacing w:after="120"/>
        <w:jc w:val="both"/>
      </w:pPr>
      <w:r>
        <w:rPr>
          <w:rFonts w:ascii="Arial" w:cs="Arial" w:eastAsia="Arial" w:hAnsi="Arial"/>
          <w:sz w:val="24"/>
          <w:szCs w:val="24"/>
        </w:rPr>
        <w:t xml:space="preserve">а) при получении ими документально подтвержденных сведений, свидетельствующих о том, что у ранее проверенного налогоплательщика имеются факты неправильного исчисления налогов, не выявленные плановой проверкой, и мотивированного заявления должностного лица органа налоговой службы, с указанием причин, по которым документы не были проверены ранее;</w:t>
      </w:r>
    </w:p>
    <w:p>
      <w:pPr>
        <w:spacing w:after="120"/>
        <w:jc w:val="both"/>
      </w:pPr>
      <w:r>
        <w:rPr>
          <w:rFonts w:ascii="Arial" w:cs="Arial" w:eastAsia="Arial" w:hAnsi="Arial"/>
          <w:sz w:val="24"/>
          <w:szCs w:val="24"/>
        </w:rPr>
        <w:t xml:space="preserve">б) при представлении налогоплательщиком уточненной налоговой отчетности за налоговый период, охваченный ранее выездной проверкой.</w:t>
      </w:r>
    </w:p>
    <w:p>
      <w:pPr>
        <w:spacing w:after="120"/>
        <w:jc w:val="both"/>
      </w:pPr>
      <w:r>
        <w:rPr>
          <w:rFonts w:ascii="Arial" w:cs="Arial" w:eastAsia="Arial" w:hAnsi="Arial"/>
          <w:sz w:val="24"/>
          <w:szCs w:val="24"/>
        </w:rPr>
        <w:t xml:space="preserve">Перепроверка производится исключительно по указанным документальным сведениям за указанный период. При этом перепроверка должна быть проведена должностным лицом органа налоговой службы, не участвовавшим в налоговой проверке, результаты которой перепроверяются.</w:t>
      </w:r>
    </w:p>
    <w:p>
      <w:pPr>
        <w:spacing w:after="120"/>
        <w:jc w:val="both"/>
      </w:pPr>
      <w:r>
        <w:rPr>
          <w:rFonts w:ascii="Arial" w:cs="Arial" w:eastAsia="Arial" w:hAnsi="Arial"/>
          <w:sz w:val="24"/>
          <w:szCs w:val="24"/>
        </w:rPr>
        <w:t xml:space="preserve">Перепроверка, назначенная по результатам произведенного запроса, 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w:t>
      </w:r>
    </w:p>
    <w:p>
      <w:pPr>
        <w:spacing w:after="120"/>
        <w:jc w:val="both"/>
      </w:pPr>
      <w:r>
        <w:rPr>
          <w:rFonts w:ascii="Arial" w:cs="Arial" w:eastAsia="Arial" w:hAnsi="Arial"/>
          <w:sz w:val="24"/>
          <w:szCs w:val="24"/>
        </w:rPr>
        <w:t xml:space="preserve">13. Пункт 5 статьи 101 дополнить подпунктом 7 следующего содержания:</w:t>
      </w:r>
    </w:p>
    <w:p>
      <w:pPr>
        <w:spacing w:after="120"/>
        <w:jc w:val="both"/>
      </w:pPr>
      <w:r>
        <w:rPr>
          <w:rFonts w:ascii="Arial" w:cs="Arial" w:eastAsia="Arial" w:hAnsi="Arial"/>
          <w:sz w:val="24"/>
          <w:szCs w:val="24"/>
        </w:rPr>
        <w:t xml:space="preserve">"7) внесение налогоплательщиком корректировки в размер предварительной суммы налога на прибыль на основании прогнозных данных налогоплательщика в сторону уменьшения.".</w:t>
      </w:r>
    </w:p>
    <w:p>
      <w:pPr>
        <w:spacing w:after="120"/>
        <w:jc w:val="both"/>
      </w:pPr>
      <w:r>
        <w:rPr>
          <w:rFonts w:ascii="Arial" w:cs="Arial" w:eastAsia="Arial" w:hAnsi="Arial"/>
          <w:sz w:val="24"/>
          <w:szCs w:val="24"/>
        </w:rPr>
        <w:t xml:space="preserve">14. В статье 106:</w:t>
      </w:r>
    </w:p>
    <w:p>
      <w:pPr>
        <w:spacing w:after="120"/>
        <w:jc w:val="both"/>
      </w:pPr>
      <w:r>
        <w:rPr>
          <w:rFonts w:ascii="Arial" w:cs="Arial" w:eastAsia="Arial" w:hAnsi="Arial"/>
          <w:sz w:val="24"/>
          <w:szCs w:val="24"/>
        </w:rPr>
        <w:t xml:space="preserve">- подпункт 4 пункта 2 дополнить абзацем следующего содержания:</w:t>
      </w:r>
    </w:p>
    <w:p>
      <w:pPr>
        <w:spacing w:after="120"/>
        <w:jc w:val="both"/>
      </w:pPr>
      <w:r>
        <w:rPr>
          <w:rFonts w:ascii="Arial" w:cs="Arial" w:eastAsia="Arial" w:hAnsi="Arial"/>
          <w:sz w:val="24"/>
          <w:szCs w:val="24"/>
        </w:rPr>
        <w:t xml:space="preserve">"Форма решения налогового органа устанавливается уполномоченным налоговым органом.";</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По выявленным нарушениям, за которые налогоплательщик - физическое лицо или должностное лицо налогоплательщика - организации, подлежат привлечению к административной ответственности, уполномоченное должностное лицо органов налоговой службы, где зарегистрирован данный налогоплательщик, составляет протокол об административном правонарушении для его последующего рассмотрения в порядке, установленном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15. Абзац первый пункта 1 статьи 109 после слов "На территории Кыргызской Республики денежные расчеты" дополнить словами "с населением".</w:t>
      </w:r>
    </w:p>
    <w:p>
      <w:pPr>
        <w:spacing w:after="120"/>
        <w:jc w:val="both"/>
      </w:pPr>
      <w:r>
        <w:rPr>
          <w:rFonts w:ascii="Arial" w:cs="Arial" w:eastAsia="Arial" w:hAnsi="Arial"/>
          <w:sz w:val="24"/>
          <w:szCs w:val="24"/>
        </w:rPr>
        <w:t xml:space="preserve">16. В пункте 8 статьи 110 после слов "на оказываемые услуги" дополнить словом ", работы".</w:t>
      </w:r>
    </w:p>
    <w:p>
      <w:pPr>
        <w:spacing w:after="120"/>
        <w:jc w:val="both"/>
      </w:pPr>
      <w:r>
        <w:rPr>
          <w:rFonts w:ascii="Arial" w:cs="Arial" w:eastAsia="Arial" w:hAnsi="Arial"/>
          <w:sz w:val="24"/>
          <w:szCs w:val="24"/>
        </w:rPr>
        <w:t xml:space="preserve">17. Название главы 15 изложить в следующей редакции:</w:t>
      </w:r>
    </w:p>
    <w:p>
      <w:pPr>
        <w:spacing w:after="120"/>
        <w:jc w:val="both"/>
      </w:pPr>
      <w:r>
        <w:rPr>
          <w:rFonts w:ascii="Arial" w:cs="Arial" w:eastAsia="Arial" w:hAnsi="Arial"/>
          <w:sz w:val="24"/>
          <w:szCs w:val="24"/>
        </w:rPr>
        <w:t xml:space="preserve">"Глава 15. Доступ, обследование, истребование документов, экспертиза и составление протокола".</w:t>
      </w:r>
    </w:p>
    <w:p>
      <w:pPr>
        <w:spacing w:after="120"/>
        <w:jc w:val="both"/>
      </w:pPr>
      <w:r>
        <w:rPr>
          <w:rFonts w:ascii="Arial" w:cs="Arial" w:eastAsia="Arial" w:hAnsi="Arial"/>
          <w:sz w:val="24"/>
          <w:szCs w:val="24"/>
        </w:rPr>
        <w:t xml:space="preserve">18. В пункте 7 статьи 113 слово "иначе" исключить.</w:t>
      </w:r>
    </w:p>
    <w:p>
      <w:pPr>
        <w:spacing w:after="120"/>
        <w:jc w:val="both"/>
      </w:pPr>
      <w:r>
        <w:rPr>
          <w:rFonts w:ascii="Arial" w:cs="Arial" w:eastAsia="Arial" w:hAnsi="Arial"/>
          <w:sz w:val="24"/>
          <w:szCs w:val="24"/>
        </w:rPr>
        <w:t xml:space="preserve">19. В абзаце втором пункта 1 статьи 115 слово "обязано" заменить словом "обязан".</w:t>
      </w:r>
    </w:p>
    <w:p>
      <w:pPr>
        <w:spacing w:after="120"/>
        <w:jc w:val="both"/>
      </w:pPr>
      <w:r>
        <w:rPr>
          <w:rFonts w:ascii="Arial" w:cs="Arial" w:eastAsia="Arial" w:hAnsi="Arial"/>
          <w:sz w:val="24"/>
          <w:szCs w:val="24"/>
        </w:rPr>
        <w:t xml:space="preserve">20. В статье 120:</w:t>
      </w:r>
    </w:p>
    <w:p>
      <w:pPr>
        <w:spacing w:after="120"/>
        <w:jc w:val="both"/>
      </w:pPr>
      <w:r>
        <w:rPr>
          <w:rFonts w:ascii="Arial" w:cs="Arial" w:eastAsia="Arial" w:hAnsi="Arial"/>
          <w:sz w:val="24"/>
          <w:szCs w:val="24"/>
        </w:rPr>
        <w:t xml:space="preserve">- подпункт 4 пункта 2 признать утратившим силу;</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В случаях, предусмотренных частью 2 настоящей статьи, когда цены товаров, работ или услуг, примененные сторонами сделки, отличаются от рыночной цены, орган налоговой службы вправе вынести мотивированное решение о доначислении налога, пени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jc w:val="both"/>
      </w:pPr>
      <w:r>
        <w:rPr>
          <w:rFonts w:ascii="Arial" w:cs="Arial" w:eastAsia="Arial" w:hAnsi="Arial"/>
          <w:sz w:val="24"/>
          <w:szCs w:val="24"/>
        </w:rPr>
        <w:t xml:space="preserve">- абзац первый пункта 5 после слов "В частности, учитываются" дополнить словами "надбавки и".</w:t>
      </w:r>
    </w:p>
    <w:p>
      <w:pPr>
        <w:spacing w:after="120"/>
        <w:jc w:val="both"/>
      </w:pPr>
      <w:r>
        <w:rPr>
          <w:rFonts w:ascii="Arial" w:cs="Arial" w:eastAsia="Arial" w:hAnsi="Arial"/>
          <w:sz w:val="24"/>
          <w:szCs w:val="24"/>
        </w:rPr>
        <w:t xml:space="preserve">21. В статье 126:</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предоставлять информацию об открытии или закрытии расчетного счета налогоплательщика, которая предоставляется за отчетную неделю в срок не позднее второго рабочего дня, следующего за отчетной неделей, налоговому органу по месту налоговой регистрации банка.</w:t>
      </w:r>
    </w:p>
    <w:p>
      <w:pPr>
        <w:spacing w:after="120"/>
        <w:jc w:val="both"/>
      </w:pPr>
      <w:r>
        <w:rPr>
          <w:rFonts w:ascii="Arial" w:cs="Arial" w:eastAsia="Arial" w:hAnsi="Arial"/>
          <w:sz w:val="24"/>
          <w:szCs w:val="24"/>
        </w:rPr>
        <w:t xml:space="preserve">Для целей настоящей статьи отчетной неделей является период, состоящий из семи календарных дней, следующих подряд, начинающийся с понедельника и заканчивающийся воскресеньем;";</w:t>
      </w:r>
    </w:p>
    <w:p>
      <w:pPr>
        <w:spacing w:after="120"/>
        <w:jc w:val="both"/>
      </w:pPr>
      <w:r>
        <w:rPr>
          <w:rFonts w:ascii="Arial" w:cs="Arial" w:eastAsia="Arial" w:hAnsi="Arial"/>
          <w:sz w:val="24"/>
          <w:szCs w:val="24"/>
        </w:rPr>
        <w:t xml:space="preserve">- в пункте 3 слова "и отсутствии налоговой задолженности" исключить;</w:t>
      </w:r>
    </w:p>
    <w:p>
      <w:pPr>
        <w:spacing w:after="120"/>
        <w:jc w:val="both"/>
      </w:pPr>
      <w:r>
        <w:rPr>
          <w:rFonts w:ascii="Arial" w:cs="Arial" w:eastAsia="Arial" w:hAnsi="Arial"/>
          <w:sz w:val="24"/>
          <w:szCs w:val="24"/>
        </w:rPr>
        <w:t xml:space="preserve">- пункт 6 после слов "с заемщика банка" дополнить словами "и прекращении права требования долга банком".</w:t>
      </w:r>
    </w:p>
    <w:p>
      <w:pPr>
        <w:spacing w:after="120"/>
        <w:jc w:val="both"/>
      </w:pPr>
      <w:r>
        <w:rPr>
          <w:rFonts w:ascii="Arial" w:cs="Arial" w:eastAsia="Arial" w:hAnsi="Arial"/>
          <w:sz w:val="24"/>
          <w:szCs w:val="24"/>
        </w:rPr>
        <w:t xml:space="preserve">22. В пунктах 1-3 статьи 142 слова "проверяемый календарный год" заменить словами "год, предшествующий проверяемому календарному году".</w:t>
      </w:r>
    </w:p>
    <w:p>
      <w:pPr>
        <w:spacing w:after="120"/>
        <w:jc w:val="both"/>
      </w:pPr>
      <w:r>
        <w:rPr>
          <w:rFonts w:ascii="Arial" w:cs="Arial" w:eastAsia="Arial" w:hAnsi="Arial"/>
          <w:sz w:val="24"/>
          <w:szCs w:val="24"/>
        </w:rPr>
        <w:t xml:space="preserve">23. В пункте 6 статьи 147 слова "рассмотрению не подлежит" заменить словами "не подлежит рассмотрению в органах налоговой службы".</w:t>
      </w:r>
    </w:p>
    <w:p>
      <w:pPr>
        <w:spacing w:after="120"/>
        <w:jc w:val="both"/>
      </w:pPr>
      <w:r>
        <w:rPr>
          <w:rFonts w:ascii="Arial" w:cs="Arial" w:eastAsia="Arial" w:hAnsi="Arial"/>
          <w:sz w:val="24"/>
          <w:szCs w:val="24"/>
        </w:rPr>
        <w:t xml:space="preserve">24. Статью 152 после слов "должностного лица" дополнить словами "органов налоговой службы".</w:t>
      </w:r>
    </w:p>
    <w:p>
      <w:pPr>
        <w:spacing w:after="120"/>
        <w:jc w:val="both"/>
      </w:pPr>
      <w:r>
        <w:rPr>
          <w:rFonts w:ascii="Arial" w:cs="Arial" w:eastAsia="Arial" w:hAnsi="Arial"/>
          <w:sz w:val="24"/>
          <w:szCs w:val="24"/>
        </w:rPr>
        <w:t xml:space="preserve">25. В статье 153:</w:t>
      </w:r>
    </w:p>
    <w:p>
      <w:pPr>
        <w:spacing w:after="120"/>
        <w:jc w:val="both"/>
      </w:pPr>
      <w:r>
        <w:rPr>
          <w:rFonts w:ascii="Arial" w:cs="Arial" w:eastAsia="Arial" w:hAnsi="Arial"/>
          <w:sz w:val="24"/>
          <w:szCs w:val="24"/>
        </w:rPr>
        <w:t xml:space="preserve">- в пункте 19 слова "в течение налогового года" заменить словами "в течение календарного года";</w:t>
      </w:r>
    </w:p>
    <w:p>
      <w:pPr>
        <w:spacing w:after="120"/>
        <w:jc w:val="both"/>
      </w:pPr>
      <w:r>
        <w:rPr>
          <w:rFonts w:ascii="Arial" w:cs="Arial" w:eastAsia="Arial" w:hAnsi="Arial"/>
          <w:sz w:val="24"/>
          <w:szCs w:val="24"/>
        </w:rPr>
        <w:t xml:space="preserve">- пункт 20 после слова "кооператива" дополнить словами "в течение календарного года".</w:t>
      </w:r>
    </w:p>
    <w:p>
      <w:pPr>
        <w:spacing w:after="120"/>
        <w:jc w:val="both"/>
      </w:pPr>
      <w:r>
        <w:rPr>
          <w:rFonts w:ascii="Arial" w:cs="Arial" w:eastAsia="Arial" w:hAnsi="Arial"/>
          <w:sz w:val="24"/>
          <w:szCs w:val="24"/>
        </w:rPr>
        <w:t xml:space="preserve">26. Подпункт "б" пункта 1 статьи 162 после слов "Кыргызской Республики" дополнить словами ", за исключением физического лица - нерезидента Кыргызской Республики, являющегося работником филиала и/или представительства отечественной организации, зарегистрированной за пределами Кыргызской Республики".</w:t>
      </w:r>
    </w:p>
    <w:p>
      <w:pPr>
        <w:spacing w:after="120"/>
        <w:jc w:val="both"/>
      </w:pPr>
      <w:r>
        <w:rPr>
          <w:rFonts w:ascii="Arial" w:cs="Arial" w:eastAsia="Arial" w:hAnsi="Arial"/>
          <w:sz w:val="24"/>
          <w:szCs w:val="24"/>
        </w:rPr>
        <w:t xml:space="preserve">27. В статье 163:</w:t>
      </w:r>
    </w:p>
    <w:p>
      <w:pPr>
        <w:spacing w:after="120"/>
        <w:jc w:val="both"/>
      </w:pPr>
      <w:r>
        <w:rPr>
          <w:rFonts w:ascii="Arial" w:cs="Arial" w:eastAsia="Arial" w:hAnsi="Arial"/>
          <w:sz w:val="24"/>
          <w:szCs w:val="24"/>
        </w:rPr>
        <w:t xml:space="preserve">- пункты 2, 3 и 4 изложить в следующей редакции:</w:t>
      </w:r>
    </w:p>
    <w:p>
      <w:pPr>
        <w:spacing w:after="120"/>
        <w:jc w:val="both"/>
      </w:pPr>
      <w:r>
        <w:rPr>
          <w:rFonts w:ascii="Arial" w:cs="Arial" w:eastAsia="Arial" w:hAnsi="Arial"/>
          <w:sz w:val="24"/>
          <w:szCs w:val="24"/>
        </w:rPr>
        <w:t xml:space="preserve">"2. При возникновении отношений, регулируемых Трудовым кодексом Кыргызской Республики, налоговая база не может быть менее пятидесяти процентов от суммы минимального расчетного дохода за налоговый период по подоходному налогу.</w:t>
      </w:r>
    </w:p>
    <w:p>
      <w:pPr>
        <w:spacing w:after="120"/>
        <w:jc w:val="both"/>
      </w:pPr>
      <w:r>
        <w:rPr>
          <w:rFonts w:ascii="Arial" w:cs="Arial" w:eastAsia="Arial" w:hAnsi="Arial"/>
          <w:sz w:val="24"/>
          <w:szCs w:val="24"/>
        </w:rPr>
        <w:t xml:space="preserve">3. Размер минимального расчетного дохода в месяц на следующий календарный год устанавливается уполномоченным налоговым органом ежегодно с официальным опубликованием в срок не позднее 1 ноября текущего года, на основании данных статистического органа Кыргызской Республики по региональной среднемесячной заработной плате работников за предыдущий год, с учетом стандартных вычетов, предусмотренных пунктами 1 и 3 статьи 170 настоящего Кодекса.</w:t>
      </w:r>
    </w:p>
    <w:p>
      <w:pPr>
        <w:spacing w:after="120"/>
        <w:jc w:val="both"/>
      </w:pPr>
      <w:r>
        <w:rPr>
          <w:rFonts w:ascii="Arial" w:cs="Arial" w:eastAsia="Arial" w:hAnsi="Arial"/>
          <w:sz w:val="24"/>
          <w:szCs w:val="24"/>
        </w:rPr>
        <w:t xml:space="preserve">4. Минимальный расчетный доход не применяется для доходов работников, получаемых в формах оплаты труда:</w:t>
      </w:r>
    </w:p>
    <w:p>
      <w:pPr>
        <w:spacing w:after="120"/>
        <w:jc w:val="both"/>
      </w:pPr>
      <w:r>
        <w:rPr>
          <w:rFonts w:ascii="Arial" w:cs="Arial" w:eastAsia="Arial" w:hAnsi="Arial"/>
          <w:sz w:val="24"/>
          <w:szCs w:val="24"/>
        </w:rPr>
        <w:t xml:space="preserve">1) за счет бюджетных средств;</w:t>
      </w:r>
    </w:p>
    <w:p>
      <w:pPr>
        <w:spacing w:after="120"/>
        <w:jc w:val="both"/>
      </w:pPr>
      <w:r>
        <w:rPr>
          <w:rFonts w:ascii="Arial" w:cs="Arial" w:eastAsia="Arial" w:hAnsi="Arial"/>
          <w:sz w:val="24"/>
          <w:szCs w:val="24"/>
        </w:rPr>
        <w:t xml:space="preserve">2) по совместительству;</w:t>
      </w:r>
    </w:p>
    <w:p>
      <w:pPr>
        <w:spacing w:after="120"/>
        <w:jc w:val="both"/>
      </w:pPr>
      <w:r>
        <w:rPr>
          <w:rFonts w:ascii="Arial" w:cs="Arial" w:eastAsia="Arial" w:hAnsi="Arial"/>
          <w:sz w:val="24"/>
          <w:szCs w:val="24"/>
        </w:rPr>
        <w:t xml:space="preserve">3) младшего обслуживающего персонала;</w:t>
      </w:r>
    </w:p>
    <w:p>
      <w:pPr>
        <w:spacing w:after="120"/>
        <w:jc w:val="both"/>
      </w:pPr>
      <w:r>
        <w:rPr>
          <w:rFonts w:ascii="Arial" w:cs="Arial" w:eastAsia="Arial" w:hAnsi="Arial"/>
          <w:sz w:val="24"/>
          <w:szCs w:val="24"/>
        </w:rPr>
        <w:t xml:space="preserve">4) работников товариществ собственников жилья, кондоминиумов, жилищно-строительных, гаражных и садово-огородных кооперативов;</w:t>
      </w:r>
    </w:p>
    <w:p>
      <w:pPr>
        <w:spacing w:after="120"/>
        <w:jc w:val="both"/>
      </w:pPr>
      <w:r>
        <w:rPr>
          <w:rFonts w:ascii="Arial" w:cs="Arial" w:eastAsia="Arial" w:hAnsi="Arial"/>
          <w:sz w:val="24"/>
          <w:szCs w:val="24"/>
        </w:rPr>
        <w:t xml:space="preserve">5) инвалидов I, II и III групп;</w:t>
      </w:r>
    </w:p>
    <w:p>
      <w:pPr>
        <w:spacing w:after="120"/>
        <w:jc w:val="both"/>
      </w:pPr>
      <w:r>
        <w:rPr>
          <w:rFonts w:ascii="Arial" w:cs="Arial" w:eastAsia="Arial" w:hAnsi="Arial"/>
          <w:sz w:val="24"/>
          <w:szCs w:val="24"/>
        </w:rPr>
        <w:t xml:space="preserve">6) лиц, работающих в период отбывания наказания в местах лишения свободы или нахождения на поселении.";</w:t>
      </w:r>
    </w:p>
    <w:p>
      <w:pPr>
        <w:spacing w:after="120"/>
        <w:jc w:val="both"/>
      </w:pPr>
      <w:r>
        <w:rPr>
          <w:rFonts w:ascii="Arial" w:cs="Arial" w:eastAsia="Arial" w:hAnsi="Arial"/>
          <w:sz w:val="24"/>
          <w:szCs w:val="24"/>
        </w:rPr>
        <w:t xml:space="preserve">- пункт 5 после слова "кочегары" дополнить словами ", стажеры, ученики, сторожа";</w:t>
      </w:r>
    </w:p>
    <w:p>
      <w:pPr>
        <w:spacing w:after="120"/>
        <w:jc w:val="both"/>
      </w:pPr>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В случае неполного использования рабочего времени для работников минимальный расчетный доход применяется работодателем пропорционально фактически отработанному времени:</w:t>
      </w:r>
    </w:p>
    <w:p>
      <w:pPr>
        <w:spacing w:after="120"/>
        <w:jc w:val="both"/>
      </w:pPr>
      <w:r>
        <w:rPr>
          <w:rFonts w:ascii="Arial" w:cs="Arial" w:eastAsia="Arial" w:hAnsi="Arial"/>
          <w:sz w:val="24"/>
          <w:szCs w:val="24"/>
        </w:rPr>
        <w:t xml:space="preserve">1) получающих пособие по нетрудоспособности и родам;</w:t>
      </w:r>
    </w:p>
    <w:p>
      <w:pPr>
        <w:spacing w:after="120"/>
        <w:jc w:val="both"/>
      </w:pPr>
      <w:r>
        <w:rPr>
          <w:rFonts w:ascii="Arial" w:cs="Arial" w:eastAsia="Arial" w:hAnsi="Arial"/>
          <w:sz w:val="24"/>
          <w:szCs w:val="24"/>
        </w:rPr>
        <w:t xml:space="preserve">2) работающих неполный рабочий день;</w:t>
      </w:r>
    </w:p>
    <w:p>
      <w:pPr>
        <w:spacing w:after="120"/>
        <w:jc w:val="both"/>
      </w:pPr>
      <w:r>
        <w:rPr>
          <w:rFonts w:ascii="Arial" w:cs="Arial" w:eastAsia="Arial" w:hAnsi="Arial"/>
          <w:sz w:val="24"/>
          <w:szCs w:val="24"/>
        </w:rPr>
        <w:t xml:space="preserve">3) находящихся в отпуске, в том числе без содержания;</w:t>
      </w:r>
    </w:p>
    <w:p>
      <w:pPr>
        <w:spacing w:after="120"/>
        <w:jc w:val="both"/>
      </w:pPr>
      <w:r>
        <w:rPr>
          <w:rFonts w:ascii="Arial" w:cs="Arial" w:eastAsia="Arial" w:hAnsi="Arial"/>
          <w:sz w:val="24"/>
          <w:szCs w:val="24"/>
        </w:rPr>
        <w:t xml:space="preserve">4) вновь принятых или уволенных, отработавших неполный месяц.".</w:t>
      </w:r>
    </w:p>
    <w:p>
      <w:pPr>
        <w:spacing w:after="120"/>
        <w:jc w:val="both"/>
      </w:pPr>
      <w:r>
        <w:rPr>
          <w:rFonts w:ascii="Arial" w:cs="Arial" w:eastAsia="Arial" w:hAnsi="Arial"/>
          <w:sz w:val="24"/>
          <w:szCs w:val="24"/>
        </w:rPr>
        <w:t xml:space="preserve">28. Подпункт 8 пункта 1 статьи 165 после слов "стоимости приобретения" дополнить словами ", включая наследование, дарение".</w:t>
      </w:r>
    </w:p>
    <w:p>
      <w:pPr>
        <w:spacing w:after="120"/>
        <w:jc w:val="both"/>
      </w:pPr>
      <w:r>
        <w:rPr>
          <w:rFonts w:ascii="Arial" w:cs="Arial" w:eastAsia="Arial" w:hAnsi="Arial"/>
          <w:sz w:val="24"/>
          <w:szCs w:val="24"/>
        </w:rPr>
        <w:t xml:space="preserve">29. В статье 167:</w:t>
      </w:r>
    </w:p>
    <w:p>
      <w:pPr>
        <w:spacing w:after="120"/>
        <w:jc w:val="both"/>
      </w:pPr>
      <w:r>
        <w:rPr>
          <w:rFonts w:ascii="Arial" w:cs="Arial" w:eastAsia="Arial" w:hAnsi="Arial"/>
          <w:sz w:val="24"/>
          <w:szCs w:val="24"/>
        </w:rPr>
        <w:t xml:space="preserve">- в пункте 25 слова "экономической деятельности" заменить словами "предпринимательской деятельности";</w:t>
      </w:r>
    </w:p>
    <w:p>
      <w:pPr>
        <w:spacing w:after="120"/>
        <w:jc w:val="both"/>
      </w:pPr>
      <w:r>
        <w:rPr>
          <w:rFonts w:ascii="Arial" w:cs="Arial" w:eastAsia="Arial" w:hAnsi="Arial"/>
          <w:sz w:val="24"/>
          <w:szCs w:val="24"/>
        </w:rPr>
        <w:t xml:space="preserve">- пункт 27 изложить в следующей редакции:</w:t>
      </w:r>
    </w:p>
    <w:p>
      <w:pPr>
        <w:spacing w:after="120"/>
        <w:jc w:val="both"/>
      </w:pPr>
      <w:r>
        <w:rPr>
          <w:rFonts w:ascii="Arial" w:cs="Arial" w:eastAsia="Arial" w:hAnsi="Arial"/>
          <w:sz w:val="24"/>
          <w:szCs w:val="24"/>
        </w:rPr>
        <w:t xml:space="preserve">"27) доходы физических лиц от реализации сельскохозяйственной продукции, за исключением индивидуальных предпринимателей;".</w:t>
      </w:r>
    </w:p>
    <w:p>
      <w:pPr>
        <w:spacing w:after="120"/>
        <w:jc w:val="both"/>
      </w:pPr>
      <w:r>
        <w:rPr>
          <w:rFonts w:ascii="Arial" w:cs="Arial" w:eastAsia="Arial" w:hAnsi="Arial"/>
          <w:sz w:val="24"/>
          <w:szCs w:val="24"/>
        </w:rPr>
        <w:t xml:space="preserve">30. В статье 176:</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слова "за календарный месяц" исключить;</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минимального расчетного дохода исчисляется налоговым агентом нарастающим итогом за фактически отработанные работником месяцы с начала текущего налогового периода.";</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Если иное не предусмотрено настоящим пунктом, право на произведение стандартного вычета предоставляется налоговому агенту только в отношении выплат по трудовому договору и только в том случае, если трудовые отношения между физическим лицом и налоговым агентом действовали не менее 15 дней в течение месяца, в котором были произведены выплаты.</w:t>
      </w:r>
    </w:p>
    <w:p>
      <w:pPr>
        <w:spacing w:after="120"/>
        <w:jc w:val="both"/>
      </w:pPr>
      <w:r>
        <w:rPr>
          <w:rFonts w:ascii="Arial" w:cs="Arial" w:eastAsia="Arial" w:hAnsi="Arial"/>
          <w:sz w:val="24"/>
          <w:szCs w:val="24"/>
        </w:rPr>
        <w:t xml:space="preserve">Если трудовые отношения действовали менее 15 дней, а также в том случае, если лицо работало по совместительству, налоговый агент имеет право осуществлять вычет в отношении выплат по данным трудовым отношениям только на сумму отчислений по государственному социальному страхованию.".</w:t>
      </w:r>
    </w:p>
    <w:p>
      <w:pPr>
        <w:spacing w:after="120"/>
        <w:jc w:val="both"/>
      </w:pPr>
      <w:r>
        <w:rPr>
          <w:rFonts w:ascii="Arial" w:cs="Arial" w:eastAsia="Arial" w:hAnsi="Arial"/>
          <w:sz w:val="24"/>
          <w:szCs w:val="24"/>
        </w:rPr>
        <w:t xml:space="preserve">31. Статью 178 дополнить пунктом 3 следующего содержания:</w:t>
      </w:r>
    </w:p>
    <w:p>
      <w:pPr>
        <w:spacing w:after="120"/>
        <w:jc w:val="both"/>
      </w:pPr>
      <w:r>
        <w:rPr>
          <w:rFonts w:ascii="Arial" w:cs="Arial" w:eastAsia="Arial" w:hAnsi="Arial"/>
          <w:sz w:val="24"/>
          <w:szCs w:val="24"/>
        </w:rPr>
        <w:t xml:space="preserve">"3. Форма информации о факте и сумме выплаты дохода физическому лицу, в том числе предоставленной в форме материальной выгоды, устанавливается уполномоченным налоговым органом.".</w:t>
      </w:r>
    </w:p>
    <w:p>
      <w:pPr>
        <w:spacing w:after="120"/>
        <w:jc w:val="both"/>
      </w:pPr>
      <w:r>
        <w:rPr>
          <w:rFonts w:ascii="Arial" w:cs="Arial" w:eastAsia="Arial" w:hAnsi="Arial"/>
          <w:sz w:val="24"/>
          <w:szCs w:val="24"/>
        </w:rPr>
        <w:t xml:space="preserve">32. В статье 180 слова "только персонального вычета, определяемого", заменить словами "стандартных вычетов, определяемых".</w:t>
      </w:r>
    </w:p>
    <w:p>
      <w:pPr>
        <w:spacing w:after="120"/>
        <w:jc w:val="both"/>
      </w:pPr>
      <w:r>
        <w:rPr>
          <w:rFonts w:ascii="Arial" w:cs="Arial" w:eastAsia="Arial" w:hAnsi="Arial"/>
          <w:sz w:val="24"/>
          <w:szCs w:val="24"/>
        </w:rPr>
        <w:t xml:space="preserve">33. Пункт 2 статьи 181 изложить в следующей редакции:</w:t>
      </w:r>
    </w:p>
    <w:p>
      <w:pPr>
        <w:spacing w:after="120"/>
        <w:jc w:val="both"/>
      </w:pPr>
      <w:r>
        <w:rPr>
          <w:rFonts w:ascii="Arial" w:cs="Arial" w:eastAsia="Arial" w:hAnsi="Arial"/>
          <w:sz w:val="24"/>
          <w:szCs w:val="24"/>
        </w:rPr>
        <w:t xml:space="preserve">"2. Налогообложение подоходным налогом доходов, полученных из источников в Кыргызской Республике, осуществляется независимо от места выплаты дохода, включая выплату дохода вне территории Кыргызской Республики.".</w:t>
      </w:r>
    </w:p>
    <w:p>
      <w:pPr>
        <w:spacing w:after="120"/>
        <w:jc w:val="both"/>
      </w:pPr>
      <w:r>
        <w:rPr>
          <w:rFonts w:ascii="Arial" w:cs="Arial" w:eastAsia="Arial" w:hAnsi="Arial"/>
          <w:sz w:val="24"/>
          <w:szCs w:val="24"/>
        </w:rPr>
        <w:t xml:space="preserve">34. В названии и пункте 1 статьи 196 слова "кредитам и займам" заменить словами "долговым обязательствам".</w:t>
      </w:r>
    </w:p>
    <w:p>
      <w:pPr>
        <w:spacing w:after="120"/>
        <w:jc w:val="both"/>
      </w:pPr>
      <w:r>
        <w:rPr>
          <w:rFonts w:ascii="Arial" w:cs="Arial" w:eastAsia="Arial" w:hAnsi="Arial"/>
          <w:sz w:val="24"/>
          <w:szCs w:val="24"/>
        </w:rPr>
        <w:t xml:space="preserve">35. В статье 198:</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слова "кредитам и займам" заменить словами "долговым обязательствам";</w:t>
      </w:r>
    </w:p>
    <w:p>
      <w:pPr>
        <w:spacing w:after="120"/>
        <w:jc w:val="both"/>
      </w:pPr>
      <w:r>
        <w:rPr>
          <w:rFonts w:ascii="Arial" w:cs="Arial" w:eastAsia="Arial" w:hAnsi="Arial"/>
          <w:sz w:val="24"/>
          <w:szCs w:val="24"/>
        </w:rPr>
        <w:t xml:space="preserve">после слов "пошлины и сборы" дополнить словами ", налоги, за исключением НДС, подлежащего зачету";</w:t>
      </w:r>
    </w:p>
    <w:p>
      <w:pPr>
        <w:spacing w:after="120"/>
        <w:jc w:val="both"/>
      </w:pPr>
      <w:r>
        <w:rPr>
          <w:rFonts w:ascii="Arial" w:cs="Arial" w:eastAsia="Arial" w:hAnsi="Arial"/>
          <w:sz w:val="24"/>
          <w:szCs w:val="24"/>
        </w:rPr>
        <w:t xml:space="preserve">- пункт 7 после слов "пошлины и сборы" дополнить словами ", налоги, за исключением НДС, подлежащего зачету".</w:t>
      </w:r>
    </w:p>
    <w:p>
      <w:pPr>
        <w:spacing w:after="120"/>
        <w:jc w:val="both"/>
      </w:pPr>
      <w:r>
        <w:rPr>
          <w:rFonts w:ascii="Arial" w:cs="Arial" w:eastAsia="Arial" w:hAnsi="Arial"/>
          <w:sz w:val="24"/>
          <w:szCs w:val="24"/>
        </w:rPr>
        <w:t xml:space="preserve">36. В пункте 1 статьи 207:</w:t>
      </w:r>
    </w:p>
    <w:p>
      <w:pPr>
        <w:spacing w:after="120"/>
        <w:jc w:val="both"/>
      </w:pPr>
      <w:r>
        <w:rPr>
          <w:rFonts w:ascii="Arial" w:cs="Arial" w:eastAsia="Arial" w:hAnsi="Arial"/>
          <w:sz w:val="24"/>
          <w:szCs w:val="24"/>
        </w:rPr>
        <w:t xml:space="preserve">- слова "приравненного к ним актива - залогового имущества" заменить словами "приравненных к ним активов";</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"Для целей настоящего пункта активом, приравненным к банковскому кредиту, является финансовый лизинг, а также залоговое имущество, принятое в собственность банка.".</w:t>
      </w:r>
    </w:p>
    <w:p>
      <w:pPr>
        <w:spacing w:after="120"/>
        <w:jc w:val="both"/>
      </w:pPr>
      <w:r>
        <w:rPr>
          <w:rFonts w:ascii="Arial" w:cs="Arial" w:eastAsia="Arial" w:hAnsi="Arial"/>
          <w:sz w:val="24"/>
          <w:szCs w:val="24"/>
        </w:rPr>
        <w:t xml:space="preserve">37. Главу 30 дополнить статьей 208-1 следующего содержания:</w:t>
      </w:r>
    </w:p>
    <w:p>
      <w:pPr>
        <w:spacing w:after="120"/>
        <w:jc w:val="both"/>
      </w:pPr>
      <w:r>
        <w:rPr>
          <w:rFonts w:ascii="Arial" w:cs="Arial" w:eastAsia="Arial" w:hAnsi="Arial"/>
          <w:sz w:val="24"/>
          <w:szCs w:val="24"/>
        </w:rPr>
        <w:t xml:space="preserve">"Статья 208-1. Налоги, подлежащие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Подлежат вычету:</w:t>
      </w:r>
    </w:p>
    <w:p>
      <w:pPr>
        <w:spacing w:after="120"/>
        <w:jc w:val="both"/>
      </w:pPr>
      <w:r>
        <w:rPr>
          <w:rFonts w:ascii="Arial" w:cs="Arial" w:eastAsia="Arial" w:hAnsi="Arial"/>
          <w:sz w:val="24"/>
          <w:szCs w:val="24"/>
        </w:rPr>
        <w:t xml:space="preserve">1) земельный налог;</w:t>
      </w:r>
    </w:p>
    <w:p>
      <w:pPr>
        <w:spacing w:after="120"/>
        <w:jc w:val="both"/>
      </w:pPr>
      <w:r>
        <w:rPr>
          <w:rFonts w:ascii="Arial" w:cs="Arial" w:eastAsia="Arial" w:hAnsi="Arial"/>
          <w:sz w:val="24"/>
          <w:szCs w:val="24"/>
        </w:rPr>
        <w:t xml:space="preserve">2) налог на имущество;</w:t>
      </w:r>
    </w:p>
    <w:p>
      <w:pPr>
        <w:spacing w:after="120"/>
        <w:jc w:val="both"/>
      </w:pPr>
      <w:r>
        <w:rPr>
          <w:rFonts w:ascii="Arial" w:cs="Arial" w:eastAsia="Arial" w:hAnsi="Arial"/>
          <w:sz w:val="24"/>
          <w:szCs w:val="24"/>
        </w:rPr>
        <w:t xml:space="preserve">3) НДС, не подлежащий зачету в соответствии с настоящим Кодексом;</w:t>
      </w:r>
    </w:p>
    <w:p>
      <w:pPr>
        <w:spacing w:after="120"/>
        <w:jc w:val="both"/>
      </w:pPr>
      <w:r>
        <w:rPr>
          <w:rFonts w:ascii="Arial" w:cs="Arial" w:eastAsia="Arial" w:hAnsi="Arial"/>
          <w:sz w:val="24"/>
          <w:szCs w:val="24"/>
        </w:rPr>
        <w:t xml:space="preserve">4) налоги за пользование недрами.</w:t>
      </w:r>
    </w:p>
    <w:p>
      <w:pPr>
        <w:spacing w:after="120"/>
        <w:jc w:val="both"/>
      </w:pPr>
      <w:r>
        <w:rPr>
          <w:rFonts w:ascii="Arial" w:cs="Arial" w:eastAsia="Arial" w:hAnsi="Arial"/>
          <w:sz w:val="24"/>
          <w:szCs w:val="24"/>
        </w:rPr>
        <w:t xml:space="preserve">2. Налогоплательщик, который является налоговым агентом, имеет право на вычет налогов, удерживаемых данным налогоплательщиком при выплате дохода субъекту.".</w:t>
      </w:r>
    </w:p>
    <w:p>
      <w:pPr>
        <w:spacing w:after="120"/>
        <w:jc w:val="both"/>
      </w:pPr>
      <w:r>
        <w:rPr>
          <w:rFonts w:ascii="Arial" w:cs="Arial" w:eastAsia="Arial" w:hAnsi="Arial"/>
          <w:sz w:val="24"/>
          <w:szCs w:val="24"/>
        </w:rPr>
        <w:t xml:space="preserve">38. Подпункт 3 пункта 1 статьи 209 изложить в следующей редакции:</w:t>
      </w:r>
    </w:p>
    <w:p>
      <w:pPr>
        <w:spacing w:after="120"/>
        <w:jc w:val="both"/>
      </w:pPr>
      <w:r>
        <w:rPr>
          <w:rFonts w:ascii="Arial" w:cs="Arial" w:eastAsia="Arial" w:hAnsi="Arial"/>
          <w:sz w:val="24"/>
          <w:szCs w:val="24"/>
        </w:rPr>
        <w:t xml:space="preserve">"3) налоги, подлежащие уплате в бюджет Кыргызской Республики, за исключением случаев, предусмотренных статьей 208-1 настоящего Кодекса;".</w:t>
      </w:r>
    </w:p>
    <w:p>
      <w:pPr>
        <w:spacing w:after="120"/>
        <w:jc w:val="both"/>
      </w:pPr>
      <w:r>
        <w:rPr>
          <w:rFonts w:ascii="Arial" w:cs="Arial" w:eastAsia="Arial" w:hAnsi="Arial"/>
          <w:sz w:val="24"/>
          <w:szCs w:val="24"/>
        </w:rPr>
        <w:t xml:space="preserve">39. Статью 217 изложить в следующей редакции:</w:t>
      </w:r>
    </w:p>
    <w:p>
      <w:pPr>
        <w:spacing w:after="120"/>
        <w:jc w:val="both"/>
      </w:pPr>
      <w:r>
        <w:rPr>
          <w:rFonts w:ascii="Arial" w:cs="Arial" w:eastAsia="Arial" w:hAnsi="Arial"/>
          <w:sz w:val="24"/>
          <w:szCs w:val="24"/>
        </w:rPr>
        <w:t xml:space="preserve">"Статья 217. Уплата предварительной суммы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ежеквартально вносить в бюджет предварительную сумму налога на прибыль не позднее 20 числа второго месяца текущего квартала налогового периода.</w:t>
      </w:r>
    </w:p>
    <w:p>
      <w:pPr>
        <w:spacing w:after="120"/>
        <w:jc w:val="both"/>
      </w:pPr>
      <w:r>
        <w:rPr>
          <w:rFonts w:ascii="Arial" w:cs="Arial" w:eastAsia="Arial" w:hAnsi="Arial"/>
          <w:sz w:val="24"/>
          <w:szCs w:val="24"/>
        </w:rPr>
        <w:t xml:space="preserve">2. Если иное не предусмотрено настоящей статьей, предварительная сумма налога на прибыль, подлежащая уплате в первом квартале налогового периода, определяется в размере 1/3 от предварительной суммы налога на прибыль, начисленной за 9 месяцев предыдущего налогового периода.</w:t>
      </w:r>
    </w:p>
    <w:p>
      <w:pPr>
        <w:spacing w:after="120"/>
        <w:jc w:val="both"/>
      </w:pPr>
      <w:r>
        <w:rPr>
          <w:rFonts w:ascii="Arial" w:cs="Arial" w:eastAsia="Arial" w:hAnsi="Arial"/>
          <w:sz w:val="24"/>
          <w:szCs w:val="24"/>
        </w:rPr>
        <w:t xml:space="preserve">3. Если иное не предусмотрено настоящей статьей, предварительная сумма налога на прибыль, подлежащая уплате в кварталах налогового периода, следующих за первым кварталом, принимается равной 1/4 от суммы налога на прибыль, указанной в декларации по налогу на прибыль за предыдущий налоговый период.</w:t>
      </w:r>
    </w:p>
    <w:p>
      <w:pPr>
        <w:spacing w:after="120"/>
        <w:jc w:val="both"/>
      </w:pPr>
      <w:r>
        <w:rPr>
          <w:rFonts w:ascii="Arial" w:cs="Arial" w:eastAsia="Arial" w:hAnsi="Arial"/>
          <w:sz w:val="24"/>
          <w:szCs w:val="24"/>
        </w:rPr>
        <w:t xml:space="preserve">4. В случае если налогоплательщик не представил налоговую декларацию в установленные сроки, предварительная сумма налога на прибыль подлежит уплате в размере, указанном в части 2 настоящей статьи, до окончания квартала, в котором была представлена декларация.</w:t>
      </w:r>
    </w:p>
    <w:p>
      <w:pPr>
        <w:spacing w:after="120"/>
        <w:jc w:val="both"/>
      </w:pPr>
      <w:r>
        <w:rPr>
          <w:rFonts w:ascii="Arial" w:cs="Arial" w:eastAsia="Arial" w:hAnsi="Arial"/>
          <w:sz w:val="24"/>
          <w:szCs w:val="24"/>
        </w:rPr>
        <w:t xml:space="preserve">5. Налогоплательщик, который понес убытки по итогам предыдущего налогового периода или не имеющий облагаемого дохода, а также вновь созданная организация имеют право определить размер предварительной суммы налога, исходя из прогнозных данных налогоплательщика, и обязаны представить в налоговый орган соответствующий расчет в течение 30 календарных дней с момента сдачи декларации или со дня налоговой регистрации вновь созданной организации.</w:t>
      </w:r>
    </w:p>
    <w:p>
      <w:pPr>
        <w:spacing w:after="120"/>
        <w:jc w:val="both"/>
      </w:pPr>
      <w:r>
        <w:rPr>
          <w:rFonts w:ascii="Arial" w:cs="Arial" w:eastAsia="Arial" w:hAnsi="Arial"/>
          <w:sz w:val="24"/>
          <w:szCs w:val="24"/>
        </w:rPr>
        <w:t xml:space="preserve">6. Если сумма налога, исчисленная исходя из прогнозных данных налогоплательщика, за первый квартал и/или второй квартал налогового периода, отличается более чем на 30 процентов от предварительной суммы налога, подлежащей уплате за этот квартал, налогоплательщик имеет право вносить соответствующие изменения в предварительную сумму налога, подлежащую уплате в первом и/или втором квартале налогового периода.</w:t>
      </w:r>
    </w:p>
    <w:p>
      <w:pPr>
        <w:spacing w:after="120"/>
        <w:jc w:val="both"/>
      </w:pPr>
      <w:r>
        <w:rPr>
          <w:rFonts w:ascii="Arial" w:cs="Arial" w:eastAsia="Arial" w:hAnsi="Arial"/>
          <w:sz w:val="24"/>
          <w:szCs w:val="24"/>
        </w:rPr>
        <w:t xml:space="preserve">Корректировка предварительной суммы налога, предусмотренная настоящим пунктом, производится:</w:t>
      </w:r>
    </w:p>
    <w:p>
      <w:pPr>
        <w:spacing w:after="120"/>
        <w:jc w:val="both"/>
      </w:pPr>
      <w:r>
        <w:rPr>
          <w:rFonts w:ascii="Arial" w:cs="Arial" w:eastAsia="Arial" w:hAnsi="Arial"/>
          <w:sz w:val="24"/>
          <w:szCs w:val="24"/>
        </w:rPr>
        <w:t xml:space="preserve">- исходя из ставки налога и прибыли,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налогоплательщиком самостоятельно в срок не позднее 30 января или 30 апреля соответствующего квартала налогового периода путем представления в налоговый орган расчета предварительной суммы налога.</w:t>
      </w:r>
    </w:p>
    <w:p>
      <w:pPr>
        <w:spacing w:after="120"/>
        <w:jc w:val="both"/>
      </w:pPr>
      <w:r>
        <w:rPr>
          <w:rFonts w:ascii="Arial" w:cs="Arial" w:eastAsia="Arial" w:hAnsi="Arial"/>
          <w:sz w:val="24"/>
          <w:szCs w:val="24"/>
        </w:rPr>
        <w:t xml:space="preserve">Если сумма налога, исчисленная, исходя из прогнозных данных налогоплательщика в соответствии с настоящей частью, ниже фактической суммы налога на прибыль за соответствующий квартал, рассчитываемой в порядке, предусмотренном пунктом 1) настоящей части, более чем на 30 процентов,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sz w:val="24"/>
          <w:szCs w:val="24"/>
        </w:rPr>
        <w:t xml:space="preserve">7. Если сумма налога, исчисленная, исходя из финансового результата за первое полугодие налогового периода, отличается более чем на 30 процентов от предварительной суммы налога, подлежащей уплате за этот период, налогоплательщик обязан вносить соответствующие изменения в предварительную сумму налога, подлежащую уплате в третьем и четвертом кварталах налогового периода.</w:t>
      </w:r>
    </w:p>
    <w:p>
      <w:pPr>
        <w:spacing w:after="120"/>
        <w:jc w:val="both"/>
      </w:pPr>
      <w:r>
        <w:rPr>
          <w:rFonts w:ascii="Arial" w:cs="Arial" w:eastAsia="Arial" w:hAnsi="Arial"/>
          <w:sz w:val="24"/>
          <w:szCs w:val="24"/>
        </w:rPr>
        <w:t xml:space="preserve">Корректировка предварительной суммы налога, предусмотренная настоящим пунктом, производится:</w:t>
      </w:r>
    </w:p>
    <w:p>
      <w:pPr>
        <w:spacing w:after="120"/>
        <w:jc w:val="both"/>
      </w:pPr>
      <w:r>
        <w:rPr>
          <w:rFonts w:ascii="Arial" w:cs="Arial" w:eastAsia="Arial" w:hAnsi="Arial"/>
          <w:sz w:val="24"/>
          <w:szCs w:val="24"/>
        </w:rPr>
        <w:t xml:space="preserve">- исходя из ставки налога и прибыли,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налогоплательщиком самостоятельно в срок не позднее 30 июля налогового периода путем представления в налоговый орган соответствующего расчета.</w:t>
      </w:r>
    </w:p>
    <w:p>
      <w:pPr>
        <w:spacing w:after="120"/>
        <w:jc w:val="both"/>
      </w:pPr>
      <w:r>
        <w:rPr>
          <w:rFonts w:ascii="Arial" w:cs="Arial" w:eastAsia="Arial" w:hAnsi="Arial"/>
          <w:sz w:val="24"/>
          <w:szCs w:val="24"/>
        </w:rPr>
        <w:t xml:space="preserve">8. В случае неуплаты или несвоевременной уплаты предварительной суммы налога, в том числе из-за не проведения корректировки и/или неправильной корректировки предварительной суммы налога в соответствии с частью 7 настоящей статьи,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sz w:val="24"/>
          <w:szCs w:val="24"/>
        </w:rPr>
        <w:t xml:space="preserve">40. Пункт 2 статьи 224 после слова и аббревиатуры "от НДС" дополнить словами и аббревиатурой "и не являющиеся объектом обложения по НДС".</w:t>
      </w:r>
    </w:p>
    <w:p>
      <w:pPr>
        <w:spacing w:after="120"/>
        <w:jc w:val="both"/>
      </w:pPr>
      <w:r>
        <w:rPr>
          <w:rFonts w:ascii="Arial" w:cs="Arial" w:eastAsia="Arial" w:hAnsi="Arial"/>
          <w:sz w:val="24"/>
          <w:szCs w:val="24"/>
        </w:rPr>
        <w:t xml:space="preserve">41. Абзац первый пункта 1 статьи 229 изложить в следующей редакции:</w:t>
      </w:r>
    </w:p>
    <w:p>
      <w:pPr>
        <w:spacing w:after="120"/>
        <w:jc w:val="both"/>
      </w:pPr>
      <w:r>
        <w:rPr>
          <w:rFonts w:ascii="Arial" w:cs="Arial" w:eastAsia="Arial" w:hAnsi="Arial"/>
          <w:sz w:val="24"/>
          <w:szCs w:val="24"/>
        </w:rPr>
        <w:t xml:space="preserve">"Субъект, осуществляющий экономическую деятельность, обязан зарегистрироваться как налогоплательщик НДС, если в течение 12 последовательных месяцев, либо в течение периода, составляющего срок менее 12 последовательных месяцев, он осуществлял поставки товаров, работ и услуг, предусмотренных в пункте 2 статьи 224 настоящего Кодекса, стоимость которых составила сумму, превышающую 4000000 сомов (далее в настоящем разделе - регистрационный порог по НДС).".</w:t>
      </w:r>
    </w:p>
    <w:p>
      <w:pPr>
        <w:spacing w:after="120"/>
        <w:jc w:val="both"/>
      </w:pPr>
      <w:r>
        <w:rPr>
          <w:rFonts w:ascii="Arial" w:cs="Arial" w:eastAsia="Arial" w:hAnsi="Arial"/>
          <w:sz w:val="24"/>
          <w:szCs w:val="24"/>
        </w:rPr>
        <w:t xml:space="preserve">42. В пункте 2 статьи 231:</w:t>
      </w:r>
    </w:p>
    <w:p>
      <w:pPr>
        <w:spacing w:after="120"/>
        <w:jc w:val="both"/>
      </w:pPr>
      <w:r>
        <w:rPr>
          <w:rFonts w:ascii="Arial" w:cs="Arial" w:eastAsia="Arial" w:hAnsi="Arial"/>
          <w:sz w:val="24"/>
          <w:szCs w:val="24"/>
        </w:rPr>
        <w:t xml:space="preserve">- в подпункте 4 аббревиатуру "НБКР" заменить словами "Национального банка Кыргызской Республики";</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передача или возврат имущества, переданного в уставный капитал (фонд, взнос).".</w:t>
      </w:r>
    </w:p>
    <w:p>
      <w:pPr>
        <w:spacing w:after="120"/>
        <w:jc w:val="both"/>
      </w:pPr>
      <w:r>
        <w:rPr>
          <w:rFonts w:ascii="Arial" w:cs="Arial" w:eastAsia="Arial" w:hAnsi="Arial"/>
          <w:sz w:val="24"/>
          <w:szCs w:val="24"/>
        </w:rPr>
        <w:t xml:space="preserve">43. В статье 243:</w:t>
      </w:r>
    </w:p>
    <w:p>
      <w:pPr>
        <w:spacing w:after="120"/>
        <w:jc w:val="both"/>
      </w:pPr>
      <w:r>
        <w:rPr>
          <w:rFonts w:ascii="Arial" w:cs="Arial" w:eastAsia="Arial" w:hAnsi="Arial"/>
          <w:sz w:val="24"/>
          <w:szCs w:val="24"/>
        </w:rPr>
        <w:t xml:space="preserve">- подпункт 1 пункта 2 после слова "предоставление" дополнить словами "и взыскание";</w:t>
      </w:r>
    </w:p>
    <w:p>
      <w:pPr>
        <w:spacing w:after="120"/>
        <w:jc w:val="both"/>
      </w:pPr>
      <w:r>
        <w:rPr>
          <w:rFonts w:ascii="Arial" w:cs="Arial" w:eastAsia="Arial" w:hAnsi="Arial"/>
          <w:sz w:val="24"/>
          <w:szCs w:val="24"/>
        </w:rPr>
        <w:t xml:space="preserve">- дополнить пунктом 3 следующего содержания:</w:t>
      </w:r>
    </w:p>
    <w:p>
      <w:pPr>
        <w:spacing w:after="120"/>
        <w:jc w:val="both"/>
      </w:pPr>
      <w:r>
        <w:rPr>
          <w:rFonts w:ascii="Arial" w:cs="Arial" w:eastAsia="Arial" w:hAnsi="Arial"/>
          <w:sz w:val="24"/>
          <w:szCs w:val="24"/>
        </w:rPr>
        <w:t xml:space="preserve">"3. Поставка банками имущества, полученного в счет погашения задолженности заемщиков банка, является освобожденной от НДС в пределах суммы задолженности по кредиту.".</w:t>
      </w:r>
    </w:p>
    <w:p>
      <w:pPr>
        <w:spacing w:after="120"/>
        <w:jc w:val="both"/>
      </w:pPr>
      <w:r>
        <w:rPr>
          <w:rFonts w:ascii="Arial" w:cs="Arial" w:eastAsia="Arial" w:hAnsi="Arial"/>
          <w:sz w:val="24"/>
          <w:szCs w:val="24"/>
        </w:rPr>
        <w:t xml:space="preserve">44. Пункт 2 статьи 259 после цифр "9022" дополнить цифрами ", 9027".</w:t>
      </w:r>
    </w:p>
    <w:p>
      <w:pPr>
        <w:spacing w:after="120"/>
        <w:jc w:val="both"/>
      </w:pPr>
      <w:r>
        <w:rPr>
          <w:rFonts w:ascii="Arial" w:cs="Arial" w:eastAsia="Arial" w:hAnsi="Arial"/>
          <w:sz w:val="24"/>
          <w:szCs w:val="24"/>
        </w:rPr>
        <w:t xml:space="preserve">45. В абзаце первом пункта 5 статьи 282 слова ", работы, услуги" исключить.</w:t>
      </w:r>
    </w:p>
    <w:p>
      <w:pPr>
        <w:spacing w:after="120"/>
        <w:jc w:val="both"/>
      </w:pPr>
      <w:r>
        <w:rPr>
          <w:rFonts w:ascii="Arial" w:cs="Arial" w:eastAsia="Arial" w:hAnsi="Arial"/>
          <w:sz w:val="24"/>
          <w:szCs w:val="24"/>
        </w:rPr>
        <w:t xml:space="preserve">46. Подпункты 2 и 4 пункта 1 статьи 286 изложить в следующей редакции:</w:t>
      </w:r>
    </w:p>
    <w:p>
      <w:pPr>
        <w:spacing w:after="120"/>
        <w:jc w:val="both"/>
      </w:pPr>
      <w:r>
        <w:rPr>
          <w:rFonts w:ascii="Arial" w:cs="Arial" w:eastAsia="Arial" w:hAnsi="Arial"/>
          <w:sz w:val="24"/>
          <w:szCs w:val="24"/>
        </w:rPr>
        <w:t xml:space="preserve">"2) цена реализации подакцизных товаров, без включения НДС, налога с продаж и акцизного налога; и/или";</w:t>
      </w:r>
    </w:p>
    <w:p>
      <w:pPr>
        <w:spacing w:after="120"/>
        <w:jc w:val="both"/>
      </w:pPr>
      <w:r>
        <w:rPr>
          <w:rFonts w:ascii="Arial" w:cs="Arial" w:eastAsia="Arial" w:hAnsi="Arial"/>
          <w:sz w:val="24"/>
          <w:szCs w:val="24"/>
        </w:rPr>
        <w:t xml:space="preserve">"4) рыночная цена товара без включения НДС, налога с продаж и акцизного налога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 обменной операции, а также на безвозмездной основе.".</w:t>
      </w:r>
    </w:p>
    <w:p>
      <w:pPr>
        <w:spacing w:after="120"/>
        <w:jc w:val="both"/>
      </w:pPr>
      <w:r>
        <w:rPr>
          <w:rFonts w:ascii="Arial" w:cs="Arial" w:eastAsia="Arial" w:hAnsi="Arial"/>
          <w:sz w:val="24"/>
          <w:szCs w:val="24"/>
        </w:rPr>
        <w:t xml:space="preserve">47. Пункт 1 статьи 306:</w:t>
      </w:r>
    </w:p>
    <w:p>
      <w:pPr>
        <w:spacing w:after="120"/>
        <w:jc w:val="both"/>
      </w:pPr>
      <w:r>
        <w:rPr>
          <w:rFonts w:ascii="Arial" w:cs="Arial" w:eastAsia="Arial" w:hAnsi="Arial"/>
          <w:sz w:val="24"/>
          <w:szCs w:val="24"/>
        </w:rPr>
        <w:t xml:space="preserve">- после слов "полезных ископаемых" дополнить словами ", по месту учетной регистрации";</w:t>
      </w:r>
    </w:p>
    <w:p>
      <w:pPr>
        <w:spacing w:after="120"/>
        <w:jc w:val="both"/>
      </w:pPr>
      <w:r>
        <w:rPr>
          <w:rFonts w:ascii="Arial" w:cs="Arial" w:eastAsia="Arial" w:hAnsi="Arial"/>
          <w:sz w:val="24"/>
          <w:szCs w:val="24"/>
        </w:rPr>
        <w:t xml:space="preserve">- дополнить предложением следующего содержания:</w:t>
      </w:r>
    </w:p>
    <w:p>
      <w:pPr>
        <w:spacing w:after="120"/>
        <w:jc w:val="both"/>
      </w:pPr>
      <w:r>
        <w:rPr>
          <w:rFonts w:ascii="Arial" w:cs="Arial" w:eastAsia="Arial" w:hAnsi="Arial"/>
          <w:sz w:val="24"/>
          <w:szCs w:val="24"/>
        </w:rPr>
        <w:t xml:space="preserve">"В случае отсутствия учетной регистрации бонус уплачивается по месту налоговой регистрации.".</w:t>
      </w:r>
    </w:p>
    <w:p>
      <w:pPr>
        <w:spacing w:after="120"/>
        <w:jc w:val="both"/>
      </w:pPr>
      <w:r>
        <w:rPr>
          <w:rFonts w:ascii="Arial" w:cs="Arial" w:eastAsia="Arial" w:hAnsi="Arial"/>
          <w:sz w:val="24"/>
          <w:szCs w:val="24"/>
        </w:rPr>
        <w:t xml:space="preserve">48. Статью 313 после слов "за отчетным" дополнить словами ", по месту учетной регистрации. В случае отсутствия учетной регистрации роялти уплачиваются по месту налоговой регистрации.".</w:t>
      </w:r>
    </w:p>
    <w:p>
      <w:pPr>
        <w:spacing w:after="120"/>
        <w:jc w:val="both"/>
      </w:pPr>
      <w:r>
        <w:rPr>
          <w:rFonts w:ascii="Arial" w:cs="Arial" w:eastAsia="Arial" w:hAnsi="Arial"/>
          <w:sz w:val="24"/>
          <w:szCs w:val="24"/>
        </w:rPr>
        <w:t xml:space="preserve">49. В подпункте 3 пункта 1 статьи 315 аббревиатуру "НБКР" заменить словами "Национальным банком Кыргызской Республики".</w:t>
      </w:r>
    </w:p>
    <w:p>
      <w:pPr>
        <w:spacing w:after="120"/>
        <w:jc w:val="both"/>
      </w:pPr>
      <w:r>
        <w:rPr>
          <w:rFonts w:ascii="Arial" w:cs="Arial" w:eastAsia="Arial" w:hAnsi="Arial"/>
          <w:sz w:val="24"/>
          <w:szCs w:val="24"/>
        </w:rPr>
        <w:t xml:space="preserve">50. Статью 316 изложить в следующей редакции:</w:t>
      </w:r>
    </w:p>
    <w:p>
      <w:pPr>
        <w:spacing w:after="120"/>
        <w:jc w:val="both"/>
      </w:pPr>
      <w:r>
        <w:rPr>
          <w:rFonts w:ascii="Arial" w:cs="Arial" w:eastAsia="Arial" w:hAnsi="Arial"/>
          <w:sz w:val="24"/>
          <w:szCs w:val="24"/>
        </w:rPr>
        <w:t xml:space="preserve">"Статья 316.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обложения налогом с продаж являются реализация товаров, выполнение работ, оказание услуг.</w:t>
      </w:r>
    </w:p>
    <w:p>
      <w:pPr>
        <w:spacing w:after="120"/>
        <w:jc w:val="both"/>
      </w:pPr>
      <w:r>
        <w:rPr>
          <w:rFonts w:ascii="Arial" w:cs="Arial" w:eastAsia="Arial" w:hAnsi="Arial"/>
          <w:sz w:val="24"/>
          <w:szCs w:val="24"/>
        </w:rPr>
        <w:t xml:space="preserve">2. Не являются объектом обложения налогом с продаж:</w:t>
      </w:r>
    </w:p>
    <w:p>
      <w:pPr>
        <w:spacing w:after="120"/>
        <w:jc w:val="both"/>
      </w:pPr>
      <w:r>
        <w:rPr>
          <w:rFonts w:ascii="Arial" w:cs="Arial" w:eastAsia="Arial" w:hAnsi="Arial"/>
          <w:sz w:val="24"/>
          <w:szCs w:val="24"/>
        </w:rPr>
        <w:t xml:space="preserve">1) передача имущества от собственника:</w:t>
      </w:r>
    </w:p>
    <w:p>
      <w:pPr>
        <w:spacing w:after="120"/>
        <w:jc w:val="both"/>
      </w:pPr>
      <w:r>
        <w:rPr>
          <w:rFonts w:ascii="Arial" w:cs="Arial" w:eastAsia="Arial" w:hAnsi="Arial"/>
          <w:sz w:val="24"/>
          <w:szCs w:val="24"/>
        </w:rPr>
        <w:t xml:space="preserve">а) доверительному управляющему на основании договора доверительного управления;</w:t>
      </w:r>
    </w:p>
    <w:p>
      <w:pPr>
        <w:spacing w:after="120"/>
        <w:jc w:val="both"/>
      </w:pPr>
      <w:r>
        <w:rPr>
          <w:rFonts w:ascii="Arial" w:cs="Arial" w:eastAsia="Arial" w:hAnsi="Arial"/>
          <w:sz w:val="24"/>
          <w:szCs w:val="24"/>
        </w:rPr>
        <w:t xml:space="preserve">б) субъекту, на которого в соответствии с договором простого товарищества возложена обязанность по ведению дел этого товарищества;</w:t>
      </w:r>
    </w:p>
    <w:p>
      <w:pPr>
        <w:spacing w:after="120"/>
        <w:jc w:val="both"/>
      </w:pPr>
      <w:r>
        <w:rPr>
          <w:rFonts w:ascii="Arial" w:cs="Arial" w:eastAsia="Arial" w:hAnsi="Arial"/>
          <w:sz w:val="24"/>
          <w:szCs w:val="24"/>
        </w:rPr>
        <w:t xml:space="preserve">2) передача имущества собственнику при прекращении договора доверительного управления или простого товарищества.".</w:t>
      </w:r>
    </w:p>
    <w:p>
      <w:pPr>
        <w:spacing w:after="120"/>
        <w:jc w:val="both"/>
      </w:pPr>
      <w:r>
        <w:rPr>
          <w:rFonts w:ascii="Arial" w:cs="Arial" w:eastAsia="Arial" w:hAnsi="Arial"/>
          <w:sz w:val="24"/>
          <w:szCs w:val="24"/>
        </w:rPr>
        <w:t xml:space="preserve">51. В статье 317:</w:t>
      </w:r>
    </w:p>
    <w:p>
      <w:pPr>
        <w:spacing w:after="120"/>
        <w:jc w:val="both"/>
      </w:pPr>
      <w:r>
        <w:rPr>
          <w:rFonts w:ascii="Arial" w:cs="Arial" w:eastAsia="Arial" w:hAnsi="Arial"/>
          <w:sz w:val="24"/>
          <w:szCs w:val="24"/>
        </w:rPr>
        <w:t xml:space="preserve">- пункт 2 после слов "арендная плата" дополнить словами и аббревиатурой ", без учета НДС и налога с продаж";</w:t>
      </w:r>
    </w:p>
    <w:p>
      <w:pPr>
        <w:spacing w:after="120"/>
        <w:jc w:val="both"/>
      </w:pPr>
      <w:r>
        <w:rPr>
          <w:rFonts w:ascii="Arial" w:cs="Arial" w:eastAsia="Arial" w:hAnsi="Arial"/>
          <w:sz w:val="24"/>
          <w:szCs w:val="24"/>
        </w:rPr>
        <w:t xml:space="preserve">- пункт 3 после слова "продукции" дополнить словами и аббревиатурой ", без учета НДС";</w:t>
      </w:r>
    </w:p>
    <w:p>
      <w:pPr>
        <w:spacing w:after="120"/>
        <w:jc w:val="both"/>
      </w:pPr>
      <w:r>
        <w:rPr>
          <w:rFonts w:ascii="Arial" w:cs="Arial" w:eastAsia="Arial" w:hAnsi="Arial"/>
          <w:sz w:val="24"/>
          <w:szCs w:val="24"/>
        </w:rPr>
        <w:t xml:space="preserve">- пункт 4 после слова "разница" дополнить словами и аббревиатурой ", без учета НДС,";</w:t>
      </w:r>
    </w:p>
    <w:p>
      <w:pPr>
        <w:spacing w:after="120"/>
        <w:jc w:val="both"/>
      </w:pPr>
      <w:r>
        <w:rPr>
          <w:rFonts w:ascii="Arial" w:cs="Arial" w:eastAsia="Arial" w:hAnsi="Arial"/>
          <w:sz w:val="24"/>
          <w:szCs w:val="24"/>
        </w:rPr>
        <w:t xml:space="preserve">- пункты 5 и 6 изложить в следующей редакции:</w:t>
      </w:r>
    </w:p>
    <w:p>
      <w:pPr>
        <w:spacing w:after="120"/>
        <w:jc w:val="both"/>
      </w:pPr>
      <w:r>
        <w:rPr>
          <w:rFonts w:ascii="Arial" w:cs="Arial" w:eastAsia="Arial" w:hAnsi="Arial"/>
          <w:sz w:val="24"/>
          <w:szCs w:val="24"/>
        </w:rPr>
        <w:t xml:space="preserve">"5. Для банка налоговой базой является выручка от реализации основных средств, товаров, процентные доходы, доходы от выполнения работ, оказания услуг, включая доход от валютных операций за минусом убытков от валютных операций.</w:t>
      </w:r>
    </w:p>
    <w:p>
      <w:pPr>
        <w:spacing w:after="120"/>
        <w:jc w:val="both"/>
      </w:pPr>
      <w:r>
        <w:rPr>
          <w:rFonts w:ascii="Arial" w:cs="Arial" w:eastAsia="Arial" w:hAnsi="Arial"/>
          <w:sz w:val="24"/>
          <w:szCs w:val="24"/>
        </w:rPr>
        <w:t xml:space="preserve">6.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w:t>
      </w:r>
    </w:p>
    <w:p>
      <w:pPr>
        <w:spacing w:after="120"/>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jc w:val="both"/>
      </w:pPr>
      <w:r>
        <w:rPr>
          <w:rFonts w:ascii="Arial" w:cs="Arial" w:eastAsia="Arial" w:hAnsi="Arial"/>
          <w:sz w:val="24"/>
          <w:szCs w:val="24"/>
        </w:rPr>
        <w:t xml:space="preserve">- дополнить пунктом 7 следующего содержания:</w:t>
      </w:r>
    </w:p>
    <w:p>
      <w:pPr>
        <w:spacing w:after="120"/>
        <w:jc w:val="both"/>
      </w:pPr>
      <w:r>
        <w:rPr>
          <w:rFonts w:ascii="Arial" w:cs="Arial" w:eastAsia="Arial" w:hAnsi="Arial"/>
          <w:sz w:val="24"/>
          <w:szCs w:val="24"/>
        </w:rPr>
        <w:t xml:space="preserve">"7. При приобретении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 золота и/или серебра и стоимостью приобретенного золота и/или серебра в любом виде.".</w:t>
      </w:r>
    </w:p>
    <w:p>
      <w:pPr>
        <w:spacing w:after="120"/>
        <w:jc w:val="both"/>
      </w:pPr>
      <w:r>
        <w:rPr>
          <w:rFonts w:ascii="Arial" w:cs="Arial" w:eastAsia="Arial" w:hAnsi="Arial"/>
          <w:sz w:val="24"/>
          <w:szCs w:val="24"/>
        </w:rPr>
        <w:t xml:space="preserve">52. Пункт 1 статьи 318 дополнить подпунктом 3 следующего содержания:</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53. Статью 319 дополнить частью следующего содержания:</w:t>
      </w:r>
    </w:p>
    <w:p>
      <w:pPr>
        <w:spacing w:after="120"/>
        <w:jc w:val="both"/>
      </w:pPr>
      <w:r>
        <w:rPr>
          <w:rFonts w:ascii="Arial" w:cs="Arial" w:eastAsia="Arial" w:hAnsi="Arial"/>
          <w:sz w:val="24"/>
          <w:szCs w:val="24"/>
        </w:rPr>
        <w:t xml:space="preserve">"В настоящей статье под торговой деятельностью понимается деятельность по реализации товаров, приобретенных с целью продажи.".</w:t>
      </w:r>
    </w:p>
    <w:p>
      <w:pPr>
        <w:spacing w:after="120"/>
        <w:jc w:val="both"/>
      </w:pPr>
      <w:r>
        <w:rPr>
          <w:rFonts w:ascii="Arial" w:cs="Arial" w:eastAsia="Arial" w:hAnsi="Arial"/>
          <w:sz w:val="24"/>
          <w:szCs w:val="24"/>
        </w:rPr>
        <w:t xml:space="preserve">54. Статью 322 изложить в следующей редакции:</w:t>
      </w:r>
    </w:p>
    <w:p>
      <w:pPr>
        <w:spacing w:after="120"/>
        <w:jc w:val="both"/>
      </w:pPr>
      <w:r>
        <w:rPr>
          <w:rFonts w:ascii="Arial" w:cs="Arial" w:eastAsia="Arial" w:hAnsi="Arial"/>
          <w:sz w:val="24"/>
          <w:szCs w:val="24"/>
        </w:rPr>
        <w:t xml:space="preserve">"Статья 322. Сроки представления налоговой отчетности и уплаты</w:t>
      </w:r>
    </w:p>
    <w:p>
      <w:pPr>
        <w:spacing w:after="120"/>
        <w:jc w:val="both"/>
      </w:pPr>
      <w:r>
        <w:rPr>
          <w:rFonts w:ascii="Arial" w:cs="Arial" w:eastAsia="Arial" w:hAnsi="Arial"/>
          <w:sz w:val="24"/>
          <w:szCs w:val="24"/>
        </w:rPr>
        <w:t xml:space="preserve">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 обязан представлять налоговую отчетность и производить уплату налога с продаж до 20 числа месяца, следующего за отчетным периодом, по месту учетной регистрации. В случае отсутствия учетной регистрации налог с продаж уплачивается по месту налоговой регистрации.".</w:t>
      </w:r>
    </w:p>
    <w:p>
      <w:pPr>
        <w:spacing w:after="120"/>
        <w:jc w:val="both"/>
      </w:pPr>
      <w:r>
        <w:rPr>
          <w:rFonts w:ascii="Arial" w:cs="Arial" w:eastAsia="Arial" w:hAnsi="Arial"/>
          <w:sz w:val="24"/>
          <w:szCs w:val="24"/>
        </w:rPr>
        <w:t xml:space="preserve">55. По всему тексту раздела XIII коэффициенты "K1", "K2", "К3" заменить коэффициентами "Кр", "Кз", "Ко" соответственно.</w:t>
      </w:r>
    </w:p>
    <w:p>
      <w:pPr>
        <w:spacing w:after="120"/>
        <w:jc w:val="both"/>
      </w:pPr>
      <w:r>
        <w:rPr>
          <w:rFonts w:ascii="Arial" w:cs="Arial" w:eastAsia="Arial" w:hAnsi="Arial"/>
          <w:sz w:val="24"/>
          <w:szCs w:val="24"/>
        </w:rPr>
        <w:t xml:space="preserve">56. В статье 332:</w:t>
      </w:r>
    </w:p>
    <w:p>
      <w:pPr>
        <w:spacing w:after="120"/>
        <w:jc w:val="both"/>
      </w:pPr>
      <w:r>
        <w:rPr>
          <w:rFonts w:ascii="Arial" w:cs="Arial" w:eastAsia="Arial" w:hAnsi="Arial"/>
          <w:sz w:val="24"/>
          <w:szCs w:val="24"/>
        </w:rPr>
        <w:t xml:space="preserve">- в подпункте 2 пункта 1 слова "не позднее 1 июня текущего года" заменить словами ", устанавливаемый Правительством Кыргызской Республики";</w:t>
      </w:r>
    </w:p>
    <w:p>
      <w:pPr>
        <w:spacing w:after="120"/>
        <w:jc w:val="both"/>
      </w:pPr>
      <w:r>
        <w:rPr>
          <w:rFonts w:ascii="Arial" w:cs="Arial" w:eastAsia="Arial" w:hAnsi="Arial"/>
          <w:sz w:val="24"/>
          <w:szCs w:val="24"/>
        </w:rPr>
        <w:t xml:space="preserve">- в подпункте 2 пункта 2 слова "не позднее 1 июня текущего года" заменить словами "в срок, устанавливаемый Правительством Кыргызской Республики";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Налогоплательщики представляют информационный расчет по налогу на имущество:</w:t>
      </w:r>
    </w:p>
    <w:p>
      <w:pPr>
        <w:spacing w:after="120"/>
        <w:jc w:val="both"/>
      </w:pPr>
      <w:r>
        <w:rPr>
          <w:rFonts w:ascii="Arial" w:cs="Arial" w:eastAsia="Arial" w:hAnsi="Arial"/>
          <w:sz w:val="24"/>
          <w:szCs w:val="24"/>
        </w:rPr>
        <w:t xml:space="preserve">1) для объектов имущества 1, 2 и 3 групп:</w:t>
      </w:r>
    </w:p>
    <w:p>
      <w:pPr>
        <w:spacing w:after="120"/>
        <w:jc w:val="both"/>
      </w:pPr>
      <w:r>
        <w:rPr>
          <w:rFonts w:ascii="Arial" w:cs="Arial" w:eastAsia="Arial" w:hAnsi="Arial"/>
          <w:sz w:val="24"/>
          <w:szCs w:val="24"/>
        </w:rPr>
        <w:t xml:space="preserve">а) до 1 марта текущего года - организации и индивидуальные предприниматели;</w:t>
      </w:r>
    </w:p>
    <w:p>
      <w:pPr>
        <w:spacing w:after="120"/>
        <w:jc w:val="both"/>
      </w:pPr>
      <w:r>
        <w:rPr>
          <w:rFonts w:ascii="Arial" w:cs="Arial" w:eastAsia="Arial" w:hAnsi="Arial"/>
          <w:sz w:val="24"/>
          <w:szCs w:val="24"/>
        </w:rPr>
        <w:t xml:space="preserve">б) до 1 мая текущего года - физические лица, за исключением индивидуальных предпринимателей;</w:t>
      </w:r>
    </w:p>
    <w:p>
      <w:pPr>
        <w:spacing w:after="120"/>
        <w:jc w:val="both"/>
      </w:pPr>
      <w:r>
        <w:rPr>
          <w:rFonts w:ascii="Arial" w:cs="Arial" w:eastAsia="Arial" w:hAnsi="Arial"/>
          <w:sz w:val="24"/>
          <w:szCs w:val="24"/>
        </w:rPr>
        <w:t xml:space="preserve">2) для объектов имущества 4 группы - в срок, устанавливаемый Правительством Кыргызской Республики.".</w:t>
      </w:r>
    </w:p>
    <w:p>
      <w:pPr>
        <w:spacing w:after="120"/>
        <w:jc w:val="both"/>
      </w:pPr>
      <w:r>
        <w:rPr>
          <w:rFonts w:ascii="Arial" w:cs="Arial" w:eastAsia="Arial" w:hAnsi="Arial"/>
          <w:sz w:val="24"/>
          <w:szCs w:val="24"/>
        </w:rPr>
        <w:t xml:space="preserve">57. По всему тексту раздела XIV коэффициенты "К1" и "К2" заменить соответственно коэффициентами "Кз" и "Кк".</w:t>
      </w:r>
    </w:p>
    <w:p>
      <w:pPr>
        <w:spacing w:after="120"/>
        <w:jc w:val="both"/>
      </w:pPr>
      <w:r>
        <w:rPr>
          <w:rFonts w:ascii="Arial" w:cs="Arial" w:eastAsia="Arial" w:hAnsi="Arial"/>
          <w:sz w:val="24"/>
          <w:szCs w:val="24"/>
        </w:rPr>
        <w:t xml:space="preserve">58. В статье 338:</w:t>
      </w:r>
    </w:p>
    <w:p>
      <w:pPr>
        <w:spacing w:after="120"/>
        <w:jc w:val="both"/>
      </w:pPr>
      <w:r>
        <w:rPr>
          <w:rFonts w:ascii="Arial" w:cs="Arial" w:eastAsia="Arial" w:hAnsi="Arial"/>
          <w:sz w:val="24"/>
          <w:szCs w:val="24"/>
        </w:rPr>
        <w:t xml:space="preserve">- название и пункт 1 после слова "пользование" дополнить словом "придомовыми,";</w:t>
      </w:r>
    </w:p>
    <w:p>
      <w:pPr>
        <w:spacing w:after="120"/>
        <w:jc w:val="both"/>
      </w:pPr>
      <w:r>
        <w:rPr>
          <w:rFonts w:ascii="Arial" w:cs="Arial" w:eastAsia="Arial" w:hAnsi="Arial"/>
          <w:sz w:val="24"/>
          <w:szCs w:val="24"/>
        </w:rPr>
        <w:t xml:space="preserve">- пункт 2 признать утратившим силу;</w:t>
      </w:r>
    </w:p>
    <w:p>
      <w:pPr>
        <w:spacing w:after="120"/>
        <w:jc w:val="both"/>
      </w:pPr>
      <w:r>
        <w:rPr>
          <w:rFonts w:ascii="Arial" w:cs="Arial" w:eastAsia="Arial" w:hAnsi="Arial"/>
          <w:sz w:val="24"/>
          <w:szCs w:val="24"/>
        </w:rPr>
        <w:t xml:space="preserve">- пункте 3 после слова "если" дополнить словом "придомовой,".</w:t>
      </w:r>
    </w:p>
    <w:p>
      <w:pPr>
        <w:spacing w:after="120"/>
        <w:jc w:val="both"/>
      </w:pPr>
      <w:r>
        <w:rPr>
          <w:rFonts w:ascii="Arial" w:cs="Arial" w:eastAsia="Arial" w:hAnsi="Arial"/>
          <w:sz w:val="24"/>
          <w:szCs w:val="24"/>
        </w:rPr>
        <w:t xml:space="preserve">59. В статье 339:</w:t>
      </w:r>
    </w:p>
    <w:p>
      <w:pPr>
        <w:spacing w:after="120"/>
        <w:jc w:val="both"/>
      </w:pPr>
      <w:r>
        <w:rPr>
          <w:rFonts w:ascii="Arial" w:cs="Arial" w:eastAsia="Arial" w:hAnsi="Arial"/>
          <w:sz w:val="24"/>
          <w:szCs w:val="24"/>
        </w:rPr>
        <w:t xml:space="preserve">- пункты 4 и 5 изложить в следующей редакции:</w:t>
      </w:r>
    </w:p>
    <w:p>
      <w:pPr>
        <w:spacing w:after="120"/>
        <w:jc w:val="both"/>
      </w:pPr>
      <w:r>
        <w:rPr>
          <w:rFonts w:ascii="Arial" w:cs="Arial" w:eastAsia="Arial" w:hAnsi="Arial"/>
          <w:sz w:val="24"/>
          <w:szCs w:val="24"/>
        </w:rPr>
        <w:t xml:space="preserve">"4. Зональный коэффициент Кз устанавливается в порядке, предусмотренном пунктом 8 статьи 327 настоящего Кодекса.</w:t>
      </w:r>
    </w:p>
    <w:p>
      <w:pPr>
        <w:spacing w:after="120"/>
        <w:jc w:val="both"/>
      </w:pPr>
      <w:r>
        <w:rPr>
          <w:rFonts w:ascii="Arial" w:cs="Arial" w:eastAsia="Arial" w:hAnsi="Arial"/>
          <w:sz w:val="24"/>
          <w:szCs w:val="24"/>
        </w:rPr>
        <w:t xml:space="preserve">5. Коэффициент коммерческого использования Кк устанавливается равным 1,0 для части придомовых, земельных, приусадебных и садово-огородных земельных участков пропорционально доле, занятой жилыми строениями или частями строений, переданными собственником в аренду для проживания.";</w:t>
      </w:r>
    </w:p>
    <w:p>
      <w:pPr>
        <w:spacing w:after="120"/>
        <w:jc w:val="both"/>
      </w:pPr>
      <w:r>
        <w:rPr>
          <w:rFonts w:ascii="Arial" w:cs="Arial" w:eastAsia="Arial" w:hAnsi="Arial"/>
          <w:sz w:val="24"/>
          <w:szCs w:val="24"/>
        </w:rPr>
        <w:t xml:space="preserve">- в подпункте 21 пункта 6 слова ", расположенные в черте населенных пунктов" исключить.</w:t>
      </w:r>
    </w:p>
    <w:p>
      <w:pPr>
        <w:spacing w:after="120"/>
        <w:jc w:val="both"/>
      </w:pPr>
      <w:r>
        <w:rPr>
          <w:rFonts w:ascii="Arial" w:cs="Arial" w:eastAsia="Arial" w:hAnsi="Arial"/>
          <w:sz w:val="24"/>
          <w:szCs w:val="24"/>
        </w:rPr>
        <w:t xml:space="preserve">60. В статье 341:</w:t>
      </w:r>
    </w:p>
    <w:p>
      <w:pPr>
        <w:spacing w:after="120"/>
        <w:jc w:val="both"/>
      </w:pPr>
      <w:r>
        <w:rPr>
          <w:rFonts w:ascii="Arial" w:cs="Arial" w:eastAsia="Arial" w:hAnsi="Arial"/>
          <w:sz w:val="24"/>
          <w:szCs w:val="24"/>
        </w:rPr>
        <w:t xml:space="preserve">- подпункт 3 пункта 1 изложить в следующей редакции:</w:t>
      </w:r>
    </w:p>
    <w:p>
      <w:pPr>
        <w:spacing w:after="120"/>
        <w:jc w:val="both"/>
      </w:pPr>
      <w:r>
        <w:rPr>
          <w:rFonts w:ascii="Arial" w:cs="Arial" w:eastAsia="Arial" w:hAnsi="Arial"/>
          <w:sz w:val="24"/>
          <w:szCs w:val="24"/>
        </w:rPr>
        <w:t xml:space="preserve">"3) для земель приусадебных и садово-огородных участков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С х П х Кз,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сумма земельного налога, С - ставка земельного налога, П площадь земельного участка, кв.м, Кз - зональный коэффициент, устанавливаемый в порядке, предусмотренном пунктом 8 статьи 327 настоящего Кодекса.";</w:t>
      </w:r>
    </w:p>
    <w:p>
      <w:pPr>
        <w:spacing w:after="120"/>
        <w:jc w:val="both"/>
      </w:pPr>
      <w:r>
        <w:rPr>
          <w:rFonts w:ascii="Arial" w:cs="Arial" w:eastAsia="Arial" w:hAnsi="Arial"/>
          <w:sz w:val="24"/>
          <w:szCs w:val="24"/>
        </w:rPr>
        <w:t xml:space="preserve">- пункт 5 после слов "физических лиц по" дополнить словами "придомовым земельным,";</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В случае, если на земельном участке расположены строения или их части, к которым применяются разные коэффициенты коммерческого использования Кк, доля земельного участка, приходящаяся на каждое из данных строений или их части, определяется пропорционально площадям их застройки.".</w:t>
      </w:r>
    </w:p>
    <w:p>
      <w:pPr>
        <w:spacing w:after="120"/>
        <w:jc w:val="both"/>
      </w:pPr>
      <w:r>
        <w:rPr>
          <w:rFonts w:ascii="Arial" w:cs="Arial" w:eastAsia="Arial" w:hAnsi="Arial"/>
          <w:sz w:val="24"/>
          <w:szCs w:val="24"/>
        </w:rPr>
        <w:t xml:space="preserve">61. Пункт 2 статьи 342 после слова "пользования" дополнить словом "придомовыми,".</w:t>
      </w:r>
    </w:p>
    <w:p>
      <w:pPr>
        <w:spacing w:after="120"/>
        <w:jc w:val="both"/>
      </w:pPr>
      <w:r>
        <w:rPr>
          <w:rFonts w:ascii="Arial" w:cs="Arial" w:eastAsia="Arial" w:hAnsi="Arial"/>
          <w:sz w:val="24"/>
          <w:szCs w:val="24"/>
        </w:rPr>
        <w:t xml:space="preserve">62. Пункт 1 статьи 344 после слова "пользование" дополнить словом "придомовыми,".</w:t>
      </w:r>
    </w:p>
    <w:p>
      <w:pPr>
        <w:spacing w:after="120"/>
        <w:jc w:val="both"/>
      </w:pPr>
      <w:r>
        <w:rPr>
          <w:rFonts w:ascii="Arial" w:cs="Arial" w:eastAsia="Arial" w:hAnsi="Arial"/>
          <w:sz w:val="24"/>
          <w:szCs w:val="24"/>
        </w:rPr>
        <w:t xml:space="preserve">63. В статье 349:</w:t>
      </w:r>
    </w:p>
    <w:p>
      <w:pPr>
        <w:spacing w:after="120"/>
        <w:jc w:val="both"/>
      </w:pPr>
      <w:r>
        <w:rPr>
          <w:rFonts w:ascii="Arial" w:cs="Arial" w:eastAsia="Arial" w:hAnsi="Arial"/>
          <w:sz w:val="24"/>
          <w:szCs w:val="24"/>
        </w:rPr>
        <w:t xml:space="preserve">- в пункте 1 цифры "355" заменить цифрами "348";</w:t>
      </w:r>
    </w:p>
    <w:p>
      <w:pPr>
        <w:spacing w:after="120"/>
        <w:jc w:val="both"/>
      </w:pPr>
      <w:r>
        <w:rPr>
          <w:rFonts w:ascii="Arial" w:cs="Arial" w:eastAsia="Arial" w:hAnsi="Arial"/>
          <w:sz w:val="24"/>
          <w:szCs w:val="24"/>
        </w:rPr>
        <w:t xml:space="preserve">- пункте 3:</w:t>
      </w:r>
    </w:p>
    <w:p>
      <w:pPr>
        <w:spacing w:after="120"/>
        <w:jc w:val="both"/>
      </w:pPr>
      <w:r>
        <w:rPr>
          <w:rFonts w:ascii="Arial" w:cs="Arial" w:eastAsia="Arial" w:hAnsi="Arial"/>
          <w:sz w:val="24"/>
          <w:szCs w:val="24"/>
        </w:rPr>
        <w:t xml:space="preserve">после слов "Правительство Кыргызской Республики" дополнить словами "по согласованию";</w:t>
      </w:r>
    </w:p>
    <w:p>
      <w:pPr>
        <w:spacing w:after="120"/>
        <w:jc w:val="both"/>
      </w:pPr>
      <w:r>
        <w:rPr>
          <w:rFonts w:ascii="Arial" w:cs="Arial" w:eastAsia="Arial" w:hAnsi="Arial"/>
          <w:sz w:val="24"/>
          <w:szCs w:val="24"/>
        </w:rPr>
        <w:t xml:space="preserve">после слов "места расположения" дополнить словом "объектов".</w:t>
      </w:r>
    </w:p>
    <w:p>
      <w:pPr>
        <w:spacing w:after="120"/>
        <w:jc w:val="both"/>
      </w:pPr>
      <w:r>
        <w:rPr>
          <w:rFonts w:ascii="Arial" w:cs="Arial" w:eastAsia="Arial" w:hAnsi="Arial"/>
          <w:sz w:val="24"/>
          <w:szCs w:val="24"/>
        </w:rPr>
        <w:t xml:space="preserve">64. Пункт 2 статьи 352 после слов "приобретен на" дополнить цифрами "1, 2,".</w:t>
      </w:r>
    </w:p>
    <w:p>
      <w:pPr>
        <w:spacing w:after="120"/>
        <w:jc w:val="both"/>
      </w:pPr>
      <w:r>
        <w:rPr>
          <w:rFonts w:ascii="Arial" w:cs="Arial" w:eastAsia="Arial" w:hAnsi="Arial"/>
          <w:sz w:val="24"/>
          <w:szCs w:val="24"/>
        </w:rPr>
        <w:t xml:space="preserve">65. В статье 353:</w:t>
      </w:r>
    </w:p>
    <w:p>
      <w:pPr>
        <w:spacing w:after="120"/>
        <w:jc w:val="both"/>
      </w:pPr>
      <w:r>
        <w:rPr>
          <w:rFonts w:ascii="Arial" w:cs="Arial" w:eastAsia="Arial" w:hAnsi="Arial"/>
          <w:sz w:val="24"/>
          <w:szCs w:val="24"/>
        </w:rPr>
        <w:t xml:space="preserve">- в пункте 1 слова "Если иное не предусмотрено настоящей статьей, физическое лицо" заменить словами "Физическое лицо";</w:t>
      </w:r>
    </w:p>
    <w:p>
      <w:pPr>
        <w:spacing w:after="120"/>
        <w:jc w:val="both"/>
      </w:pPr>
      <w:r>
        <w:rPr>
          <w:rFonts w:ascii="Arial" w:cs="Arial" w:eastAsia="Arial" w:hAnsi="Arial"/>
          <w:sz w:val="24"/>
          <w:szCs w:val="24"/>
        </w:rPr>
        <w:t xml:space="preserve">- подпункт 2 пункта 4 изложить в следующей редакции:</w:t>
      </w:r>
    </w:p>
    <w:p>
      <w:pPr>
        <w:spacing w:after="120"/>
        <w:jc w:val="both"/>
      </w:pPr>
      <w:r>
        <w:rPr>
          <w:rFonts w:ascii="Arial" w:cs="Arial" w:eastAsia="Arial" w:hAnsi="Arial"/>
          <w:sz w:val="24"/>
          <w:szCs w:val="24"/>
        </w:rPr>
        <w:t xml:space="preserve">"2) организации.".</w:t>
      </w:r>
    </w:p>
    <w:p>
      <w:pPr>
        <w:spacing w:after="120"/>
        <w:jc w:val="both"/>
      </w:pPr>
      <w:r>
        <w:rPr>
          <w:rFonts w:ascii="Arial" w:cs="Arial" w:eastAsia="Arial" w:hAnsi="Arial"/>
          <w:sz w:val="24"/>
          <w:szCs w:val="24"/>
        </w:rPr>
        <w:t xml:space="preserve">66. Подпункт 1 пункта 1 статьи 359 изложить в следующей редакции:</w:t>
      </w:r>
    </w:p>
    <w:p>
      <w:pPr>
        <w:spacing w:after="120"/>
        <w:jc w:val="both"/>
      </w:pPr>
      <w:r>
        <w:rPr>
          <w:rFonts w:ascii="Arial" w:cs="Arial" w:eastAsia="Arial" w:hAnsi="Arial"/>
          <w:sz w:val="24"/>
          <w:szCs w:val="24"/>
        </w:rPr>
        <w:t xml:space="preserve">"1) среднесписочная численность работников не превышает 30 человек;".</w:t>
      </w:r>
    </w:p>
    <w:p>
      <w:pPr>
        <w:spacing w:after="120"/>
        <w:jc w:val="both"/>
      </w:pPr>
      <w:r>
        <w:rPr>
          <w:rFonts w:ascii="Arial" w:cs="Arial" w:eastAsia="Arial" w:hAnsi="Arial"/>
          <w:sz w:val="24"/>
          <w:szCs w:val="24"/>
        </w:rPr>
        <w:t xml:space="preserve">67. Статью 378 после слов "специальные средства" дополнить словами ", за исключением дошкольных образовательных организаций,".</w:t>
      </w:r>
    </w:p>
    <w:p>
      <w:pPr>
        <w:spacing w:after="120"/>
        <w:jc w:val="both"/>
      </w:pPr>
      <w:r>
        <w:rPr>
          <w:rFonts w:ascii="Arial" w:cs="Arial" w:eastAsia="Arial" w:hAnsi="Arial"/>
          <w:sz w:val="24"/>
          <w:szCs w:val="24"/>
        </w:rPr>
        <w:t xml:space="preserve">68. В пункте 1 статьи 385:</w:t>
      </w:r>
    </w:p>
    <w:p>
      <w:pPr>
        <w:spacing w:after="120"/>
        <w:jc w:val="both"/>
      </w:pPr>
      <w:r>
        <w:rPr>
          <w:rFonts w:ascii="Arial" w:cs="Arial" w:eastAsia="Arial" w:hAnsi="Arial"/>
          <w:sz w:val="24"/>
          <w:szCs w:val="24"/>
        </w:rPr>
        <w:t xml:space="preserve">- слово "ежеквартально" заменить словом "ежемесячно";</w:t>
      </w:r>
    </w:p>
    <w:p>
      <w:pPr>
        <w:spacing w:after="120"/>
        <w:jc w:val="both"/>
      </w:pPr>
      <w:r>
        <w:rPr>
          <w:rFonts w:ascii="Arial" w:cs="Arial" w:eastAsia="Arial" w:hAnsi="Arial"/>
          <w:sz w:val="24"/>
          <w:szCs w:val="24"/>
        </w:rPr>
        <w:t xml:space="preserve">- слово "кварталом" заменить словом "месяцем".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 налога на прибыль имеет право вносить соответствующую корректировку в размер предварительной суммы налога за первый и/или второй квартал 2009 года, предусмотренную статьей 217 Налогового кодекса Кыргызской Республики, без начисления пени.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Размер минимального расчетного дохода в месяц на 2009 год устанавливается уполномоченным налоговым органом на основании данных статистического органа Кыргызской Республики по региональной среднемесячной заработной плате работников за 2008 год, за исключением стандартных вычетов, предусмотренных пунктами 1 и 3 статьи 170 Налогового кодекса Кыргызской Республики, с официальным опубликованием в срок не позднее 30 календарных дней со дня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 1 января 2009 года, за исключением пунктов 54 и 67 статьи 1 настоящего Закона, которые вступают в силу с 1 января 2010 года, и пункта 65, который вступает в силу с 1 января 2011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yw21bgc8fi3xromhtcg">
      <w:r>
        <w:rPr>
          <w:rFonts w:ascii="Arial" w:cs="Arial" w:eastAsia="Arial" w:hAnsi="Arial"/>
          <w:color w:val="132D3F"/>
          <w:sz w:val="16"/>
          <w:szCs w:val="16"/>
          <w:u w:val="single"/>
        </w:rPr>
        <w:t xml:space="preserve">dalil.kg/document/90057</w:t>
      </w:r>
    </w:hyperlink>
  </w:p>
  <w:p>
    <w:pPr>
      <w:spacing w:after="0" w:before="40"/>
      <w:jc w:val="center"/>
    </w:pPr>
    <w:hyperlink w:history="1" r:id="rId-01zh2v5uv3rarvkeex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5wvburihi7-4aou9pdkc" Type="http://schemas.openxmlformats.org/officeDocument/2006/relationships/hyperlink" Target="https://dalil.kg/document/159126" TargetMode="External"/><Relationship Id="rId7peqlwnqwtumzvnhucq_g" Type="http://schemas.openxmlformats.org/officeDocument/2006/relationships/hyperlink" Target="https://dalil.kg/document/1" TargetMode="External"/><Relationship Id="rIdnlx0n5idlm7najsudkq0m" Type="http://schemas.openxmlformats.org/officeDocument/2006/relationships/hyperlink" Target="https://dalil.kg/document/90057#p1" TargetMode="External"/><Relationship Id="rIdfob0f395v8ukqgo0xrr5d" Type="http://schemas.openxmlformats.org/officeDocument/2006/relationships/hyperlink" Target="https://dalil.kg/document/202445" TargetMode="External"/><Relationship Id="rIdymarv_uurzs3z69ovrduv"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yw21bgc8fi3xromhtcg" Type="http://schemas.openxmlformats.org/officeDocument/2006/relationships/hyperlink" Target="https://dalil.kg/document/90057" TargetMode="External"/><Relationship Id="rId-01zh2v5uv3rarvkeex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2026-09-24T00:54:12.336Z</dcterms:created>
  <dcterms:modified xsi:type="dcterms:W3CDTF">2026-09-24T00:54:12.336Z</dcterms:modified>
</cp:coreProperties>
</file>

<file path=docProps/custom.xml><?xml version="1.0" encoding="utf-8"?>
<Properties xmlns="http://schemas.openxmlformats.org/officeDocument/2006/custom-properties" xmlns:vt="http://schemas.openxmlformats.org/officeDocument/2006/docPropsVTypes"/>
</file>