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2"/>
          <w:szCs w:val="22"/>
        </w:rPr>
        <w:t xml:space="preserve">УТРАТИЛО СИЛУ
 в соответствии с </w:t>
      </w:r>
      <w:hyperlink w:history="1" r:id="rId4gac4pw5mfnpzwafktbsi">
        <w:r>
          <w:rPr>
            <w:rFonts w:ascii="Arial" w:cs="Arial" w:eastAsia="Arial" w:hAnsi="Arial"/>
            <w:i/>
            <w:iCs/>
            <w:color w:val="1D4ED8"/>
            <w:sz w:val="22"/>
            <w:szCs w:val="22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2"/>
          <w:szCs w:val="22"/>
        </w:rPr>
        <w:t xml:space="preserve"> Кабинета Министров КР от 22 ноября 2024 года № 711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июня 2009 года № 422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дополнения в постановление Правительства Кыргызской Республики от 10 февраля 2009 года № 100 "Об утверждении Правил предоставления технических условий и порядка подключения к сетям инженерно-технического обеспечения в Кыргызской Республике"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постановлениями Правительства Кыргызской Республики от </w:t>
      </w:r>
      <w:hyperlink w:history="1" r:id="rIdkcg0ppqr4lktkumoaupn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31 декабря 2008 года №752</w:t>
        </w:r>
      </w:hyperlink>
      <w:r>
        <w:rPr>
          <w:rFonts w:ascii="Arial" w:cs="Arial" w:eastAsia="Arial" w:hAnsi="Arial"/>
          <w:sz w:val="24"/>
          <w:szCs w:val="24"/>
        </w:rPr>
        <w:t xml:space="preserve"> "О реализации мер по упрощению государственного регулирования предпринимательской деятельности" и от </w:t>
      </w:r>
      <w:hyperlink w:history="1" r:id="rIdsljzndhtv8kcyah2oudr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 декабря 2008 года №676</w:t>
        </w:r>
      </w:hyperlink>
      <w:r>
        <w:rPr>
          <w:rFonts w:ascii="Arial" w:cs="Arial" w:eastAsia="Arial" w:hAnsi="Arial"/>
          <w:sz w:val="24"/>
          <w:szCs w:val="24"/>
        </w:rPr>
        <w:t xml:space="preserve"> "О Плане действий Правительства Кыргызской Республики, направленных на улучшение индикаторов международного рейтинга Кыргызской Республики по отчету Всемирного банка "Ведение бизнеса 2010"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_pxjecojv5p1g1xwrvxm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Правила</w:t>
        </w:r>
      </w:hyperlink>
      <w:r>
        <w:rPr>
          <w:rFonts w:ascii="Arial" w:cs="Arial" w:eastAsia="Arial" w:hAnsi="Arial"/>
          <w:sz w:val="24"/>
          <w:szCs w:val="24"/>
        </w:rPr>
        <w:t xml:space="preserve"> предоставления технических условий и порядка подключения к сетям инженерно-технического обеспечения в Кыргызской Республике, утвержденные </w:t>
      </w:r>
      <w:hyperlink w:history="1" r:id="rIdygxciv-z4ecvjydidglx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10 февраля 2009 года №100 "Об утверждении Правил предоставления технических условий и порядка подключения к сетям инженерно-технического обеспечения в Кыргызской Республике", следующее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23 дополнить абзацем шестым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"Приложение технических условий к заявлению о подключении объекта строительства (реконструкции, перепрофилирования, перепланировки) к телефонной связи не требуется.".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0qgc13wh9wixmkxnfycw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dalil.kg/document/90243</w:t>
      </w:r>
    </w:hyperlink>
  </w:p>
  <w:p>
    <w:pPr>
      <w:spacing w:after="0" w:before="40"/>
      <w:jc w:val="center"/>
    </w:pPr>
    <w:hyperlink w:history="1" r:id="rIdakf757ztcm8nx-bydlmz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4gac4pw5mfnpzwafktbsi" Type="http://schemas.openxmlformats.org/officeDocument/2006/relationships/hyperlink" Target="https://dalil.kg/document/230020074" TargetMode="External"/><Relationship Id="rIdkcg0ppqr4lktkumoaupn8" Type="http://schemas.openxmlformats.org/officeDocument/2006/relationships/hyperlink" Target="https://dalil.kg/document/59845" TargetMode="External"/><Relationship Id="rIdsljzndhtv8kcyah2oudrz" Type="http://schemas.openxmlformats.org/officeDocument/2006/relationships/hyperlink" Target="https://dalil.kg/document/59608" TargetMode="External"/><Relationship Id="rId_pxjecojv5p1g1xwrvxm8" Type="http://schemas.openxmlformats.org/officeDocument/2006/relationships/hyperlink" Target="https://dalil.kg/document/90223" TargetMode="External"/><Relationship Id="rIdygxciv-z4ecvjydidglxn" Type="http://schemas.openxmlformats.org/officeDocument/2006/relationships/hyperlink" Target="https://dalil.kg/document/70053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0qgc13wh9wixmkxnfycwm" Type="http://schemas.openxmlformats.org/officeDocument/2006/relationships/hyperlink" Target="https://dalil.kg/document/90243" TargetMode="External"/><Relationship Id="rIdakf757ztcm8nx-bydlmz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2026-09-24T12:46:15.002Z</dcterms:created>
  <dcterms:modified xsi:type="dcterms:W3CDTF">2026-09-24T12:46:15.002Z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