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g6xbqr9yqziid1hu3huf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ноября 2009 года № 680</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дополнения в Закон Кыргызской Республики "О нотариате"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64 </w:t>
      </w:r>
      <w:hyperlink w:history="1" r:id="rIdt7maevyva2-oy42-8to9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wmvzpzr8wckluhacis-he">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дополнения в Закон Кыргызской Республики "О нотариате".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дополнения в Закон Кыргызской Республики "О нотариате"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нотариате" (Ведомости Жогорку Кенеша Кыргызской Республики, 1998 г., № 9, ст.320) следующие изменения и дополнение:</w:t>
      </w:r>
    </w:p>
    <w:p>
      <w:pPr>
        <w:spacing w:after="120"/>
        <w:jc w:val="both"/>
      </w:pPr>
      <w:r>
        <w:rPr>
          <w:rFonts w:ascii="Arial" w:cs="Arial" w:eastAsia="Arial" w:hAnsi="Arial"/>
          <w:sz w:val="24"/>
          <w:szCs w:val="24"/>
        </w:rPr>
        <w:t xml:space="preserve">1. В части первой статьи 2 слова "нотариальных контор" заменить словом "нотариусов".</w:t>
      </w:r>
    </w:p>
    <w:p>
      <w:pPr>
        <w:spacing w:after="120"/>
        <w:jc w:val="both"/>
      </w:pPr>
      <w:r>
        <w:rPr>
          <w:rFonts w:ascii="Arial" w:cs="Arial" w:eastAsia="Arial" w:hAnsi="Arial"/>
          <w:sz w:val="24"/>
          <w:szCs w:val="24"/>
        </w:rPr>
        <w:t xml:space="preserve">2. В статье 3:</w:t>
      </w:r>
    </w:p>
    <w:p>
      <w:pPr>
        <w:spacing w:after="120"/>
        <w:jc w:val="both"/>
      </w:pPr>
      <w:r>
        <w:rPr>
          <w:rFonts w:ascii="Arial" w:cs="Arial" w:eastAsia="Arial" w:hAnsi="Arial"/>
          <w:sz w:val="24"/>
          <w:szCs w:val="24"/>
        </w:rPr>
        <w:t xml:space="preserve">- в части второй слова "нотариусы, работающие в государственной или частной нотариальной конторе" заменить словами "государственные и частные нотариусы";</w:t>
      </w:r>
    </w:p>
    <w:p>
      <w:pPr>
        <w:spacing w:after="120"/>
        <w:jc w:val="both"/>
      </w:pPr>
      <w:r>
        <w:rPr>
          <w:rFonts w:ascii="Arial" w:cs="Arial" w:eastAsia="Arial" w:hAnsi="Arial"/>
          <w:sz w:val="24"/>
          <w:szCs w:val="24"/>
        </w:rPr>
        <w:t xml:space="preserve">- в части третьей слова "(сельская управа)" заменить словами "(айыл окмоту)".</w:t>
      </w:r>
    </w:p>
    <w:p>
      <w:pPr>
        <w:spacing w:after="120"/>
        <w:jc w:val="both"/>
      </w:pPr>
      <w:r>
        <w:rPr>
          <w:rFonts w:ascii="Arial" w:cs="Arial" w:eastAsia="Arial" w:hAnsi="Arial"/>
          <w:sz w:val="24"/>
          <w:szCs w:val="24"/>
        </w:rPr>
        <w:t xml:space="preserve">2. Статью 4 изложить в следующей редакции:</w:t>
      </w:r>
    </w:p>
    <w:p>
      <w:pPr>
        <w:spacing w:after="120"/>
        <w:jc w:val="both"/>
      </w:pPr>
      <w:r>
        <w:rPr>
          <w:rFonts w:ascii="Arial" w:cs="Arial" w:eastAsia="Arial" w:hAnsi="Arial"/>
          <w:sz w:val="24"/>
          <w:szCs w:val="24"/>
        </w:rPr>
        <w:t xml:space="preserve">"Статья 4. Нотариус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Частным нотариусом может быть гражданин Кыргызской Республики, имеющий высшее юридическое образование, стаж по юридической специальности не менее трех лет, прошедший шестимесячную стажировку у государственного нотариуса или у частного нотариуса, сдавший квалификационный экзамен. Частный нотариус, кроме того, должен иметь лицензию на право занятия частной нотариальной деятельностью. Порядок прохождения стажировки определяется Правительством Кыргызской Республики.</w:t>
      </w:r>
    </w:p>
    <w:p>
      <w:pPr>
        <w:spacing w:after="120"/>
        <w:jc w:val="both"/>
      </w:pPr>
      <w:r>
        <w:rPr>
          <w:rFonts w:ascii="Arial" w:cs="Arial" w:eastAsia="Arial" w:hAnsi="Arial"/>
          <w:sz w:val="24"/>
          <w:szCs w:val="24"/>
        </w:rPr>
        <w:t xml:space="preserve">Государственный нотариус является государственным служащим.</w:t>
      </w:r>
    </w:p>
    <w:p>
      <w:pPr>
        <w:spacing w:after="120"/>
        <w:jc w:val="both"/>
      </w:pPr>
      <w:r>
        <w:rPr>
          <w:rFonts w:ascii="Arial" w:cs="Arial" w:eastAsia="Arial" w:hAnsi="Arial"/>
          <w:sz w:val="24"/>
          <w:szCs w:val="24"/>
        </w:rPr>
        <w:t xml:space="preserve">Лица, проработавшие в должности государственного нотариуса не менее 5 лет, получают лицензию на право занятия частной нотариальной деятельностью без сдачи квалификационного экзамена.</w:t>
      </w:r>
    </w:p>
    <w:p>
      <w:pPr>
        <w:spacing w:after="120"/>
        <w:jc w:val="both"/>
      </w:pPr>
      <w:r>
        <w:rPr>
          <w:rFonts w:ascii="Arial" w:cs="Arial" w:eastAsia="Arial" w:hAnsi="Arial"/>
          <w:sz w:val="24"/>
          <w:szCs w:val="24"/>
        </w:rPr>
        <w:t xml:space="preserve">К занятию нотариальной деятельностью не допускаются лица:</w:t>
      </w:r>
    </w:p>
    <w:p>
      <w:pPr>
        <w:spacing w:after="120"/>
        <w:jc w:val="both"/>
      </w:pPr>
      <w:r>
        <w:rPr>
          <w:rFonts w:ascii="Arial" w:cs="Arial" w:eastAsia="Arial" w:hAnsi="Arial"/>
          <w:sz w:val="24"/>
          <w:szCs w:val="24"/>
        </w:rPr>
        <w:t xml:space="preserve">- признанные недееспособными или ограниченно дееспособными в установленном законом порядке;</w:t>
      </w:r>
    </w:p>
    <w:p>
      <w:pPr>
        <w:spacing w:after="120"/>
        <w:jc w:val="both"/>
      </w:pPr>
      <w:r>
        <w:rPr>
          <w:rFonts w:ascii="Arial" w:cs="Arial" w:eastAsia="Arial" w:hAnsi="Arial"/>
          <w:sz w:val="24"/>
          <w:szCs w:val="24"/>
        </w:rPr>
        <w:t xml:space="preserve">- имеющие судимость за умышленное преступление.</w:t>
      </w:r>
    </w:p>
    <w:p>
      <w:pPr>
        <w:spacing w:after="120"/>
        <w:jc w:val="both"/>
      </w:pPr>
      <w:r>
        <w:rPr>
          <w:rFonts w:ascii="Arial" w:cs="Arial" w:eastAsia="Arial" w:hAnsi="Arial"/>
          <w:sz w:val="24"/>
          <w:szCs w:val="24"/>
        </w:rPr>
        <w:t xml:space="preserve">При совершении нотариальных действий нотариусы обладают равными правами и несут одинаковую ответственность.</w:t>
      </w:r>
    </w:p>
    <w:p>
      <w:pPr>
        <w:spacing w:after="120"/>
        <w:jc w:val="both"/>
      </w:pPr>
      <w:r>
        <w:rPr>
          <w:rFonts w:ascii="Arial" w:cs="Arial" w:eastAsia="Arial" w:hAnsi="Arial"/>
          <w:sz w:val="24"/>
          <w:szCs w:val="24"/>
        </w:rPr>
        <w:t xml:space="preserve">Документы, оформленные государственными и частными нотариусами, имеют одинаковую юридическую силу.</w:t>
      </w:r>
    </w:p>
    <w:p>
      <w:pPr>
        <w:spacing w:after="120"/>
        <w:jc w:val="both"/>
      </w:pPr>
      <w:r>
        <w:rPr>
          <w:rFonts w:ascii="Arial" w:cs="Arial" w:eastAsia="Arial" w:hAnsi="Arial"/>
          <w:sz w:val="24"/>
          <w:szCs w:val="24"/>
        </w:rPr>
        <w:t xml:space="preserve">Нотариусы имеют право создавать нотариальные палаты.</w:t>
      </w:r>
    </w:p>
    <w:p>
      <w:pPr>
        <w:spacing w:after="120"/>
        <w:jc w:val="both"/>
      </w:pPr>
      <w:r>
        <w:rPr>
          <w:rFonts w:ascii="Arial" w:cs="Arial" w:eastAsia="Arial" w:hAnsi="Arial"/>
          <w:sz w:val="24"/>
          <w:szCs w:val="24"/>
        </w:rPr>
        <w:t xml:space="preserve">Права и обязанности нотариуса определяются настоящим Законом.".</w:t>
      </w:r>
    </w:p>
    <w:p>
      <w:pPr>
        <w:spacing w:after="120"/>
        <w:jc w:val="both"/>
      </w:pPr>
      <w:r>
        <w:rPr>
          <w:rFonts w:ascii="Arial" w:cs="Arial" w:eastAsia="Arial" w:hAnsi="Arial"/>
          <w:sz w:val="24"/>
          <w:szCs w:val="24"/>
        </w:rPr>
        <w:t xml:space="preserve">4. Статью 5 признать утратившей силу.</w:t>
      </w:r>
    </w:p>
    <w:p>
      <w:pPr>
        <w:spacing w:after="120"/>
        <w:jc w:val="both"/>
      </w:pPr>
      <w:r>
        <w:rPr>
          <w:rFonts w:ascii="Arial" w:cs="Arial" w:eastAsia="Arial" w:hAnsi="Arial"/>
          <w:sz w:val="24"/>
          <w:szCs w:val="24"/>
        </w:rPr>
        <w:t xml:space="preserve">5. В статье 8:</w:t>
      </w:r>
    </w:p>
    <w:p>
      <w:pPr>
        <w:spacing w:after="120"/>
        <w:jc w:val="both"/>
      </w:pPr>
      <w:r>
        <w:rPr>
          <w:rFonts w:ascii="Arial" w:cs="Arial" w:eastAsia="Arial" w:hAnsi="Arial"/>
          <w:sz w:val="24"/>
          <w:szCs w:val="24"/>
        </w:rPr>
        <w:t xml:space="preserve">- в части первой слова "Министерством юстиции" заменить словом "Правительством";</w:t>
      </w:r>
    </w:p>
    <w:p>
      <w:pPr>
        <w:spacing w:after="120"/>
        <w:jc w:val="both"/>
      </w:pPr>
      <w:r>
        <w:rPr>
          <w:rFonts w:ascii="Arial" w:cs="Arial" w:eastAsia="Arial" w:hAnsi="Arial"/>
          <w:sz w:val="24"/>
          <w:szCs w:val="24"/>
        </w:rPr>
        <w:t xml:space="preserve">- в части второй слова "нотариусами, работающими в государственных и частных нотариальных конторах," заменить словами "государственными и частными нотариусами".</w:t>
      </w:r>
    </w:p>
    <w:p>
      <w:pPr>
        <w:spacing w:after="120"/>
        <w:jc w:val="both"/>
      </w:pPr>
      <w:r>
        <w:rPr>
          <w:rFonts w:ascii="Arial" w:cs="Arial" w:eastAsia="Arial" w:hAnsi="Arial"/>
          <w:sz w:val="24"/>
          <w:szCs w:val="24"/>
        </w:rPr>
        <w:t xml:space="preserve">6. Статью 10 изложить в следующей редакции:</w:t>
      </w:r>
    </w:p>
    <w:p>
      <w:pPr>
        <w:spacing w:after="120"/>
        <w:jc w:val="both"/>
      </w:pPr>
      <w:r>
        <w:rPr>
          <w:rFonts w:ascii="Arial" w:cs="Arial" w:eastAsia="Arial" w:hAnsi="Arial"/>
          <w:sz w:val="24"/>
          <w:szCs w:val="24"/>
        </w:rPr>
        <w:t xml:space="preserve">"Статья 10. Личная печать, штампы и бланки частного нотариуса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Частный нотариус имеет личную печать с изображением Государственного герба Кыргызской Республики, указанием номера лицензии, фамилии, имени, отчества и наименования нотариального округа, штампы удостоверительных надписей, личные бланки. Печать частного нотариуса может также содержать индивидуальные средства защиты.".</w:t>
      </w:r>
    </w:p>
    <w:p>
      <w:pPr>
        <w:spacing w:after="120"/>
        <w:jc w:val="both"/>
      </w:pPr>
      <w:r>
        <w:rPr>
          <w:rFonts w:ascii="Arial" w:cs="Arial" w:eastAsia="Arial" w:hAnsi="Arial"/>
          <w:sz w:val="24"/>
          <w:szCs w:val="24"/>
        </w:rPr>
        <w:t xml:space="preserve">7. Второе предложение части первой статьи 11 исключить.</w:t>
      </w:r>
    </w:p>
    <w:p>
      <w:pPr>
        <w:spacing w:after="120"/>
        <w:jc w:val="both"/>
      </w:pPr>
      <w:r>
        <w:rPr>
          <w:rFonts w:ascii="Arial" w:cs="Arial" w:eastAsia="Arial" w:hAnsi="Arial"/>
          <w:sz w:val="24"/>
          <w:szCs w:val="24"/>
        </w:rPr>
        <w:t xml:space="preserve">8. Часть вторую статьи 12 изложить в следующей редакции:</w:t>
      </w:r>
    </w:p>
    <w:p>
      <w:pPr>
        <w:spacing w:after="120"/>
        <w:jc w:val="both"/>
      </w:pPr>
      <w:r>
        <w:rPr>
          <w:rFonts w:ascii="Arial" w:cs="Arial" w:eastAsia="Arial" w:hAnsi="Arial"/>
          <w:sz w:val="24"/>
          <w:szCs w:val="24"/>
        </w:rPr>
        <w:t xml:space="preserve">"Квалификационная комиссия рассматривает заявления лиц, претендующих на получение лицензии на право занятия частной нотариальной деятельностью, принимает квалификационный экзамен на право занятия частной нотариальной деятельностью, рассматривает жалобы, поступившие на действия лиц, имеющих лицензию на право занятия частной нотариальной деятельностью с последующим принятием соответствующего решения.</w:t>
      </w:r>
    </w:p>
    <w:p>
      <w:pPr>
        <w:spacing w:after="120"/>
        <w:jc w:val="both"/>
      </w:pPr>
      <w:r>
        <w:rPr>
          <w:rFonts w:ascii="Arial" w:cs="Arial" w:eastAsia="Arial" w:hAnsi="Arial"/>
          <w:sz w:val="24"/>
          <w:szCs w:val="24"/>
        </w:rPr>
        <w:t xml:space="preserve">Правовой статус квалификационной комиссии определяется Положением, утверждаемым Правительством Кыргызской Республики.".</w:t>
      </w:r>
    </w:p>
    <w:p>
      <w:pPr>
        <w:spacing w:after="120"/>
        <w:jc w:val="both"/>
      </w:pPr>
      <w:r>
        <w:rPr>
          <w:rFonts w:ascii="Arial" w:cs="Arial" w:eastAsia="Arial" w:hAnsi="Arial"/>
          <w:sz w:val="24"/>
          <w:szCs w:val="24"/>
        </w:rPr>
        <w:t xml:space="preserve">9. В статье 13:</w:t>
      </w:r>
    </w:p>
    <w:p>
      <w:pPr>
        <w:spacing w:after="120"/>
        <w:jc w:val="both"/>
      </w:pPr>
      <w:r>
        <w:rPr>
          <w:rFonts w:ascii="Arial" w:cs="Arial" w:eastAsia="Arial" w:hAnsi="Arial"/>
          <w:sz w:val="24"/>
          <w:szCs w:val="24"/>
        </w:rPr>
        <w:t xml:space="preserve">- абзац второй части первой изложить в следующей редакции:</w:t>
      </w:r>
    </w:p>
    <w:p>
      <w:pPr>
        <w:spacing w:after="120"/>
        <w:jc w:val="both"/>
      </w:pPr>
      <w:r>
        <w:rPr>
          <w:rFonts w:ascii="Arial" w:cs="Arial" w:eastAsia="Arial" w:hAnsi="Arial"/>
          <w:sz w:val="24"/>
          <w:szCs w:val="24"/>
        </w:rPr>
        <w:t xml:space="preserve">"- нарушения порядка совершения нотариальных действий и иных нормативных правовых актов;</w:t>
      </w:r>
    </w:p>
    <w:p>
      <w:pPr>
        <w:spacing w:after="120"/>
        <w:jc w:val="both"/>
      </w:pPr>
      <w:r>
        <w:rPr>
          <w:rFonts w:ascii="Arial" w:cs="Arial" w:eastAsia="Arial" w:hAnsi="Arial"/>
          <w:sz w:val="24"/>
          <w:szCs w:val="24"/>
        </w:rPr>
        <w:t xml:space="preserve">- в абзаце шестом части четвертой слова "профессиональные обязанности" заменить словами "обязанности нотариуса".</w:t>
      </w:r>
    </w:p>
    <w:p>
      <w:pPr>
        <w:spacing w:after="120"/>
        <w:jc w:val="both"/>
      </w:pPr>
      <w:r>
        <w:rPr>
          <w:rFonts w:ascii="Arial" w:cs="Arial" w:eastAsia="Arial" w:hAnsi="Arial"/>
          <w:sz w:val="24"/>
          <w:szCs w:val="24"/>
        </w:rPr>
        <w:t xml:space="preserve">10. В статье 14:</w:t>
      </w:r>
    </w:p>
    <w:p>
      <w:pPr>
        <w:spacing w:after="120"/>
        <w:jc w:val="both"/>
      </w:pPr>
      <w:r>
        <w:rPr>
          <w:rFonts w:ascii="Arial" w:cs="Arial" w:eastAsia="Arial" w:hAnsi="Arial"/>
          <w:sz w:val="24"/>
          <w:szCs w:val="24"/>
        </w:rPr>
        <w:t xml:space="preserve">- в части первой слово "города" заменить словом "района";</w:t>
      </w:r>
    </w:p>
    <w:p>
      <w:pPr>
        <w:spacing w:after="120"/>
        <w:jc w:val="both"/>
      </w:pPr>
      <w:r>
        <w:rPr>
          <w:rFonts w:ascii="Arial" w:cs="Arial" w:eastAsia="Arial" w:hAnsi="Arial"/>
          <w:sz w:val="24"/>
          <w:szCs w:val="24"/>
        </w:rPr>
        <w:t xml:space="preserve">- часть вторую изложить в следующей редакции:</w:t>
      </w:r>
    </w:p>
    <w:p>
      <w:pPr>
        <w:spacing w:after="120"/>
        <w:jc w:val="both"/>
      </w:pPr>
      <w:r>
        <w:rPr>
          <w:rFonts w:ascii="Arial" w:cs="Arial" w:eastAsia="Arial" w:hAnsi="Arial"/>
          <w:sz w:val="24"/>
          <w:szCs w:val="24"/>
        </w:rPr>
        <w:t xml:space="preserve">"Частный нотариус должен иметь место для совершения нотариальных действий в пределах нотариального округа.";</w:t>
      </w:r>
    </w:p>
    <w:p>
      <w:pPr>
        <w:spacing w:after="120"/>
        <w:jc w:val="both"/>
      </w:pPr>
      <w:r>
        <w:rPr>
          <w:rFonts w:ascii="Arial" w:cs="Arial" w:eastAsia="Arial" w:hAnsi="Arial"/>
          <w:sz w:val="24"/>
          <w:szCs w:val="24"/>
        </w:rPr>
        <w:t xml:space="preserve">- часть пятую после слова "Совершение" дополнить словом "частным".</w:t>
      </w:r>
    </w:p>
    <w:p>
      <w:pPr>
        <w:spacing w:after="120"/>
        <w:jc w:val="both"/>
      </w:pPr>
      <w:r>
        <w:rPr>
          <w:rFonts w:ascii="Arial" w:cs="Arial" w:eastAsia="Arial" w:hAnsi="Arial"/>
          <w:sz w:val="24"/>
          <w:szCs w:val="24"/>
        </w:rPr>
        <w:t xml:space="preserve">11. Статьи 15, 16 и 17 признать утратившими силу.</w:t>
      </w:r>
    </w:p>
    <w:p>
      <w:pPr>
        <w:spacing w:after="120"/>
        <w:jc w:val="both"/>
      </w:pPr>
      <w:r>
        <w:rPr>
          <w:rFonts w:ascii="Arial" w:cs="Arial" w:eastAsia="Arial" w:hAnsi="Arial"/>
          <w:sz w:val="24"/>
          <w:szCs w:val="24"/>
        </w:rPr>
        <w:t xml:space="preserve">12. Статью 18 изложить в следующей редакции:</w:t>
      </w:r>
    </w:p>
    <w:p>
      <w:pPr>
        <w:spacing w:after="120"/>
        <w:jc w:val="both"/>
      </w:pPr>
      <w:r>
        <w:rPr>
          <w:rFonts w:ascii="Arial" w:cs="Arial" w:eastAsia="Arial" w:hAnsi="Arial"/>
          <w:sz w:val="24"/>
          <w:szCs w:val="24"/>
        </w:rPr>
        <w:t xml:space="preserve">"Статья 18. Государственный реестр частных нотариусов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частных нотариусов ведет Министерство юстиции Кыргызской Республики.</w:t>
      </w:r>
    </w:p>
    <w:p>
      <w:pPr>
        <w:spacing w:after="120"/>
        <w:jc w:val="both"/>
      </w:pPr>
      <w:r>
        <w:rPr>
          <w:rFonts w:ascii="Arial" w:cs="Arial" w:eastAsia="Arial" w:hAnsi="Arial"/>
          <w:sz w:val="24"/>
          <w:szCs w:val="24"/>
        </w:rPr>
        <w:t xml:space="preserve">Реестр должен содержать имя и юридический адрес частных нотариусов, дату выдачи лицензии, номер лицензии и образец личной печати частного нотариуса, изготавливаемой в установленном порядке. Любые изменения, фиксируемые в реестре, должны быть доведены до сведения Министерства юстиции Кыргызской Республики в течение месяца.".</w:t>
      </w:r>
    </w:p>
    <w:p>
      <w:pPr>
        <w:spacing w:after="120"/>
        <w:jc w:val="both"/>
      </w:pPr>
      <w:r>
        <w:rPr>
          <w:rFonts w:ascii="Arial" w:cs="Arial" w:eastAsia="Arial" w:hAnsi="Arial"/>
          <w:sz w:val="24"/>
          <w:szCs w:val="24"/>
        </w:rPr>
        <w:t xml:space="preserve">13. В статье 19:</w:t>
      </w:r>
    </w:p>
    <w:p>
      <w:pPr>
        <w:spacing w:after="120"/>
        <w:jc w:val="both"/>
      </w:pPr>
      <w:r>
        <w:rPr>
          <w:rFonts w:ascii="Arial" w:cs="Arial" w:eastAsia="Arial" w:hAnsi="Arial"/>
          <w:sz w:val="24"/>
          <w:szCs w:val="24"/>
        </w:rPr>
        <w:t xml:space="preserve">- в части второй слова "Министерством юстиции Кыргызской Республики по согласованию с Государственным архивным агентством при Правительстве Кыргызской Республики" заменить словами "Правительством Кыргызской Республики";</w:t>
      </w:r>
    </w:p>
    <w:p>
      <w:pPr>
        <w:spacing w:after="120"/>
        <w:jc w:val="both"/>
      </w:pPr>
      <w:r>
        <w:rPr>
          <w:rFonts w:ascii="Arial" w:cs="Arial" w:eastAsia="Arial" w:hAnsi="Arial"/>
          <w:sz w:val="24"/>
          <w:szCs w:val="24"/>
        </w:rPr>
        <w:t xml:space="preserve">- часть четвертую признать утратившей силу.</w:t>
      </w:r>
    </w:p>
    <w:p>
      <w:pPr>
        <w:spacing w:after="120"/>
        <w:jc w:val="both"/>
      </w:pPr>
      <w:r>
        <w:rPr>
          <w:rFonts w:ascii="Arial" w:cs="Arial" w:eastAsia="Arial" w:hAnsi="Arial"/>
          <w:sz w:val="24"/>
          <w:szCs w:val="24"/>
        </w:rPr>
        <w:t xml:space="preserve">14. В части второй статьи 21 слова "и присягой" исключить.</w:t>
      </w:r>
    </w:p>
    <w:p>
      <w:pPr>
        <w:spacing w:after="120"/>
        <w:jc w:val="both"/>
      </w:pPr>
      <w:r>
        <w:rPr>
          <w:rFonts w:ascii="Arial" w:cs="Arial" w:eastAsia="Arial" w:hAnsi="Arial"/>
          <w:sz w:val="24"/>
          <w:szCs w:val="24"/>
        </w:rPr>
        <w:t xml:space="preserve">15. В статье 23:</w:t>
      </w:r>
    </w:p>
    <w:p>
      <w:pPr>
        <w:spacing w:after="120"/>
        <w:jc w:val="both"/>
      </w:pPr>
      <w:r>
        <w:rPr>
          <w:rFonts w:ascii="Arial" w:cs="Arial" w:eastAsia="Arial" w:hAnsi="Arial"/>
          <w:sz w:val="24"/>
          <w:szCs w:val="24"/>
        </w:rPr>
        <w:t xml:space="preserve">- часть вторую изложить в следующей редакции:</w:t>
      </w:r>
    </w:p>
    <w:p>
      <w:pPr>
        <w:spacing w:after="120"/>
        <w:jc w:val="both"/>
      </w:pPr>
      <w:r>
        <w:rPr>
          <w:rFonts w:ascii="Arial" w:cs="Arial" w:eastAsia="Arial" w:hAnsi="Arial"/>
          <w:sz w:val="24"/>
          <w:szCs w:val="24"/>
        </w:rPr>
        <w:t xml:space="preserve">"Услуги в подготовке проектов документов и другие услуги частных нотариусов оплачиваются обратившимися лицами по договоренности и остаются в распоряжении частного нотариуса. Ставки за услуги по подготовке проектов документов и других платных услуг государственных нотариусов устанавливаются Правительством Кыргызской Республики.";</w:t>
      </w:r>
    </w:p>
    <w:p>
      <w:pPr>
        <w:spacing w:after="120"/>
        <w:jc w:val="both"/>
      </w:pPr>
      <w:r>
        <w:rPr>
          <w:rFonts w:ascii="Arial" w:cs="Arial" w:eastAsia="Arial" w:hAnsi="Arial"/>
          <w:sz w:val="24"/>
          <w:szCs w:val="24"/>
        </w:rPr>
        <w:t xml:space="preserve">- в части пятой слова "как нотариусами, работающими в государственных нотариальных конторах, так и нотариусами, работающими в частных нотариальных конторах" заменить словами ", как государственными нотариусами, так и частными нотариусами".</w:t>
      </w:r>
    </w:p>
    <w:p>
      <w:pPr>
        <w:spacing w:after="120"/>
        <w:jc w:val="both"/>
      </w:pPr>
      <w:r>
        <w:rPr>
          <w:rFonts w:ascii="Arial" w:cs="Arial" w:eastAsia="Arial" w:hAnsi="Arial"/>
          <w:sz w:val="24"/>
          <w:szCs w:val="24"/>
        </w:rPr>
        <w:t xml:space="preserve">16. В статье 24:</w:t>
      </w:r>
    </w:p>
    <w:p>
      <w:pPr>
        <w:spacing w:after="120"/>
        <w:jc w:val="both"/>
      </w:pPr>
      <w:r>
        <w:rPr>
          <w:rFonts w:ascii="Arial" w:cs="Arial" w:eastAsia="Arial" w:hAnsi="Arial"/>
          <w:sz w:val="24"/>
          <w:szCs w:val="24"/>
        </w:rPr>
        <w:t xml:space="preserve">- в части третьей слова "Частные нотариальные конторы" заменить словами "Частные нотариусы";</w:t>
      </w:r>
    </w:p>
    <w:p>
      <w:pPr>
        <w:spacing w:after="120"/>
        <w:jc w:val="both"/>
      </w:pPr>
      <w:r>
        <w:rPr>
          <w:rFonts w:ascii="Arial" w:cs="Arial" w:eastAsia="Arial" w:hAnsi="Arial"/>
          <w:sz w:val="24"/>
          <w:szCs w:val="24"/>
        </w:rPr>
        <w:t xml:space="preserve">- в части четвертой слова "Частных нотариальных контор" заменить словами "частных нотариусов";</w:t>
      </w:r>
    </w:p>
    <w:p>
      <w:pPr>
        <w:spacing w:after="120"/>
        <w:jc w:val="both"/>
      </w:pPr>
      <w:r>
        <w:rPr>
          <w:rFonts w:ascii="Arial" w:cs="Arial" w:eastAsia="Arial" w:hAnsi="Arial"/>
          <w:sz w:val="24"/>
          <w:szCs w:val="24"/>
        </w:rPr>
        <w:t xml:space="preserve">- часть пятую признать утратившей силу.</w:t>
      </w:r>
    </w:p>
    <w:p>
      <w:pPr>
        <w:spacing w:after="120"/>
        <w:jc w:val="both"/>
      </w:pPr>
      <w:r>
        <w:rPr>
          <w:rFonts w:ascii="Arial" w:cs="Arial" w:eastAsia="Arial" w:hAnsi="Arial"/>
          <w:sz w:val="24"/>
          <w:szCs w:val="24"/>
        </w:rPr>
        <w:t xml:space="preserve">17. В абзаце третьем статьи 27 слова "где нет нотариальных контор и других органов, совершающих" заменить словами "где отсутствуют государственные и частные нотариусы и другие органы, совершающие".</w:t>
      </w:r>
    </w:p>
    <w:p>
      <w:pPr>
        <w:spacing w:after="120"/>
        <w:jc w:val="both"/>
      </w:pPr>
      <w:r>
        <w:rPr>
          <w:rFonts w:ascii="Arial" w:cs="Arial" w:eastAsia="Arial" w:hAnsi="Arial"/>
          <w:sz w:val="24"/>
          <w:szCs w:val="24"/>
        </w:rPr>
        <w:t xml:space="preserve">18. В статье 28:</w:t>
      </w:r>
    </w:p>
    <w:p>
      <w:pPr>
        <w:spacing w:after="120"/>
        <w:jc w:val="both"/>
      </w:pPr>
      <w:r>
        <w:rPr>
          <w:rFonts w:ascii="Arial" w:cs="Arial" w:eastAsia="Arial" w:hAnsi="Arial"/>
          <w:sz w:val="24"/>
          <w:szCs w:val="24"/>
        </w:rPr>
        <w:t xml:space="preserve">наименование и абзац первый части первой статьи 28 изложить в следующей редакции:</w:t>
      </w:r>
    </w:p>
    <w:p>
      <w:pPr>
        <w:spacing w:after="120"/>
        <w:jc w:val="both"/>
      </w:pPr>
      <w:r>
        <w:rPr>
          <w:rFonts w:ascii="Arial" w:cs="Arial" w:eastAsia="Arial" w:hAnsi="Arial"/>
          <w:sz w:val="24"/>
          <w:szCs w:val="24"/>
        </w:rPr>
        <w:t xml:space="preserve">"Статья 28. Нотариальные действия, совершаемые частными</w:t>
      </w:r>
    </w:p>
    <w:p>
      <w:pPr>
        <w:spacing w:after="120"/>
        <w:jc w:val="both"/>
      </w:pPr>
      <w:r>
        <w:rPr>
          <w:rFonts w:ascii="Arial" w:cs="Arial" w:eastAsia="Arial" w:hAnsi="Arial"/>
          <w:sz w:val="24"/>
          <w:szCs w:val="24"/>
        </w:rPr>
        <w:t xml:space="preserve">нотариусами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Частные нотариусы совершают следующие нотариальные действия:".</w:t>
      </w:r>
    </w:p>
    <w:p>
      <w:pPr>
        <w:spacing w:after="120"/>
        <w:jc w:val="both"/>
      </w:pPr>
      <w:r>
        <w:rPr>
          <w:rFonts w:ascii="Arial" w:cs="Arial" w:eastAsia="Arial" w:hAnsi="Arial"/>
          <w:sz w:val="24"/>
          <w:szCs w:val="24"/>
        </w:rPr>
        <w:t xml:space="preserve">19. В статье 29:</w:t>
      </w:r>
    </w:p>
    <w:p>
      <w:pPr>
        <w:spacing w:after="120"/>
        <w:jc w:val="both"/>
      </w:pPr>
      <w:r>
        <w:rPr>
          <w:rFonts w:ascii="Arial" w:cs="Arial" w:eastAsia="Arial" w:hAnsi="Arial"/>
          <w:sz w:val="24"/>
          <w:szCs w:val="24"/>
        </w:rPr>
        <w:t xml:space="preserve">- наименование статьи изложить в следующей редакции:</w:t>
      </w:r>
    </w:p>
    <w:p>
      <w:pPr>
        <w:spacing w:after="120"/>
        <w:jc w:val="both"/>
      </w:pPr>
      <w:r>
        <w:rPr>
          <w:rFonts w:ascii="Arial" w:cs="Arial" w:eastAsia="Arial" w:hAnsi="Arial"/>
          <w:sz w:val="24"/>
          <w:szCs w:val="24"/>
        </w:rPr>
        <w:t xml:space="preserve">"Статья 29. Нотариальные действия, совершаемые государственными нотариусами.";</w:t>
      </w:r>
    </w:p>
    <w:p>
      <w:pPr>
        <w:spacing w:after="120"/>
        <w:jc w:val="both"/>
      </w:pPr>
      <w:r>
        <w:rPr>
          <w:rFonts w:ascii="Arial" w:cs="Arial" w:eastAsia="Arial" w:hAnsi="Arial"/>
          <w:sz w:val="24"/>
          <w:szCs w:val="24"/>
        </w:rPr>
        <w:t xml:space="preserve">- часть первую изложить в следующей редакции:</w:t>
      </w:r>
    </w:p>
    <w:p>
      <w:pPr>
        <w:spacing w:after="120"/>
        <w:jc w:val="both"/>
      </w:pPr>
      <w:r>
        <w:rPr>
          <w:rFonts w:ascii="Arial" w:cs="Arial" w:eastAsia="Arial" w:hAnsi="Arial"/>
          <w:sz w:val="24"/>
          <w:szCs w:val="24"/>
        </w:rPr>
        <w:t xml:space="preserve">"Государственные нотариусы, совершают нотариальные действия, предусмотренные статьей 28 настоящего Закона, а также налагают и снимают запрещения отчуждения имущества, выдают свидетельства о праве на наследство и принимают меры к охране наследственного имущества. При отсутствии государственного нотариуса либо невозможности совершения им названных нотариальных действий, совершение этих нотариальных действий поручается решением органа юстиции одному из государственных нотариусов.";</w:t>
      </w:r>
    </w:p>
    <w:p>
      <w:pPr>
        <w:spacing w:after="120"/>
        <w:jc w:val="both"/>
      </w:pPr>
      <w:r>
        <w:rPr>
          <w:rFonts w:ascii="Arial" w:cs="Arial" w:eastAsia="Arial" w:hAnsi="Arial"/>
          <w:sz w:val="24"/>
          <w:szCs w:val="24"/>
        </w:rPr>
        <w:t xml:space="preserve">- в части второй слова "государственной нотариальной конторой, в компетенции которой" заменить словами "государственным нотариусом, в компетенции которого".</w:t>
      </w:r>
    </w:p>
    <w:p>
      <w:pPr>
        <w:spacing w:after="120"/>
        <w:jc w:val="both"/>
      </w:pPr>
      <w:r>
        <w:rPr>
          <w:rFonts w:ascii="Arial" w:cs="Arial" w:eastAsia="Arial" w:hAnsi="Arial"/>
          <w:sz w:val="24"/>
          <w:szCs w:val="24"/>
        </w:rPr>
        <w:t xml:space="preserve">20. В части третьей статьи 33 слова "Министерством юстиции" заменить словом "Правительством".</w:t>
      </w:r>
    </w:p>
    <w:p>
      <w:pPr>
        <w:spacing w:after="120"/>
        <w:jc w:val="both"/>
      </w:pPr>
      <w:r>
        <w:rPr>
          <w:rFonts w:ascii="Arial" w:cs="Arial" w:eastAsia="Arial" w:hAnsi="Arial"/>
          <w:sz w:val="24"/>
          <w:szCs w:val="24"/>
        </w:rPr>
        <w:t xml:space="preserve">21. Часть вторую статьи 41 признать утратившей силу.</w:t>
      </w:r>
    </w:p>
    <w:p>
      <w:pPr>
        <w:spacing w:after="120"/>
        <w:jc w:val="both"/>
      </w:pPr>
      <w:r>
        <w:rPr>
          <w:rFonts w:ascii="Arial" w:cs="Arial" w:eastAsia="Arial" w:hAnsi="Arial"/>
          <w:sz w:val="24"/>
          <w:szCs w:val="24"/>
        </w:rPr>
        <w:t xml:space="preserve">22. В статье 43:</w:t>
      </w:r>
    </w:p>
    <w:p>
      <w:pPr>
        <w:spacing w:after="120"/>
        <w:jc w:val="both"/>
      </w:pPr>
      <w:r>
        <w:rPr>
          <w:rFonts w:ascii="Arial" w:cs="Arial" w:eastAsia="Arial" w:hAnsi="Arial"/>
          <w:sz w:val="24"/>
          <w:szCs w:val="24"/>
        </w:rPr>
        <w:t xml:space="preserve">- часть первую изложить в следующей редакции:</w:t>
      </w:r>
    </w:p>
    <w:p>
      <w:pPr>
        <w:spacing w:after="120"/>
        <w:jc w:val="both"/>
      </w:pPr>
      <w:r>
        <w:rPr>
          <w:rFonts w:ascii="Arial" w:cs="Arial" w:eastAsia="Arial" w:hAnsi="Arial"/>
          <w:sz w:val="24"/>
          <w:szCs w:val="24"/>
        </w:rPr>
        <w:t xml:space="preserve">"Заинтересованное лицо, считающее неправильными совершенное нотариальное действие или отказ в совершении нотариального действия, вправе обратиться в суд.";</w:t>
      </w:r>
    </w:p>
    <w:p>
      <w:pPr>
        <w:spacing w:after="120"/>
        <w:jc w:val="both"/>
      </w:pPr>
      <w:r>
        <w:rPr>
          <w:rFonts w:ascii="Arial" w:cs="Arial" w:eastAsia="Arial" w:hAnsi="Arial"/>
          <w:sz w:val="24"/>
          <w:szCs w:val="24"/>
        </w:rPr>
        <w:t xml:space="preserve">- в части второй слова "или арбитражным судом" исключить.</w:t>
      </w:r>
    </w:p>
    <w:p>
      <w:pPr>
        <w:spacing w:after="120"/>
        <w:jc w:val="both"/>
      </w:pPr>
      <w:r>
        <w:rPr>
          <w:rFonts w:ascii="Arial" w:cs="Arial" w:eastAsia="Arial" w:hAnsi="Arial"/>
          <w:sz w:val="24"/>
          <w:szCs w:val="24"/>
        </w:rPr>
        <w:t xml:space="preserve">23. В статье 45 слова "Министерством юстиции" заменить словом "Правительством".</w:t>
      </w:r>
    </w:p>
    <w:p>
      <w:pPr>
        <w:spacing w:after="120"/>
        <w:jc w:val="both"/>
      </w:pPr>
      <w:r>
        <w:rPr>
          <w:rFonts w:ascii="Arial" w:cs="Arial" w:eastAsia="Arial" w:hAnsi="Arial"/>
          <w:sz w:val="24"/>
          <w:szCs w:val="24"/>
        </w:rPr>
        <w:t xml:space="preserve">24. В части первой статьи 46 слова "нотариальной конторы" заменить словами "у нотариуса".</w:t>
      </w:r>
    </w:p>
    <w:p>
      <w:pPr>
        <w:spacing w:after="120"/>
        <w:jc w:val="both"/>
      </w:pPr>
      <w:r>
        <w:rPr>
          <w:rFonts w:ascii="Arial" w:cs="Arial" w:eastAsia="Arial" w:hAnsi="Arial"/>
          <w:sz w:val="24"/>
          <w:szCs w:val="24"/>
        </w:rPr>
        <w:t xml:space="preserve">25. В части первой статьи 54 слова "нотариальной конторы" заменить словами "у нотариуса".</w:t>
      </w:r>
    </w:p>
    <w:p>
      <w:pPr>
        <w:spacing w:after="120"/>
        <w:jc w:val="both"/>
      </w:pPr>
      <w:r>
        <w:rPr>
          <w:rFonts w:ascii="Arial" w:cs="Arial" w:eastAsia="Arial" w:hAnsi="Arial"/>
          <w:sz w:val="24"/>
          <w:szCs w:val="24"/>
        </w:rPr>
        <w:t xml:space="preserve">26. В части второй статьи 59 слова "нотариальной конторе" заменить словами "государственному нотариусу".</w:t>
      </w:r>
    </w:p>
    <w:p>
      <w:pPr>
        <w:spacing w:after="120"/>
        <w:jc w:val="both"/>
      </w:pPr>
      <w:r>
        <w:rPr>
          <w:rFonts w:ascii="Arial" w:cs="Arial" w:eastAsia="Arial" w:hAnsi="Arial"/>
          <w:sz w:val="24"/>
          <w:szCs w:val="24"/>
        </w:rPr>
        <w:t xml:space="preserve">27. В части второй статьи 60 слова "где нет государственной нотариальной конторы" заменить словами "где отсутствует государственный нотариус".</w:t>
      </w:r>
    </w:p>
    <w:p>
      <w:pPr>
        <w:spacing w:after="120"/>
        <w:jc w:val="both"/>
      </w:pPr>
      <w:r>
        <w:rPr>
          <w:rFonts w:ascii="Arial" w:cs="Arial" w:eastAsia="Arial" w:hAnsi="Arial"/>
          <w:sz w:val="24"/>
          <w:szCs w:val="24"/>
        </w:rPr>
        <w:t xml:space="preserve">28. В статье 103:</w:t>
      </w:r>
    </w:p>
    <w:p>
      <w:pPr>
        <w:spacing w:after="120"/>
        <w:jc w:val="both"/>
      </w:pPr>
      <w:r>
        <w:rPr>
          <w:rFonts w:ascii="Arial" w:cs="Arial" w:eastAsia="Arial" w:hAnsi="Arial"/>
          <w:sz w:val="24"/>
          <w:szCs w:val="24"/>
        </w:rPr>
        <w:t xml:space="preserve">- в части первой слова "международным договором Кыргызской Республики" заменить словами "вступившим в установленном законом порядке в силу международным договором, участником которого является Кыргызская Республика";</w:t>
      </w:r>
    </w:p>
    <w:p>
      <w:pPr>
        <w:spacing w:after="120"/>
        <w:jc w:val="both"/>
      </w:pPr>
      <w:r>
        <w:rPr>
          <w:rFonts w:ascii="Arial" w:cs="Arial" w:eastAsia="Arial" w:hAnsi="Arial"/>
          <w:sz w:val="24"/>
          <w:szCs w:val="24"/>
        </w:rPr>
        <w:t xml:space="preserve">- в части второй слова "международный договор Кыргызской Республики", "Министерством юстиции" заменить соответственно словами "вступившим в установленном законом порядке в силу международным договором, участником которого является Кыргызская Республика",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6xbqr9yqziid1hu3hufd" Type="http://schemas.openxmlformats.org/officeDocument/2006/relationships/hyperlink" Target="http://kodeks.duckdns.org/document/159126" TargetMode="External"/><Relationship Id="rIdt7maevyva2-oy42-8to91" Type="http://schemas.openxmlformats.org/officeDocument/2006/relationships/hyperlink" Target="http://kodeks.duckdns.org/document/1" TargetMode="External"/><Relationship Id="rIdwmvzpzr8wckluhacis-he" Type="http://schemas.openxmlformats.org/officeDocument/2006/relationships/hyperlink" Target="http://kodeks.duckdns.org/document/90321#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2026-09-23T11:12:04.134Z</dcterms:created>
  <dcterms:modified xsi:type="dcterms:W3CDTF">2026-09-23T11:12:04.135Z</dcterms:modified>
</cp:coreProperties>
</file>

<file path=docProps/custom.xml><?xml version="1.0" encoding="utf-8"?>
<Properties xmlns="http://schemas.openxmlformats.org/officeDocument/2006/custom-properties" xmlns:vt="http://schemas.openxmlformats.org/officeDocument/2006/docPropsVTypes"/>
</file>