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msnofklnm1scc9wjqu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апреля 2011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2009 года №706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4twpdgbpu0y5witiig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Республики", </w:t>
      </w:r>
      <w:hyperlink w:history="1" r:id="rIdy5omdu5aparjktbwzkh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структуры Правительства Кыргызской Республики", Указом Президента "О мерах по обеспечению реализации Закона "О структуре Правительства Кыргызской Республики" от 26 октября 2009 года № 425,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yhs_d8vp7evzh12f11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cyzhvuregjanujtcuq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агентство социального обеспечения при Правительстве Кыргызской Республики является правопреемником Министерства труда и социального развития Кыргызской Республики по вопросам социального обеспечения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Преобразовать Главное управление социальной защиты и гуманитарной помощи Министерства труда и социального развития Кыргызской Республики в Департамент социальной защиты и гуманитарной помощи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Реорганизовать Центр медико-социальной экспертизы и реабилитации инвалидов Министерства труда и социального развития Кыргызской Республики путем разделения на Центр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 и Центр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Ликвидировать Региональный центр по социальным услугам и Центры по социальным услугам областей с передачей их функций по социальным выплатам территориальным подразделениям социальной защиты (городские и районные управления социальной защиты)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социального обеспечения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утверждение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Департаменте социальной защиты и гуманитарной помощи при Государственном агентстве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Центре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Центре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образования и науки Кыргызской Республики, Министерством труда, занятости и миграции Кыргызской Республики рассмотреть вопрос о целесообразности функционирования Института социального развития и предпринимательства Министерства труда и социального развития Кыргызской Республики и в установленном порядке внести соответствующие предложения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2ik-bhzb2-peua0gmi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2007 года № 118 "Вопросы Министерства труда и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sk2qrsctv2pw7qtxyd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2007 года № 604 "О внесении изменений в постановление Правительства Кыргызской Республики от 12 апреля 2007 года № 118 "Вопросы Министерства труда и социального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gd2k1h_qks58qv8lhe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17 ноября 2009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Государственного агентства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┌──────────┐     │Государственное агентство│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 Коллегия ├─────┤ социального обеспечения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└──────────┘     │    при Правительстве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└─────────────┬───────────┘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┌───────────────┬─────────────────┼───────────────────┐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 │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┌─────┴──────┐ ┌──────┴──────┐ ┌────────┴────────┐ ┌────────┴───────┐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Департамент│ │    Центр    │ │      Центр      │ │ Республиканское│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социальной │ │реабилитации │ │медико-социальной│ │   предприятие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защиты и  │ │    лиц с    │ │экспертизы лиц с │ │протезно-ортопе-│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│гуманитарной│ │ограниченными│ │  ограниченными  │ │    дических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 помощи   │ │возможностями│ │  возможностями  │ │     изделий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 │ │  здоровья   │ │    здоровья     │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└──────────┬─┘ └─────────────┘ └────────┬────────┘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┌───┴─────────┐          ┌───────┴──────────┐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     │          │   Межрайонные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┌───────┴──────┐┌─────┴────┐     │специализированные│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│Дома интернаты││Районные и│     │       МСЭК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детей  ││ городские│  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инвалидов и ││управления│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престарелых ││социальной│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││  защиты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└──────────────┘└──────────┘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mxey85iqrshxqmzel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dalil.kg/document/90344</w:t>
      </w:r>
    </w:hyperlink>
  </w:p>
  <w:p>
    <w:pPr>
      <w:spacing w:after="0" w:before="40"/>
      <w:jc w:val="center"/>
    </w:pPr>
    <w:hyperlink w:history="1" r:id="rId527zrpqnh3ob1bnxpv5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snofklnm1scc9wjqums" Type="http://schemas.openxmlformats.org/officeDocument/2006/relationships/hyperlink" Target="https://dalil.kg/document/95017" TargetMode="External"/><Relationship Id="rIdp4twpdgbpu0y5witiigcu" Type="http://schemas.openxmlformats.org/officeDocument/2006/relationships/hyperlink" Target="https://dalil.kg/document/1754" TargetMode="External"/><Relationship Id="rIdy5omdu5aparjktbwzkhl5" Type="http://schemas.openxmlformats.org/officeDocument/2006/relationships/hyperlink" Target="https://dalil.kg/document/202653" TargetMode="External"/><Relationship Id="rIdtyhs_d8vp7evzh12f11jn" Type="http://schemas.openxmlformats.org/officeDocument/2006/relationships/hyperlink" Target="https://dalil.kg/document/90345" TargetMode="External"/><Relationship Id="rIdocyzhvuregjanujtcuqgc" Type="http://schemas.openxmlformats.org/officeDocument/2006/relationships/hyperlink" Target="https://dalil.kg/document/90344" TargetMode="External"/><Relationship Id="rIdw2ik-bhzb2-peua0gmii5" Type="http://schemas.openxmlformats.org/officeDocument/2006/relationships/hyperlink" Target="https://dalil.kg/document/58216" TargetMode="External"/><Relationship Id="rIdbsk2qrsctv2pw7qtxyd2j" Type="http://schemas.openxmlformats.org/officeDocument/2006/relationships/hyperlink" Target="https://dalil.kg/document/58786" TargetMode="External"/><Relationship Id="rIdegd2k1h_qks58qv8lhe5n" Type="http://schemas.openxmlformats.org/officeDocument/2006/relationships/hyperlink" Target="https://dalil.kg/document/903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mxey85iqrshxqmzelbp" Type="http://schemas.openxmlformats.org/officeDocument/2006/relationships/hyperlink" Target="https://dalil.kg/document/90344" TargetMode="External"/><Relationship Id="rId527zrpqnh3ob1bnxpv5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2026-09-24T07:35:13.755Z</dcterms:created>
  <dcterms:modified xsi:type="dcterms:W3CDTF">2026-09-24T07:35:13.755Z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