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ноября 2009 года №719</w:t>
      </w:r>
    </w:p>
    <w:p>
      <w:pPr>
        <w:spacing w:after="120"/>
        <w:jc w:val="both"/>
      </w:pPr>
      <w:r>
        <w:rPr>
          <w:rFonts w:ascii="Arial" w:cs="Arial" w:eastAsia="Arial" w:hAnsi="Arial"/>
          <w:sz w:val="24"/>
          <w:szCs w:val="24"/>
        </w:rPr>
        <w:t xml:space="preserve">Об утверждении форм, порядка заполнения и представления 
 единой налоговой декларации</w:t>
      </w:r>
    </w:p>
    <w:p>
      <w:pPr>
        <w:spacing w:after="120"/>
        <w:jc w:val="both"/>
      </w:pPr>
      <w:r>
        <w:rPr>
          <w:rFonts w:ascii="Arial" w:cs="Arial" w:eastAsia="Arial" w:hAnsi="Arial"/>
          <w:sz w:val="24"/>
          <w:szCs w:val="24"/>
        </w:rPr>
        <w:t xml:space="preserve">В целях реализации статьи 92 Налогового </w:t>
      </w:r>
      <w:hyperlink w:history="1" r:id="rIdllblskry9kab7ncnovno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rbueauszh8w64vd43kzcy">
        <w:r>
          <w:rPr>
            <w:rFonts w:ascii="Arial" w:cs="Arial" w:eastAsia="Arial" w:hAnsi="Arial"/>
            <w:color w:val="1D4ED8"/>
            <w:sz w:val="24"/>
            <w:szCs w:val="24"/>
            <w:u w:val="single"/>
          </w:rPr>
          <w:t xml:space="preserve">FORM STI-078</w:t>
        </w:r>
      </w:hyperlink>
      <w:r>
        <w:rPr>
          <w:rFonts w:ascii="Arial" w:cs="Arial" w:eastAsia="Arial" w:hAnsi="Arial"/>
          <w:sz w:val="24"/>
          <w:szCs w:val="24"/>
        </w:rPr>
        <w:t xml:space="preserve"> "Единая налоговая декларация для организации и индивидуального предпринимателя";</w:t>
      </w:r>
    </w:p>
    <w:p>
      <w:pPr>
        <w:spacing w:after="120"/>
        <w:jc w:val="both"/>
      </w:pPr>
      <w:r>
        <w:rPr>
          <w:rFonts w:ascii="Arial" w:cs="Arial" w:eastAsia="Arial" w:hAnsi="Arial"/>
          <w:sz w:val="24"/>
          <w:szCs w:val="24"/>
        </w:rPr>
        <w:t xml:space="preserve">- </w:t>
      </w:r>
      <w:hyperlink w:history="1" r:id="rIdmrfjzfbiylxg9mpi7a42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Единой налоговой декларации для организации и индивидуального предпринимателя;</w:t>
      </w:r>
    </w:p>
    <w:p>
      <w:pPr>
        <w:spacing w:after="120"/>
        <w:jc w:val="both"/>
      </w:pPr>
      <w:r>
        <w:rPr>
          <w:rFonts w:ascii="Arial" w:cs="Arial" w:eastAsia="Arial" w:hAnsi="Arial"/>
          <w:sz w:val="24"/>
          <w:szCs w:val="24"/>
        </w:rPr>
        <w:t xml:space="preserve">- </w:t>
      </w:r>
      <w:hyperlink w:history="1" r:id="rIdkflcqztvb8benmzsgwwia">
        <w:r>
          <w:rPr>
            <w:rFonts w:ascii="Arial" w:cs="Arial" w:eastAsia="Arial" w:hAnsi="Arial"/>
            <w:color w:val="1D4ED8"/>
            <w:sz w:val="24"/>
            <w:szCs w:val="24"/>
            <w:u w:val="single"/>
          </w:rPr>
          <w:t xml:space="preserve">FORM STI-079</w:t>
        </w:r>
      </w:hyperlink>
      <w:r>
        <w:rPr>
          <w:rFonts w:ascii="Arial" w:cs="Arial" w:eastAsia="Arial" w:hAnsi="Arial"/>
          <w:sz w:val="24"/>
          <w:szCs w:val="24"/>
        </w:rPr>
        <w:t xml:space="preserve"> "Единая налоговая декларация для физического лица";</w:t>
      </w:r>
    </w:p>
    <w:p>
      <w:pPr>
        <w:spacing w:after="120"/>
        <w:jc w:val="both"/>
      </w:pPr>
      <w:r>
        <w:rPr>
          <w:rFonts w:ascii="Arial" w:cs="Arial" w:eastAsia="Arial" w:hAnsi="Arial"/>
          <w:sz w:val="24"/>
          <w:szCs w:val="24"/>
        </w:rPr>
        <w:t xml:space="preserve">- </w:t>
      </w:r>
      <w:hyperlink w:history="1" r:id="rIdfqacdmumgu4bplni03od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Единой налоговой декларации для физического лица.</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cjtjtfc_skv2h_llr2g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STI-078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│001│    │  │                  │  │</w:t>
      </w:r>
    </w:p>
    <w:p>
      <w:pPr>
        <w:spacing w:after="120"/>
        <w:jc w:val="both"/>
      </w:pPr>
      <w:r>
        <w:rPr>
          <w:rFonts w:ascii="Arial" w:cs="Arial" w:eastAsia="Arial" w:hAnsi="Arial"/>
          <w:sz w:val="24"/>
          <w:szCs w:val="24"/>
        </w:rPr>
        <w:t xml:space="preserve">└───┘    └──┘ УТОЧНЕННАЯ       └──┘ ЛИКВИДАЦИОННАЯ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НАЛОГОВАЯ ДЕКЛАРАЦИЯ</w:t>
      </w:r>
    </w:p>
    <w:p>
      <w:pPr>
        <w:spacing w:after="120"/>
        <w:jc w:val="both"/>
      </w:pPr>
      <w:r>
        <w:rPr>
          <w:rFonts w:ascii="Arial" w:cs="Arial" w:eastAsia="Arial" w:hAnsi="Arial"/>
          <w:sz w:val="24"/>
          <w:szCs w:val="24"/>
        </w:rPr>
        <w:t xml:space="preserve">для организации и индивидуального предпринимателя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      ИНФОРМАЦИЯ О НАЛОГОПЛАТЕЛЬЩИКЕ        │</w:t>
      </w:r>
    </w:p>
    <w:p>
      <w:pPr>
        <w:spacing w:after="120"/>
        <w:jc w:val="both"/>
      </w:pPr>
      <w:r>
        <w:rPr>
          <w:rFonts w:ascii="Arial" w:cs="Arial" w:eastAsia="Arial" w:hAnsi="Arial"/>
          <w:sz w:val="24"/>
          <w:szCs w:val="24"/>
        </w:rPr>
        <w:t xml:space="preserve">├───┘ НОМЕР             │├───┬──────────┬─────────────────────────────┤</w:t>
      </w:r>
    </w:p>
    <w:p>
      <w:pPr>
        <w:spacing w:after="120"/>
        <w:jc w:val="both"/>
      </w:pPr>
      <w:r>
        <w:rPr>
          <w:rFonts w:ascii="Arial" w:cs="Arial" w:eastAsia="Arial" w:hAnsi="Arial"/>
          <w:sz w:val="24"/>
          <w:szCs w:val="24"/>
        </w:rPr>
        <w:t xml:space="preserve">│     НАЛОГОПЛАТЕЛЬЩИКА ││104│ КОД УГНС │ НАИМЕНОВАНИЕ УГНС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ФИО/НАЗВАНИЕ      ││107│ КОД ОКПО │108│ ПОЧТ.  │109│ № ТЕЛЕФОНА │</w:t>
      </w:r>
    </w:p>
    <w:p>
      <w:pPr>
        <w:spacing w:after="120"/>
        <w:jc w:val="both"/>
      </w:pPr>
      <w:r>
        <w:rPr>
          <w:rFonts w:ascii="Arial" w:cs="Arial" w:eastAsia="Arial" w:hAnsi="Arial"/>
          <w:sz w:val="24"/>
          <w:szCs w:val="24"/>
        </w:rPr>
        <w:t xml:space="preserve">├───┘ ПРЕДПРИЯТИЯ       │├───┘          ├───┘ ИНДЕКС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││110│ ОБЛАСТЬ, ГОРОД/ОБЛ., РАЙОН, СЕЛО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││111│ УЛИЦА/МИКР., № ДОМА, КВАРТИРЫ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│НАЛОГОВЫЙ ПЕРИОД      │200│ с └┴┘└┴┘ └┴┴┴┘  │201│ по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НАЛОГ НА ПРИБЫЛЬ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│СИСТЕМА ВЕДЕНИЯ БУХГАЛТЕРСКОГО  │202│ │ │ МСФО │ │ КСБУ │ │ СТАРЫЙ   │</w:t>
      </w:r>
    </w:p>
    <w:p>
      <w:pPr>
        <w:spacing w:after="120"/>
        <w:jc w:val="both"/>
      </w:pPr>
      <w:r>
        <w:rPr>
          <w:rFonts w:ascii="Arial" w:cs="Arial" w:eastAsia="Arial" w:hAnsi="Arial"/>
          <w:sz w:val="24"/>
          <w:szCs w:val="24"/>
        </w:rPr>
        <w:t xml:space="preserve">│УЧЕТА                           └───┘ └─┘      └─┘      └─┘ СТАНДАРТ │</w:t>
      </w:r>
    </w:p>
    <w:p>
      <w:pPr>
        <w:spacing w:after="120"/>
        <w:jc w:val="both"/>
      </w:pPr>
      <w:r>
        <w:rPr>
          <w:rFonts w:ascii="Arial" w:cs="Arial" w:eastAsia="Arial" w:hAnsi="Arial"/>
          <w:sz w:val="24"/>
          <w:szCs w:val="24"/>
        </w:rPr>
        <w:t xml:space="preserve">│                                                            БУ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(БЕЗ КОСВЕННЫХ НАЛОГОВ)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 от реализации товаров, работ, услуг, за          │203│         │</w:t>
      </w:r>
    </w:p>
    <w:p>
      <w:pPr>
        <w:spacing w:after="120"/>
        <w:jc w:val="both"/>
      </w:pPr>
      <w:r>
        <w:rPr>
          <w:rFonts w:ascii="Arial" w:cs="Arial" w:eastAsia="Arial" w:hAnsi="Arial"/>
          <w:sz w:val="24"/>
          <w:szCs w:val="24"/>
        </w:rPr>
        <w:t xml:space="preserve">│исключением выручки от реализации основных средств,    │   │         │</w:t>
      </w:r>
    </w:p>
    <w:p>
      <w:pPr>
        <w:spacing w:after="120"/>
        <w:jc w:val="both"/>
      </w:pPr>
      <w:r>
        <w:rPr>
          <w:rFonts w:ascii="Arial" w:cs="Arial" w:eastAsia="Arial" w:hAnsi="Arial"/>
          <w:sz w:val="24"/>
          <w:szCs w:val="24"/>
        </w:rPr>
        <w:t xml:space="preserve">│включенных в налоговую группу в целях налоговой        │   │         │</w:t>
      </w:r>
    </w:p>
    <w:p>
      <w:pPr>
        <w:spacing w:after="120"/>
        <w:jc w:val="both"/>
      </w:pPr>
      <w:r>
        <w:rPr>
          <w:rFonts w:ascii="Arial" w:cs="Arial" w:eastAsia="Arial" w:hAnsi="Arial"/>
          <w:sz w:val="24"/>
          <w:szCs w:val="24"/>
        </w:rPr>
        <w:t xml:space="preserve">│амортизации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от реализации активов, не подлежащих            │204│         │</w:t>
      </w:r>
    </w:p>
    <w:p>
      <w:pPr>
        <w:spacing w:after="120"/>
        <w:jc w:val="both"/>
      </w:pPr>
      <w:r>
        <w:rPr>
          <w:rFonts w:ascii="Arial" w:cs="Arial" w:eastAsia="Arial" w:hAnsi="Arial"/>
          <w:sz w:val="24"/>
          <w:szCs w:val="24"/>
        </w:rPr>
        <w:t xml:space="preserve">│амортизации, включая доходы в виде стоимости           │   │         │</w:t>
      </w:r>
    </w:p>
    <w:p>
      <w:pPr>
        <w:spacing w:after="120"/>
        <w:jc w:val="both"/>
      </w:pPr>
      <w:r>
        <w:rPr>
          <w:rFonts w:ascii="Arial" w:cs="Arial" w:eastAsia="Arial" w:hAnsi="Arial"/>
          <w:sz w:val="24"/>
          <w:szCs w:val="24"/>
        </w:rPr>
        <w:t xml:space="preserve">│полученных материалов или иного имущества при          │   │         │</w:t>
      </w:r>
    </w:p>
    <w:p>
      <w:pPr>
        <w:spacing w:after="120"/>
        <w:jc w:val="both"/>
      </w:pPr>
      <w:r>
        <w:rPr>
          <w:rFonts w:ascii="Arial" w:cs="Arial" w:eastAsia="Arial" w:hAnsi="Arial"/>
          <w:sz w:val="24"/>
          <w:szCs w:val="24"/>
        </w:rPr>
        <w:t xml:space="preserve">│демонтаже или ликвидации выводимых из эксплуатации     │   │         │</w:t>
      </w:r>
    </w:p>
    <w:p>
      <w:pPr>
        <w:spacing w:after="120"/>
        <w:jc w:val="both"/>
      </w:pPr>
      <w:r>
        <w:rPr>
          <w:rFonts w:ascii="Arial" w:cs="Arial" w:eastAsia="Arial" w:hAnsi="Arial"/>
          <w:sz w:val="24"/>
          <w:szCs w:val="24"/>
        </w:rPr>
        <w:t xml:space="preserve">│основных средств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 полученный за согласие ограничить или           │205│         │</w:t>
      </w:r>
    </w:p>
    <w:p>
      <w:pPr>
        <w:spacing w:after="120"/>
        <w:jc w:val="both"/>
      </w:pPr>
      <w:r>
        <w:rPr>
          <w:rFonts w:ascii="Arial" w:cs="Arial" w:eastAsia="Arial" w:hAnsi="Arial"/>
          <w:sz w:val="24"/>
          <w:szCs w:val="24"/>
        </w:rPr>
        <w:t xml:space="preserve">│прекратить экономическую деятельность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│Стоимость безвозмездно полученных активов              │206│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│Превышение суммы положительной курсовой разницы над    │207│         │</w:t>
      </w:r>
    </w:p>
    <w:p>
      <w:pPr>
        <w:spacing w:after="120"/>
        <w:jc w:val="both"/>
      </w:pPr>
      <w:r>
        <w:rPr>
          <w:rFonts w:ascii="Arial" w:cs="Arial" w:eastAsia="Arial" w:hAnsi="Arial"/>
          <w:sz w:val="24"/>
          <w:szCs w:val="24"/>
        </w:rPr>
        <w:t xml:space="preserve">│суммой отрицательной курсовой разницы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│Процентный доход                                       │208│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│Роялти                                                 │209│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│Дивиденды                                              │210│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в виде вознаграждений и компенсаций,            │211│         │</w:t>
      </w:r>
    </w:p>
    <w:p>
      <w:pPr>
        <w:spacing w:after="120"/>
        <w:jc w:val="both"/>
      </w:pPr>
      <w:r>
        <w:rPr>
          <w:rFonts w:ascii="Arial" w:cs="Arial" w:eastAsia="Arial" w:hAnsi="Arial"/>
          <w:sz w:val="24"/>
          <w:szCs w:val="24"/>
        </w:rPr>
        <w:t xml:space="preserve">│полученных за участие в управлении организацией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 полученный от сдачи в аренду движимого и        │212│         │</w:t>
      </w:r>
    </w:p>
    <w:p>
      <w:pPr>
        <w:spacing w:after="120"/>
        <w:jc w:val="both"/>
      </w:pPr>
      <w:r>
        <w:rPr>
          <w:rFonts w:ascii="Arial" w:cs="Arial" w:eastAsia="Arial" w:hAnsi="Arial"/>
          <w:sz w:val="24"/>
          <w:szCs w:val="24"/>
        </w:rPr>
        <w:t xml:space="preserve">│недвижимого имущества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 от прироста стоимости при реализации движимого   │213│         │</w:t>
      </w:r>
    </w:p>
    <w:p>
      <w:pPr>
        <w:spacing w:after="120"/>
        <w:jc w:val="both"/>
      </w:pPr>
      <w:r>
        <w:rPr>
          <w:rFonts w:ascii="Arial" w:cs="Arial" w:eastAsia="Arial" w:hAnsi="Arial"/>
          <w:sz w:val="24"/>
          <w:szCs w:val="24"/>
        </w:rPr>
        <w:t xml:space="preserve">│и недвижимого имущества, не используемого при          │   │         │</w:t>
      </w:r>
    </w:p>
    <w:p>
      <w:pPr>
        <w:spacing w:after="120"/>
        <w:jc w:val="both"/>
      </w:pPr>
      <w:r>
        <w:rPr>
          <w:rFonts w:ascii="Arial" w:cs="Arial" w:eastAsia="Arial" w:hAnsi="Arial"/>
          <w:sz w:val="24"/>
          <w:szCs w:val="24"/>
        </w:rPr>
        <w:t xml:space="preserve">│осуществлении предпринимательской деятельности за      │   │         │</w:t>
      </w:r>
    </w:p>
    <w:p>
      <w:pPr>
        <w:spacing w:after="120"/>
        <w:jc w:val="both"/>
      </w:pPr>
      <w:r>
        <w:rPr>
          <w:rFonts w:ascii="Arial" w:cs="Arial" w:eastAsia="Arial" w:hAnsi="Arial"/>
          <w:sz w:val="24"/>
          <w:szCs w:val="24"/>
        </w:rPr>
        <w:t xml:space="preserve">│исключением имущества индивидуального предпринимателя, │   │         │</w:t>
      </w:r>
    </w:p>
    <w:p>
      <w:pPr>
        <w:spacing w:after="120"/>
        <w:jc w:val="both"/>
      </w:pPr>
      <w:r>
        <w:rPr>
          <w:rFonts w:ascii="Arial" w:cs="Arial" w:eastAsia="Arial" w:hAnsi="Arial"/>
          <w:sz w:val="24"/>
          <w:szCs w:val="24"/>
        </w:rPr>
        <w:t xml:space="preserve">│включенного в единую декларацию для физического лица   │   │         │</w:t>
      </w:r>
    </w:p>
    <w:p>
      <w:pPr>
        <w:spacing w:after="120"/>
        <w:jc w:val="both"/>
      </w:pPr>
      <w:r>
        <w:rPr>
          <w:rFonts w:ascii="Arial" w:cs="Arial" w:eastAsia="Arial" w:hAnsi="Arial"/>
          <w:sz w:val="24"/>
          <w:szCs w:val="24"/>
        </w:rPr>
        <w:t xml:space="preserve">│(FORM STI-079)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от реализации: (215+216+217+218)                │214│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акций, за минусом стоимости приобретения            │215│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 производных ценных бумаг                            │216│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долговых ценных бумаг, без учета купона, за минусом │217│         │</w:t>
      </w:r>
    </w:p>
    <w:p>
      <w:pPr>
        <w:spacing w:after="120"/>
        <w:jc w:val="both"/>
      </w:pPr>
      <w:r>
        <w:rPr>
          <w:rFonts w:ascii="Arial" w:cs="Arial" w:eastAsia="Arial" w:hAnsi="Arial"/>
          <w:sz w:val="24"/>
          <w:szCs w:val="24"/>
        </w:rPr>
        <w:t xml:space="preserve">│стоимости приобретения, с учетом амортизации дисконта  │   │         │</w:t>
      </w:r>
    </w:p>
    <w:p>
      <w:pPr>
        <w:spacing w:after="120"/>
        <w:jc w:val="both"/>
      </w:pPr>
      <w:r>
        <w:rPr>
          <w:rFonts w:ascii="Arial" w:cs="Arial" w:eastAsia="Arial" w:hAnsi="Arial"/>
          <w:sz w:val="24"/>
          <w:szCs w:val="24"/>
        </w:rPr>
        <w:t xml:space="preserve">│и/или премии на дату реализации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 иных объектов имущественного права, признанных      │218│         │</w:t>
      </w:r>
    </w:p>
    <w:p>
      <w:pPr>
        <w:spacing w:after="120"/>
        <w:jc w:val="both"/>
      </w:pPr>
      <w:r>
        <w:rPr>
          <w:rFonts w:ascii="Arial" w:cs="Arial" w:eastAsia="Arial" w:hAnsi="Arial"/>
          <w:sz w:val="24"/>
          <w:szCs w:val="24"/>
        </w:rPr>
        <w:t xml:space="preserve">│ценными бумагами, в соответствии с законодательством   │   │         │</w:t>
      </w:r>
    </w:p>
    <w:p>
      <w:pPr>
        <w:spacing w:after="120"/>
        <w:jc w:val="both"/>
      </w:pPr>
      <w:r>
        <w:rPr>
          <w:rFonts w:ascii="Arial" w:cs="Arial" w:eastAsia="Arial" w:hAnsi="Arial"/>
          <w:sz w:val="24"/>
          <w:szCs w:val="24"/>
        </w:rPr>
        <w:t xml:space="preserve">│Кыргызской Республики за минусом стоимости             │   │         │</w:t>
      </w:r>
    </w:p>
    <w:p>
      <w:pPr>
        <w:spacing w:after="120"/>
        <w:jc w:val="both"/>
      </w:pPr>
      <w:r>
        <w:rPr>
          <w:rFonts w:ascii="Arial" w:cs="Arial" w:eastAsia="Arial" w:hAnsi="Arial"/>
          <w:sz w:val="24"/>
          <w:szCs w:val="24"/>
        </w:rPr>
        <w:t xml:space="preserve">│приобретения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│219│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│Отрицательные суммы налогового расчета по группе       │220│         │</w:t>
      </w:r>
    </w:p>
    <w:p>
      <w:pPr>
        <w:spacing w:after="120"/>
        <w:jc w:val="both"/>
      </w:pPr>
      <w:r>
        <w:rPr>
          <w:rFonts w:ascii="Arial" w:cs="Arial" w:eastAsia="Arial" w:hAnsi="Arial"/>
          <w:sz w:val="24"/>
          <w:szCs w:val="24"/>
        </w:rPr>
        <w:t xml:space="preserve">│амортизированных активов на конец налогового периода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│Стоимость излишков активов, выявленных в результате    │221│         │</w:t>
      </w:r>
    </w:p>
    <w:p>
      <w:pPr>
        <w:spacing w:after="120"/>
        <w:jc w:val="both"/>
      </w:pPr>
      <w:r>
        <w:rPr>
          <w:rFonts w:ascii="Arial" w:cs="Arial" w:eastAsia="Arial" w:hAnsi="Arial"/>
          <w:sz w:val="24"/>
          <w:szCs w:val="24"/>
        </w:rPr>
        <w:t xml:space="preserve">│инвентаризации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от прекращения обязательства налогоплательщика, │222│         │</w:t>
      </w:r>
    </w:p>
    <w:p>
      <w:pPr>
        <w:spacing w:after="120"/>
        <w:jc w:val="both"/>
      </w:pPr>
      <w:r>
        <w:rPr>
          <w:rFonts w:ascii="Arial" w:cs="Arial" w:eastAsia="Arial" w:hAnsi="Arial"/>
          <w:sz w:val="24"/>
          <w:szCs w:val="24"/>
        </w:rPr>
        <w:t xml:space="preserve">│возникшие в результате: (223+224+225+226)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 списания обязательств кредитором                    │223│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 списания обязательств в связи с истечением срока    │224│         │</w:t>
      </w:r>
    </w:p>
    <w:p>
      <w:pPr>
        <w:spacing w:after="120"/>
        <w:jc w:val="both"/>
      </w:pPr>
      <w:r>
        <w:rPr>
          <w:rFonts w:ascii="Arial" w:cs="Arial" w:eastAsia="Arial" w:hAnsi="Arial"/>
          <w:sz w:val="24"/>
          <w:szCs w:val="24"/>
        </w:rPr>
        <w:t xml:space="preserve">│исковой давности, установленного гражданским           │   │         │</w:t>
      </w:r>
    </w:p>
    <w:p>
      <w:pPr>
        <w:spacing w:after="120"/>
        <w:jc w:val="both"/>
      </w:pPr>
      <w:r>
        <w:rPr>
          <w:rFonts w:ascii="Arial" w:cs="Arial" w:eastAsia="Arial" w:hAnsi="Arial"/>
          <w:sz w:val="24"/>
          <w:szCs w:val="24"/>
        </w:rPr>
        <w:t xml:space="preserve">│законодательством 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списания обязательств по решению суда               │225│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 исполнения обязательства налогоплательщика, в том   │226│         │</w:t>
      </w:r>
    </w:p>
    <w:p>
      <w:pPr>
        <w:spacing w:after="120"/>
        <w:jc w:val="both"/>
      </w:pPr>
      <w:r>
        <w:rPr>
          <w:rFonts w:ascii="Arial" w:cs="Arial" w:eastAsia="Arial" w:hAnsi="Arial"/>
          <w:sz w:val="24"/>
          <w:szCs w:val="24"/>
        </w:rPr>
        <w:t xml:space="preserve">│числе налогового обязательства, третьей стороной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от уступки права требования долга               │227│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│Страховые суммы (возмещения) по договорам страхования, │228│         │</w:t>
      </w:r>
    </w:p>
    <w:p>
      <w:pPr>
        <w:spacing w:after="120"/>
        <w:jc w:val="both"/>
      </w:pPr>
      <w:r>
        <w:rPr>
          <w:rFonts w:ascii="Arial" w:cs="Arial" w:eastAsia="Arial" w:hAnsi="Arial"/>
          <w:sz w:val="24"/>
          <w:szCs w:val="24"/>
        </w:rPr>
        <w:t xml:space="preserve">│за исключением возмещения страховых сумм по            │   │         │</w:t>
      </w:r>
    </w:p>
    <w:p>
      <w:pPr>
        <w:spacing w:after="120"/>
        <w:jc w:val="both"/>
      </w:pPr>
      <w:r>
        <w:rPr>
          <w:rFonts w:ascii="Arial" w:cs="Arial" w:eastAsia="Arial" w:hAnsi="Arial"/>
          <w:sz w:val="24"/>
          <w:szCs w:val="24"/>
        </w:rPr>
        <w:t xml:space="preserve">│застрахованным основным средствам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│Полученные компенсации по расходам, ранее признанные   │229│         │</w:t>
      </w:r>
    </w:p>
    <w:p>
      <w:pPr>
        <w:spacing w:after="120"/>
        <w:jc w:val="both"/>
      </w:pPr>
      <w:r>
        <w:rPr>
          <w:rFonts w:ascii="Arial" w:cs="Arial" w:eastAsia="Arial" w:hAnsi="Arial"/>
          <w:sz w:val="24"/>
          <w:szCs w:val="24"/>
        </w:rPr>
        <w:t xml:space="preserve">│вычетами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│Превышение доходов над расходами, полученными при      │230│         │</w:t>
      </w:r>
    </w:p>
    <w:p>
      <w:pPr>
        <w:spacing w:after="120"/>
        <w:jc w:val="both"/>
      </w:pPr>
      <w:r>
        <w:rPr>
          <w:rFonts w:ascii="Arial" w:cs="Arial" w:eastAsia="Arial" w:hAnsi="Arial"/>
          <w:sz w:val="24"/>
          <w:szCs w:val="24"/>
        </w:rPr>
        <w:t xml:space="preserve">│эксплуатации объектов социальной сферы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доходы                                          │231│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совокупного годового дохода:               │232│         │</w:t>
      </w:r>
    </w:p>
    <w:p>
      <w:pPr>
        <w:spacing w:after="120"/>
        <w:jc w:val="both"/>
      </w:pPr>
      <w:r>
        <w:rPr>
          <w:rFonts w:ascii="Arial" w:cs="Arial" w:eastAsia="Arial" w:hAnsi="Arial"/>
          <w:sz w:val="24"/>
          <w:szCs w:val="24"/>
        </w:rPr>
        <w:t xml:space="preserve">│(203+204+205+206+207+208+209+210+211+212+213+214+219+  │   │         │</w:t>
      </w:r>
    </w:p>
    <w:p>
      <w:pPr>
        <w:spacing w:after="120"/>
        <w:jc w:val="both"/>
      </w:pPr>
      <w:r>
        <w:rPr>
          <w:rFonts w:ascii="Arial" w:cs="Arial" w:eastAsia="Arial" w:hAnsi="Arial"/>
          <w:sz w:val="24"/>
          <w:szCs w:val="24"/>
        </w:rPr>
        <w:t xml:space="preserve">│220+221+222+227+228+229+230+231)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ПОДЛЕЖАЩИЕ ВЫЧЕТУ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│Вычеты расходов, направленных на получение дохода      │233│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сумм расходов при служебных командировках и по  │234│         │</w:t>
      </w:r>
    </w:p>
    <w:p>
      <w:pPr>
        <w:spacing w:after="120"/>
        <w:jc w:val="both"/>
      </w:pPr>
      <w:r>
        <w:rPr>
          <w:rFonts w:ascii="Arial" w:cs="Arial" w:eastAsia="Arial" w:hAnsi="Arial"/>
          <w:sz w:val="24"/>
          <w:szCs w:val="24"/>
        </w:rPr>
        <w:t xml:space="preserve">│представительским расходам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расходов на подготовку и переподготовку кадров  │235│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расходов по уплате процентов по кредитам и      │236│         │</w:t>
      </w:r>
    </w:p>
    <w:p>
      <w:pPr>
        <w:spacing w:after="120"/>
        <w:jc w:val="both"/>
      </w:pPr>
      <w:r>
        <w:rPr>
          <w:rFonts w:ascii="Arial" w:cs="Arial" w:eastAsia="Arial" w:hAnsi="Arial"/>
          <w:sz w:val="24"/>
          <w:szCs w:val="24"/>
        </w:rPr>
        <w:t xml:space="preserve">│займам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по расходам на научно-исследовательские,        │237│         │</w:t>
      </w:r>
    </w:p>
    <w:p>
      <w:pPr>
        <w:spacing w:after="120"/>
        <w:jc w:val="both"/>
      </w:pPr>
      <w:r>
        <w:rPr>
          <w:rFonts w:ascii="Arial" w:cs="Arial" w:eastAsia="Arial" w:hAnsi="Arial"/>
          <w:sz w:val="24"/>
          <w:szCs w:val="24"/>
        </w:rPr>
        <w:t xml:space="preserve">│опытно-конструкторские и проектно-изыскательские       │   │         │</w:t>
      </w:r>
    </w:p>
    <w:p>
      <w:pPr>
        <w:spacing w:after="120"/>
        <w:jc w:val="both"/>
      </w:pPr>
      <w:r>
        <w:rPr>
          <w:rFonts w:ascii="Arial" w:cs="Arial" w:eastAsia="Arial" w:hAnsi="Arial"/>
          <w:sz w:val="24"/>
          <w:szCs w:val="24"/>
        </w:rPr>
        <w:t xml:space="preserve">│работы, связанные с приобретением и/или производством  │   │         │</w:t>
      </w:r>
    </w:p>
    <w:p>
      <w:pPr>
        <w:spacing w:after="120"/>
        <w:jc w:val="both"/>
      </w:pPr>
      <w:r>
        <w:rPr>
          <w:rFonts w:ascii="Arial" w:cs="Arial" w:eastAsia="Arial" w:hAnsi="Arial"/>
          <w:sz w:val="24"/>
          <w:szCs w:val="24"/>
        </w:rPr>
        <w:t xml:space="preserve">│основных средств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сумм амортизационных начислений                 │238│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расходов на ремонт                              │239│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отчислений по государственному социальному      │240│         │</w:t>
      </w:r>
    </w:p>
    <w:p>
      <w:pPr>
        <w:spacing w:after="120"/>
        <w:jc w:val="both"/>
      </w:pPr>
      <w:r>
        <w:rPr>
          <w:rFonts w:ascii="Arial" w:cs="Arial" w:eastAsia="Arial" w:hAnsi="Arial"/>
          <w:sz w:val="24"/>
          <w:szCs w:val="24"/>
        </w:rPr>
        <w:t xml:space="preserve">│страхованию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│Убытки, возникающие при реализации ценных бумаг        │241│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│Резерв на покрытие потенциальных потерь и убытков,     │242│         │</w:t>
      </w:r>
    </w:p>
    <w:p>
      <w:pPr>
        <w:spacing w:after="120"/>
        <w:jc w:val="both"/>
      </w:pPr>
      <w:r>
        <w:rPr>
          <w:rFonts w:ascii="Arial" w:cs="Arial" w:eastAsia="Arial" w:hAnsi="Arial"/>
          <w:sz w:val="24"/>
          <w:szCs w:val="24"/>
        </w:rPr>
        <w:t xml:space="preserve">│взносы банков в фонд защиты депозитов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по расходам на благотворительность              │243│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│Налоги подлежащие к вычету                             │244│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вычеты                                          │245│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│Итого                                                  │246│         │</w:t>
      </w:r>
    </w:p>
    <w:p>
      <w:pPr>
        <w:spacing w:after="120"/>
        <w:jc w:val="both"/>
      </w:pPr>
      <w:r>
        <w:rPr>
          <w:rFonts w:ascii="Arial" w:cs="Arial" w:eastAsia="Arial" w:hAnsi="Arial"/>
          <w:sz w:val="24"/>
          <w:szCs w:val="24"/>
        </w:rPr>
        <w:t xml:space="preserve">│(233+234+235+236+237+238+239+240+241+242+243+244+245):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(232-246)                                      │247│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ЛЬГОТЫ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благотворительных организаций                  │248│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общества инвалидов I и II группы, а также      │249│         │</w:t>
      </w:r>
    </w:p>
    <w:p>
      <w:pPr>
        <w:spacing w:after="120"/>
        <w:jc w:val="both"/>
      </w:pPr>
      <w:r>
        <w:rPr>
          <w:rFonts w:ascii="Arial" w:cs="Arial" w:eastAsia="Arial" w:hAnsi="Arial"/>
          <w:sz w:val="24"/>
          <w:szCs w:val="24"/>
        </w:rPr>
        <w:t xml:space="preserve">│организаций кыргызского общества слепых и глухих, в    │   │         │</w:t>
      </w:r>
    </w:p>
    <w:p>
      <w:pPr>
        <w:spacing w:after="120"/>
        <w:jc w:val="both"/>
      </w:pPr>
      <w:r>
        <w:rPr>
          <w:rFonts w:ascii="Arial" w:cs="Arial" w:eastAsia="Arial" w:hAnsi="Arial"/>
          <w:sz w:val="24"/>
          <w:szCs w:val="24"/>
        </w:rPr>
        <w:t xml:space="preserve">│которых инвалиды, слепые и глухие составляют не менее  │   │         │</w:t>
      </w:r>
    </w:p>
    <w:p>
      <w:pPr>
        <w:spacing w:after="120"/>
        <w:jc w:val="both"/>
      </w:pPr>
      <w:r>
        <w:rPr>
          <w:rFonts w:ascii="Arial" w:cs="Arial" w:eastAsia="Arial" w:hAnsi="Arial"/>
          <w:sz w:val="24"/>
          <w:szCs w:val="24"/>
        </w:rPr>
        <w:t xml:space="preserve">│50% от общего числа занятых и их заработная плата      │   │         │</w:t>
      </w:r>
    </w:p>
    <w:p>
      <w:pPr>
        <w:spacing w:after="120"/>
        <w:jc w:val="both"/>
      </w:pPr>
      <w:r>
        <w:rPr>
          <w:rFonts w:ascii="Arial" w:cs="Arial" w:eastAsia="Arial" w:hAnsi="Arial"/>
          <w:sz w:val="24"/>
          <w:szCs w:val="24"/>
        </w:rPr>
        <w:t xml:space="preserve">│составляет сумму не менее 50% от общего фонда оплаты   │   │         │</w:t>
      </w:r>
    </w:p>
    <w:p>
      <w:pPr>
        <w:spacing w:after="120"/>
        <w:jc w:val="both"/>
      </w:pPr>
      <w:r>
        <w:rPr>
          <w:rFonts w:ascii="Arial" w:cs="Arial" w:eastAsia="Arial" w:hAnsi="Arial"/>
          <w:sz w:val="24"/>
          <w:szCs w:val="24"/>
        </w:rPr>
        <w:t xml:space="preserve">│труда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сельскохозяйственных производителей            │250│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учреждений уголовно-исполнительной системы     │251│         │</w:t>
      </w:r>
    </w:p>
    <w:p>
      <w:pPr>
        <w:spacing w:after="120"/>
        <w:jc w:val="both"/>
      </w:pPr>
      <w:r>
        <w:rPr>
          <w:rFonts w:ascii="Arial" w:cs="Arial" w:eastAsia="Arial" w:hAnsi="Arial"/>
          <w:sz w:val="24"/>
          <w:szCs w:val="24"/>
        </w:rPr>
        <w:t xml:space="preserve">│Кыргызской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сельскохозяйственных товарно-сервисных         │252│         │</w:t>
      </w:r>
    </w:p>
    <w:p>
      <w:pPr>
        <w:spacing w:after="120"/>
        <w:jc w:val="both"/>
      </w:pPr>
      <w:r>
        <w:rPr>
          <w:rFonts w:ascii="Arial" w:cs="Arial" w:eastAsia="Arial" w:hAnsi="Arial"/>
          <w:sz w:val="24"/>
          <w:szCs w:val="24"/>
        </w:rPr>
        <w:t xml:space="preserve">│кооперативов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налогоплательщика, полученная от реализации    │253│         │</w:t>
      </w:r>
    </w:p>
    <w:p>
      <w:pPr>
        <w:spacing w:after="120"/>
        <w:jc w:val="both"/>
      </w:pPr>
      <w:r>
        <w:rPr>
          <w:rFonts w:ascii="Arial" w:cs="Arial" w:eastAsia="Arial" w:hAnsi="Arial"/>
          <w:sz w:val="24"/>
          <w:szCs w:val="24"/>
        </w:rPr>
        <w:t xml:space="preserve">│(кроме подакцизных) промышленной переработки ягод,     │   │         │</w:t>
      </w:r>
    </w:p>
    <w:p>
      <w:pPr>
        <w:spacing w:after="120"/>
        <w:jc w:val="both"/>
      </w:pPr>
      <w:r>
        <w:rPr>
          <w:rFonts w:ascii="Arial" w:cs="Arial" w:eastAsia="Arial" w:hAnsi="Arial"/>
          <w:sz w:val="24"/>
          <w:szCs w:val="24"/>
        </w:rPr>
        <w:t xml:space="preserve">│плодов и овощей, переработка которых осуществлена      │   │         │</w:t>
      </w:r>
    </w:p>
    <w:p>
      <w:pPr>
        <w:spacing w:after="120"/>
        <w:jc w:val="both"/>
      </w:pPr>
      <w:r>
        <w:rPr>
          <w:rFonts w:ascii="Arial" w:cs="Arial" w:eastAsia="Arial" w:hAnsi="Arial"/>
          <w:sz w:val="24"/>
          <w:szCs w:val="24"/>
        </w:rPr>
        <w:t xml:space="preserve">│непосредственно на производственных мощностях,         │   │         │</w:t>
      </w:r>
    </w:p>
    <w:p>
      <w:pPr>
        <w:spacing w:after="120"/>
        <w:jc w:val="both"/>
      </w:pPr>
      <w:r>
        <w:rPr>
          <w:rFonts w:ascii="Arial" w:cs="Arial" w:eastAsia="Arial" w:hAnsi="Arial"/>
          <w:sz w:val="24"/>
          <w:szCs w:val="24"/>
        </w:rPr>
        <w:t xml:space="preserve">│находящихся в его собственности в части, направленной  │   │         │</w:t>
      </w:r>
    </w:p>
    <w:p>
      <w:pPr>
        <w:spacing w:after="120"/>
        <w:jc w:val="both"/>
      </w:pPr>
      <w:r>
        <w:rPr>
          <w:rFonts w:ascii="Arial" w:cs="Arial" w:eastAsia="Arial" w:hAnsi="Arial"/>
          <w:sz w:val="24"/>
          <w:szCs w:val="24"/>
        </w:rPr>
        <w:t xml:space="preserve">│на приобретение, реконструкцию, модернизацию основных  │   │         │</w:t>
      </w:r>
    </w:p>
    <w:p>
      <w:pPr>
        <w:spacing w:after="120"/>
        <w:jc w:val="both"/>
      </w:pPr>
      <w:r>
        <w:rPr>
          <w:rFonts w:ascii="Arial" w:cs="Arial" w:eastAsia="Arial" w:hAnsi="Arial"/>
          <w:sz w:val="24"/>
          <w:szCs w:val="24"/>
        </w:rPr>
        <w:t xml:space="preserve">│производственных средств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кредитных союзов                               │254│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│Прибыль предприятий пищевой и перерабатывающей         │255│         │</w:t>
      </w:r>
    </w:p>
    <w:p>
      <w:pPr>
        <w:spacing w:after="120"/>
        <w:jc w:val="both"/>
      </w:pPr>
      <w:r>
        <w:rPr>
          <w:rFonts w:ascii="Arial" w:cs="Arial" w:eastAsia="Arial" w:hAnsi="Arial"/>
          <w:sz w:val="24"/>
          <w:szCs w:val="24"/>
        </w:rPr>
        <w:t xml:space="preserve">│промышленности, осуществляющих промышленную            │   │         │</w:t>
      </w:r>
    </w:p>
    <w:p>
      <w:pPr>
        <w:spacing w:after="120"/>
        <w:jc w:val="both"/>
      </w:pPr>
      <w:r>
        <w:rPr>
          <w:rFonts w:ascii="Arial" w:cs="Arial" w:eastAsia="Arial" w:hAnsi="Arial"/>
          <w:sz w:val="24"/>
          <w:szCs w:val="24"/>
        </w:rPr>
        <w:t xml:space="preserve">│переработку сельскохозяйственной продукции (кроме      │   │         │</w:t>
      </w:r>
    </w:p>
    <w:p>
      <w:pPr>
        <w:spacing w:after="120"/>
        <w:jc w:val="both"/>
      </w:pPr>
      <w:r>
        <w:rPr>
          <w:rFonts w:ascii="Arial" w:cs="Arial" w:eastAsia="Arial" w:hAnsi="Arial"/>
          <w:sz w:val="24"/>
          <w:szCs w:val="24"/>
        </w:rPr>
        <w:t xml:space="preserve">│используемой для производства подакцизной группы       │   │         │</w:t>
      </w:r>
    </w:p>
    <w:p>
      <w:pPr>
        <w:spacing w:after="120"/>
        <w:jc w:val="both"/>
      </w:pPr>
      <w:r>
        <w:rPr>
          <w:rFonts w:ascii="Arial" w:cs="Arial" w:eastAsia="Arial" w:hAnsi="Arial"/>
          <w:sz w:val="24"/>
          <w:szCs w:val="24"/>
        </w:rPr>
        <w:t xml:space="preserve">│товаров) сроком на 3 года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льготы:                                         │256│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│Итого (248+249+250+251+252+253+254+255+256):           │257│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 СУММЫ НАЛОГА НА ПРИБЫЛЬ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ЗА ВЫЧЕТОМ НАЛОГОВЫХ ЛЬГОТ (=247-257)          │258│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│Убыток, подлежащий переносу                            │259│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│Уменьшение на 5 процентов налогооблагаемая прибыль     │260│         │</w:t>
      </w:r>
    </w:p>
    <w:p>
      <w:pPr>
        <w:spacing w:after="120"/>
        <w:jc w:val="both"/>
      </w:pPr>
      <w:r>
        <w:rPr>
          <w:rFonts w:ascii="Arial" w:cs="Arial" w:eastAsia="Arial" w:hAnsi="Arial"/>
          <w:sz w:val="24"/>
          <w:szCs w:val="24"/>
        </w:rPr>
        <w:t xml:space="preserve">│горнодобывающего предприятия, в связи с                │   │         │</w:t>
      </w:r>
    </w:p>
    <w:p>
      <w:pPr>
        <w:spacing w:after="120"/>
        <w:jc w:val="both"/>
      </w:pPr>
      <w:r>
        <w:rPr>
          <w:rFonts w:ascii="Arial" w:cs="Arial" w:eastAsia="Arial" w:hAnsi="Arial"/>
          <w:sz w:val="24"/>
          <w:szCs w:val="24"/>
        </w:rPr>
        <w:t xml:space="preserve">│резервированием ее в специальный фонд предприятия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│НАЛОГООБЛАГАЕМАЯ ПРИБЫЛЬ                            │  │261│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ЕСЛИ   │</w:t>
      </w:r>
    </w:p>
    <w:p>
      <w:pPr>
        <w:spacing w:after="120"/>
        <w:jc w:val="both"/>
      </w:pPr>
      <w:r>
        <w:rPr>
          <w:rFonts w:ascii="Arial" w:cs="Arial" w:eastAsia="Arial" w:hAnsi="Arial"/>
          <w:sz w:val="24"/>
          <w:szCs w:val="24"/>
        </w:rPr>
        <w:t xml:space="preserve">│       ┌───┬──────────┐       ЕСЛИ ЗНАЧЕНИЕ ОТРИЦАТЕЛЬНОЕ   │ ЗНАЧЕ- │</w:t>
      </w:r>
    </w:p>
    <w:p>
      <w:pPr>
        <w:spacing w:after="120"/>
        <w:jc w:val="both"/>
      </w:pPr>
      <w:r>
        <w:rPr>
          <w:rFonts w:ascii="Arial" w:cs="Arial" w:eastAsia="Arial" w:hAnsi="Arial"/>
          <w:sz w:val="24"/>
          <w:szCs w:val="24"/>
        </w:rPr>
        <w:t xml:space="preserve">│УБЫТОК │262│          │&lt;────────────────────────────────────┤ НИЕ    │</w:t>
      </w:r>
    </w:p>
    <w:p>
      <w:pPr>
        <w:spacing w:after="120"/>
        <w:jc w:val="both"/>
      </w:pPr>
      <w:r>
        <w:rPr>
          <w:rFonts w:ascii="Arial" w:cs="Arial" w:eastAsia="Arial" w:hAnsi="Arial"/>
          <w:sz w:val="24"/>
          <w:szCs w:val="24"/>
        </w:rPr>
        <w:t xml:space="preserve">│       └───┴──────────┘                                     │ ПОЛОЖИ-│</w:t>
      </w:r>
    </w:p>
    <w:p>
      <w:pPr>
        <w:spacing w:after="120"/>
        <w:jc w:val="both"/>
      </w:pPr>
      <w:r>
        <w:rPr>
          <w:rFonts w:ascii="Arial" w:cs="Arial" w:eastAsia="Arial" w:hAnsi="Arial"/>
          <w:sz w:val="24"/>
          <w:szCs w:val="24"/>
        </w:rPr>
        <w:t xml:space="preserve">│                                                            │ ТЕЛЬНОЕ│</w:t>
      </w:r>
    </w:p>
    <w:p>
      <w:pPr>
        <w:spacing w:after="120"/>
        <w:jc w:val="both"/>
      </w:pPr>
      <w:r>
        <w:rPr>
          <w:rFonts w:ascii="Arial" w:cs="Arial" w:eastAsia="Arial" w:hAnsi="Arial"/>
          <w:sz w:val="24"/>
          <w:szCs w:val="24"/>
        </w:rPr>
        <w:t xml:space="preserve">│                                                            v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│263│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│СТАВКА НАЛОГА                                          │264│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(=263*264/100)                            │265│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│НАЧИСЛЕНО ПРЕДВАРИТЕЛЬНОЙ СУММЫ НАЛОГА НА ПРИБЫЛЬ      │266│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УПЛАЧЕННАЯ В ИНОСТРАННОМ ГОСУДАРСТВЕ     │267│         │</w:t>
      </w:r>
    </w:p>
    <w:p>
      <w:pPr>
        <w:spacing w:after="120"/>
        <w:jc w:val="both"/>
      </w:pPr>
      <w:r>
        <w:rPr>
          <w:rFonts w:ascii="Arial" w:cs="Arial" w:eastAsia="Arial" w:hAnsi="Arial"/>
          <w:sz w:val="24"/>
          <w:szCs w:val="24"/>
        </w:rPr>
        <w:t xml:space="preserve">│И ПОДЛЕЖАЩАЯ ЗАЧЕТУ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v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│ОСТАТОК (=265-266-267)                              │  │268│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ЕСЛИ   │</w:t>
      </w:r>
    </w:p>
    <w:p>
      <w:pPr>
        <w:spacing w:after="120"/>
        <w:jc w:val="both"/>
      </w:pPr>
      <w:r>
        <w:rPr>
          <w:rFonts w:ascii="Arial" w:cs="Arial" w:eastAsia="Arial" w:hAnsi="Arial"/>
          <w:sz w:val="24"/>
          <w:szCs w:val="24"/>
        </w:rPr>
        <w:t xml:space="preserve">│                              ЕСЛИ ЗНАЧЕНИЕ ОТРИЦАТЕЛЬНОЕ   │ ЗНАЧЕ- │</w:t>
      </w:r>
    </w:p>
    <w:p>
      <w:pPr>
        <w:spacing w:after="120"/>
        <w:jc w:val="both"/>
      </w:pPr>
      <w:r>
        <w:rPr>
          <w:rFonts w:ascii="Arial" w:cs="Arial" w:eastAsia="Arial" w:hAnsi="Arial"/>
          <w:sz w:val="24"/>
          <w:szCs w:val="24"/>
        </w:rPr>
        <w:t xml:space="preserve">│                           ┌────────────────────────────────┤ НИЕ    │</w:t>
      </w:r>
    </w:p>
    <w:p>
      <w:pPr>
        <w:spacing w:after="120"/>
        <w:jc w:val="both"/>
      </w:pPr>
      <w:r>
        <w:rPr>
          <w:rFonts w:ascii="Arial" w:cs="Arial" w:eastAsia="Arial" w:hAnsi="Arial"/>
          <w:sz w:val="24"/>
          <w:szCs w:val="24"/>
        </w:rPr>
        <w:t xml:space="preserve">│                           │                                │ ПОЛОЖИ-│</w:t>
      </w:r>
    </w:p>
    <w:p>
      <w:pPr>
        <w:spacing w:after="120"/>
        <w:jc w:val="both"/>
      </w:pPr>
      <w:r>
        <w:rPr>
          <w:rFonts w:ascii="Arial" w:cs="Arial" w:eastAsia="Arial" w:hAnsi="Arial"/>
          <w:sz w:val="24"/>
          <w:szCs w:val="24"/>
        </w:rPr>
        <w:t xml:space="preserve">│                           │                                │ ТЕЛЬНОЕ│</w:t>
      </w:r>
    </w:p>
    <w:p>
      <w:pPr>
        <w:spacing w:after="120"/>
        <w:jc w:val="both"/>
      </w:pPr>
      <w:r>
        <w:rPr>
          <w:rFonts w:ascii="Arial" w:cs="Arial" w:eastAsia="Arial" w:hAnsi="Arial"/>
          <w:sz w:val="24"/>
          <w:szCs w:val="24"/>
        </w:rPr>
        <w:t xml:space="preserve">│                    (=268) v                                v (=268)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│НАЛОГ К    │269│              │         НАЛОГ К УПЛАТЕ │270│         │</w:t>
      </w:r>
    </w:p>
    <w:p>
      <w:pPr>
        <w:spacing w:after="120"/>
        <w:jc w:val="both"/>
      </w:pPr>
      <w:r>
        <w:rPr>
          <w:rFonts w:ascii="Arial" w:cs="Arial" w:eastAsia="Arial" w:hAnsi="Arial"/>
          <w:sz w:val="24"/>
          <w:szCs w:val="24"/>
        </w:rPr>
        <w:t xml:space="preserve">│УМЕНЬШЕНИЮ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СПЕЦИАЛЬНЫЕ НАЛОГОВЫЕ РЕЖИМЫ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ЕДИНЫЙ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│Объем валовой выручки от реализации товаров, работ     │300│         │</w:t>
      </w:r>
    </w:p>
    <w:p>
      <w:pPr>
        <w:spacing w:after="120"/>
        <w:jc w:val="both"/>
      </w:pPr>
      <w:r>
        <w:rPr>
          <w:rFonts w:ascii="Arial" w:cs="Arial" w:eastAsia="Arial" w:hAnsi="Arial"/>
          <w:sz w:val="24"/>
          <w:szCs w:val="24"/>
        </w:rPr>
        <w:t xml:space="preserve">│и услуг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единого налога                             │301│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НАЛОГ НА ОСНОВЕ ОБЯЗАТЕЛЬНОГО ПАТЕНТА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│Месяцы │Ян- │Фев-│Март│Ап- │Май│Июнь│Июль│Ав- │Сен- │ Ок- │Но- │ Де- │</w:t>
      </w:r>
    </w:p>
    <w:p>
      <w:pPr>
        <w:spacing w:after="120"/>
        <w:jc w:val="both"/>
      </w:pPr>
      <w:r>
        <w:rPr>
          <w:rFonts w:ascii="Arial" w:cs="Arial" w:eastAsia="Arial" w:hAnsi="Arial"/>
          <w:sz w:val="24"/>
          <w:szCs w:val="24"/>
        </w:rPr>
        <w:t xml:space="preserve">│       │варь│раль│    │рель│   │    │    │густ│тябрь│тябрь│ябрь│кабрь│</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    │    │    │    │   │    │    │    │     │     │    │     │</w:t>
      </w:r>
    </w:p>
    <w:p>
      <w:pPr>
        <w:spacing w:after="120"/>
        <w:jc w:val="both"/>
      </w:pPr>
      <w:r>
        <w:rPr>
          <w:rFonts w:ascii="Arial" w:cs="Arial" w:eastAsia="Arial" w:hAnsi="Arial"/>
          <w:sz w:val="24"/>
          <w:szCs w:val="24"/>
        </w:rPr>
        <w:t xml:space="preserve">│налога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│Количество  ┌───┬─────────────┐                                      │</w:t>
      </w:r>
    </w:p>
    <w:p>
      <w:pPr>
        <w:spacing w:after="120"/>
        <w:jc w:val="both"/>
      </w:pPr>
      <w:r>
        <w:rPr>
          <w:rFonts w:ascii="Arial" w:cs="Arial" w:eastAsia="Arial" w:hAnsi="Arial"/>
          <w:sz w:val="24"/>
          <w:szCs w:val="24"/>
        </w:rPr>
        <w:t xml:space="preserve">│месяцев     │302│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│303│             │                                      │</w:t>
      </w:r>
    </w:p>
    <w:p>
      <w:pPr>
        <w:spacing w:after="120"/>
        <w:jc w:val="both"/>
      </w:pPr>
      <w:r>
        <w:rPr>
          <w:rFonts w:ascii="Arial" w:cs="Arial" w:eastAsia="Arial" w:hAnsi="Arial"/>
          <w:sz w:val="24"/>
          <w:szCs w:val="24"/>
        </w:rPr>
        <w:t xml:space="preserve">│налога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НАЛОГ НА ОСНОВЕ ДОБРОВОЛЬНОГО ПАТЕНТА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│Месяцы │Ян- │Фев-│Март│Ап- │Май│Июнь│Июль│Ав- │Сен- │ Ок- │Но- │ Де- │</w:t>
      </w:r>
    </w:p>
    <w:p>
      <w:pPr>
        <w:spacing w:after="120"/>
        <w:jc w:val="both"/>
      </w:pPr>
      <w:r>
        <w:rPr>
          <w:rFonts w:ascii="Arial" w:cs="Arial" w:eastAsia="Arial" w:hAnsi="Arial"/>
          <w:sz w:val="24"/>
          <w:szCs w:val="24"/>
        </w:rPr>
        <w:t xml:space="preserve">│       │варь│раль│    │рель│   │    │    │густ│тябрь│тябрь│ябрь│кабрь│</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 │└─┘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    │    │    │    │   │    │    │    │     │     │    │     │</w:t>
      </w:r>
    </w:p>
    <w:p>
      <w:pPr>
        <w:spacing w:after="120"/>
        <w:jc w:val="both"/>
      </w:pPr>
      <w:r>
        <w:rPr>
          <w:rFonts w:ascii="Arial" w:cs="Arial" w:eastAsia="Arial" w:hAnsi="Arial"/>
          <w:sz w:val="24"/>
          <w:szCs w:val="24"/>
        </w:rPr>
        <w:t xml:space="preserve">│налога │    │    │    │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│Количество  ┌───┬─────────────┐                                      │</w:t>
      </w:r>
    </w:p>
    <w:p>
      <w:pPr>
        <w:spacing w:after="120"/>
        <w:jc w:val="both"/>
      </w:pPr>
      <w:r>
        <w:rPr>
          <w:rFonts w:ascii="Arial" w:cs="Arial" w:eastAsia="Arial" w:hAnsi="Arial"/>
          <w:sz w:val="24"/>
          <w:szCs w:val="24"/>
        </w:rPr>
        <w:t xml:space="preserve">│месяцев     │304│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│305│             │                                      │</w:t>
      </w:r>
    </w:p>
    <w:p>
      <w:pPr>
        <w:spacing w:after="120"/>
        <w:jc w:val="both"/>
      </w:pPr>
      <w:r>
        <w:rPr>
          <w:rFonts w:ascii="Arial" w:cs="Arial" w:eastAsia="Arial" w:hAnsi="Arial"/>
          <w:sz w:val="24"/>
          <w:szCs w:val="24"/>
        </w:rPr>
        <w:t xml:space="preserve">│налога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НАЛОГИ НА ОСНОВЕ НАЛОГОВОГО КОНТРАКТА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на прибыль                                │306│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НДС                                              │307│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с продаж                                  │308│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налогов на основе налогового контракта     │309│         │</w:t>
      </w:r>
    </w:p>
    <w:p>
      <w:pPr>
        <w:spacing w:after="120"/>
        <w:jc w:val="both"/>
      </w:pPr>
      <w:r>
        <w:rPr>
          <w:rFonts w:ascii="Arial" w:cs="Arial" w:eastAsia="Arial" w:hAnsi="Arial"/>
          <w:sz w:val="24"/>
          <w:szCs w:val="24"/>
        </w:rPr>
        <w:t xml:space="preserve">│(306+307+308)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III. НАЛОГ НА ИМУЩЕСТВО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II ГРУППА: ИМУЩЕСТВО ИСПОЛЬЗУЕМОЕ ДЛЯ ОСУЩЕСТВЛЕНИЯ               │</w:t>
      </w:r>
    </w:p>
    <w:p>
      <w:pPr>
        <w:spacing w:after="120"/>
        <w:jc w:val="both"/>
      </w:pPr>
      <w:r>
        <w:rPr>
          <w:rFonts w:ascii="Arial" w:cs="Arial" w:eastAsia="Arial" w:hAnsi="Arial"/>
          <w:sz w:val="24"/>
          <w:szCs w:val="24"/>
        </w:rPr>
        <w:t xml:space="preserve">│              ПРЕДПРИНИМАТЕЛЬСКОЙ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МЕСТО  │  ИДЕНТИФИКАЦИОННЫЙ КОД ИМУЩЕСТВА  │СУММА НАЛОГА│</w:t>
      </w:r>
    </w:p>
    <w:p>
      <w:pPr>
        <w:spacing w:after="120"/>
        <w:jc w:val="both"/>
      </w:pPr>
      <w:r>
        <w:rPr>
          <w:rFonts w:ascii="Arial" w:cs="Arial" w:eastAsia="Arial" w:hAnsi="Arial"/>
          <w:sz w:val="24"/>
          <w:szCs w:val="24"/>
        </w:rPr>
        <w:t xml:space="preserve">│ИМУЩЕСТВА│НАХОЖДЕНИЯ│                                   │  (из FORM  │</w:t>
      </w:r>
    </w:p>
    <w:p>
      <w:pPr>
        <w:spacing w:after="120"/>
        <w:jc w:val="both"/>
      </w:pPr>
      <w:r>
        <w:rPr>
          <w:rFonts w:ascii="Arial" w:cs="Arial" w:eastAsia="Arial" w:hAnsi="Arial"/>
          <w:sz w:val="24"/>
          <w:szCs w:val="24"/>
        </w:rPr>
        <w:t xml:space="preserve">│(Укажите │ ИМУЩЕСТВА│                                   │  STI-087)  │</w:t>
      </w:r>
    </w:p>
    <w:p>
      <w:pPr>
        <w:spacing w:after="120"/>
        <w:jc w:val="both"/>
      </w:pPr>
      <w:r>
        <w:rPr>
          <w:rFonts w:ascii="Arial" w:cs="Arial" w:eastAsia="Arial" w:hAnsi="Arial"/>
          <w:sz w:val="24"/>
          <w:szCs w:val="24"/>
        </w:rPr>
        <w:t xml:space="preserve">│   код   │          │                                   │            │</w:t>
      </w:r>
    </w:p>
    <w:p>
      <w:pPr>
        <w:spacing w:after="120"/>
        <w:jc w:val="both"/>
      </w:pPr>
      <w:r>
        <w:rPr>
          <w:rFonts w:ascii="Arial" w:cs="Arial" w:eastAsia="Arial" w:hAnsi="Arial"/>
          <w:sz w:val="24"/>
          <w:szCs w:val="24"/>
        </w:rPr>
        <w:t xml:space="preserve">│имущества│          │                                   │            │</w:t>
      </w:r>
    </w:p>
    <w:p>
      <w:pPr>
        <w:spacing w:after="120"/>
        <w:jc w:val="both"/>
      </w:pPr>
      <w:r>
        <w:rPr>
          <w:rFonts w:ascii="Arial" w:cs="Arial" w:eastAsia="Arial" w:hAnsi="Arial"/>
          <w:sz w:val="24"/>
          <w:szCs w:val="24"/>
        </w:rPr>
        <w:t xml:space="preserve">│ из FORM │          │                                   │            │</w:t>
      </w:r>
    </w:p>
    <w:p>
      <w:pPr>
        <w:spacing w:after="120"/>
        <w:jc w:val="both"/>
      </w:pPr>
      <w:r>
        <w:rPr>
          <w:rFonts w:ascii="Arial" w:cs="Arial" w:eastAsia="Arial" w:hAnsi="Arial"/>
          <w:sz w:val="24"/>
          <w:szCs w:val="24"/>
        </w:rPr>
        <w:t xml:space="preserve">│ STI-087)│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│400│     │401│      │402│                               │403│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│404│     │405│      │406│                               │407│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│408│     │409│      │410│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     │413│      │414│                               │415│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     │417│      │418│                               │419│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     │421│      │422│                               │423│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     │425│      │426│                               │427│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     │429│      │430│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│432│     │433│      │434│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│436│     │437│      │438│                               │439│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│440│     │441│      │442│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│444│     │445│      │446│                               │447│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     │449│      │450│                               │451│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│452│     │453│      │454│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│456│     │457│      │458│                               │459│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по имуществу│460│        │</w:t>
      </w:r>
    </w:p>
    <w:p>
      <w:pPr>
        <w:spacing w:after="120"/>
        <w:jc w:val="both"/>
      </w:pPr>
      <w:r>
        <w:rPr>
          <w:rFonts w:ascii="Arial" w:cs="Arial" w:eastAsia="Arial" w:hAnsi="Arial"/>
          <w:sz w:val="24"/>
          <w:szCs w:val="24"/>
        </w:rPr>
        <w:t xml:space="preserve">│                         II группы: (403+407+411+415+   │   │        │</w:t>
      </w:r>
    </w:p>
    <w:p>
      <w:pPr>
        <w:spacing w:after="120"/>
        <w:jc w:val="both"/>
      </w:pPr>
      <w:r>
        <w:rPr>
          <w:rFonts w:ascii="Arial" w:cs="Arial" w:eastAsia="Arial" w:hAnsi="Arial"/>
          <w:sz w:val="24"/>
          <w:szCs w:val="24"/>
        </w:rPr>
        <w:t xml:space="preserve">│                         419+423+427+431+435+439+443+   │   │        │</w:t>
      </w:r>
    </w:p>
    <w:p>
      <w:pPr>
        <w:spacing w:after="120"/>
        <w:jc w:val="both"/>
      </w:pPr>
      <w:r>
        <w:rPr>
          <w:rFonts w:ascii="Arial" w:cs="Arial" w:eastAsia="Arial" w:hAnsi="Arial"/>
          <w:sz w:val="24"/>
          <w:szCs w:val="24"/>
        </w:rPr>
        <w:t xml:space="preserve">│                         447+451+455+459)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III ГРУППА: ВРЕМЕННЫЕ ПОМЕЩЕНИЯ ИЗ МЕТАЛЛИЧЕСКИХ И ДРУГИХ         │</w:t>
      </w:r>
    </w:p>
    <w:p>
      <w:pPr>
        <w:spacing w:after="120"/>
        <w:jc w:val="both"/>
      </w:pPr>
      <w:r>
        <w:rPr>
          <w:rFonts w:ascii="Arial" w:cs="Arial" w:eastAsia="Arial" w:hAnsi="Arial"/>
          <w:sz w:val="24"/>
          <w:szCs w:val="24"/>
        </w:rPr>
        <w:t xml:space="preserve">│               КОНСТРУКЦИЙ, ИСПОЛЬЗУЕМЫЕ ДЛЯ ОСУЩЕСТВЛЕНИЯ           │</w:t>
      </w:r>
    </w:p>
    <w:p>
      <w:pPr>
        <w:spacing w:after="120"/>
        <w:jc w:val="both"/>
      </w:pPr>
      <w:r>
        <w:rPr>
          <w:rFonts w:ascii="Arial" w:cs="Arial" w:eastAsia="Arial" w:hAnsi="Arial"/>
          <w:sz w:val="24"/>
          <w:szCs w:val="24"/>
        </w:rPr>
        <w:t xml:space="preserve">│               ПРЕДПРИНИМАТЕЛЬСКОЙ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   МЕСТО  │  ИДЕНТИФИКАЦИОННЫЙ КОД ИМУЩЕСТВА  │СУММА НАЛОГА│</w:t>
      </w:r>
    </w:p>
    <w:p>
      <w:pPr>
        <w:spacing w:after="120"/>
        <w:jc w:val="both"/>
      </w:pPr>
      <w:r>
        <w:rPr>
          <w:rFonts w:ascii="Arial" w:cs="Arial" w:eastAsia="Arial" w:hAnsi="Arial"/>
          <w:sz w:val="24"/>
          <w:szCs w:val="24"/>
        </w:rPr>
        <w:t xml:space="preserve">│  ВАНИЕ  │НАХОЖДЕНИЯ│                                   │  (из FORM  │</w:t>
      </w:r>
    </w:p>
    <w:p>
      <w:pPr>
        <w:spacing w:after="120"/>
        <w:jc w:val="both"/>
      </w:pPr>
      <w:r>
        <w:rPr>
          <w:rFonts w:ascii="Arial" w:cs="Arial" w:eastAsia="Arial" w:hAnsi="Arial"/>
          <w:sz w:val="24"/>
          <w:szCs w:val="24"/>
        </w:rPr>
        <w:t xml:space="preserve">│ИМУЩЕСТВА│ ИМУЩЕСТВА│                                   │  STI-088)  │</w:t>
      </w:r>
    </w:p>
    <w:p>
      <w:pPr>
        <w:spacing w:after="120"/>
        <w:jc w:val="both"/>
      </w:pPr>
      <w:r>
        <w:rPr>
          <w:rFonts w:ascii="Arial" w:cs="Arial" w:eastAsia="Arial" w:hAnsi="Arial"/>
          <w:sz w:val="24"/>
          <w:szCs w:val="24"/>
        </w:rPr>
        <w:t xml:space="preserve">│(Укажите │          │                                   │            │</w:t>
      </w:r>
    </w:p>
    <w:p>
      <w:pPr>
        <w:spacing w:after="120"/>
        <w:jc w:val="both"/>
      </w:pPr>
      <w:r>
        <w:rPr>
          <w:rFonts w:ascii="Arial" w:cs="Arial" w:eastAsia="Arial" w:hAnsi="Arial"/>
          <w:sz w:val="24"/>
          <w:szCs w:val="24"/>
        </w:rPr>
        <w:t xml:space="preserve">│   код   │          │                                   │            │</w:t>
      </w:r>
    </w:p>
    <w:p>
      <w:pPr>
        <w:spacing w:after="120"/>
        <w:jc w:val="both"/>
      </w:pPr>
      <w:r>
        <w:rPr>
          <w:rFonts w:ascii="Arial" w:cs="Arial" w:eastAsia="Arial" w:hAnsi="Arial"/>
          <w:sz w:val="24"/>
          <w:szCs w:val="24"/>
        </w:rPr>
        <w:t xml:space="preserve">│имущества│          │                                   │            │</w:t>
      </w:r>
    </w:p>
    <w:p>
      <w:pPr>
        <w:spacing w:after="120"/>
        <w:jc w:val="both"/>
      </w:pPr>
      <w:r>
        <w:rPr>
          <w:rFonts w:ascii="Arial" w:cs="Arial" w:eastAsia="Arial" w:hAnsi="Arial"/>
          <w:sz w:val="24"/>
          <w:szCs w:val="24"/>
        </w:rPr>
        <w:t xml:space="preserve">│ из FORM │          │                                   │            │</w:t>
      </w:r>
    </w:p>
    <w:p>
      <w:pPr>
        <w:spacing w:after="120"/>
        <w:jc w:val="both"/>
      </w:pPr>
      <w:r>
        <w:rPr>
          <w:rFonts w:ascii="Arial" w:cs="Arial" w:eastAsia="Arial" w:hAnsi="Arial"/>
          <w:sz w:val="24"/>
          <w:szCs w:val="24"/>
        </w:rPr>
        <w:t xml:space="preserve">│ STI-088)│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│461│     │462│      │463│                               │464│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│465│     │466│      │467│                               │468│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│469│     │470│      │471│                               │472│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│473│     │474│      │475│                               │476│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│477│     │478│      │479│                               │480│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│481│     │482│      │483│                               │484│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│485│     │486│      │487│                               │488│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│489│     │490│      │491│                               │492│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│493│     │494│      │495│                               │496│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│497│     │498│      │499│                               │500│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│501│     │502│      │503│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│505│     │506│      │507│                               │508│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│509│     │510│      │511│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│513│     │514│      │515│                               │516│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│517│     │518│      │519│                               │520│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по имуществу│521│        │</w:t>
      </w:r>
    </w:p>
    <w:p>
      <w:pPr>
        <w:spacing w:after="120"/>
        <w:jc w:val="both"/>
      </w:pPr>
      <w:r>
        <w:rPr>
          <w:rFonts w:ascii="Arial" w:cs="Arial" w:eastAsia="Arial" w:hAnsi="Arial"/>
          <w:sz w:val="24"/>
          <w:szCs w:val="24"/>
        </w:rPr>
        <w:t xml:space="preserve">│                         III группы: (464+468+472+476+  │   │        │</w:t>
      </w:r>
    </w:p>
    <w:p>
      <w:pPr>
        <w:spacing w:after="120"/>
        <w:jc w:val="both"/>
      </w:pPr>
      <w:r>
        <w:rPr>
          <w:rFonts w:ascii="Arial" w:cs="Arial" w:eastAsia="Arial" w:hAnsi="Arial"/>
          <w:sz w:val="24"/>
          <w:szCs w:val="24"/>
        </w:rPr>
        <w:t xml:space="preserve">│                         480+484+488+492+496+500+504+   │   │        │</w:t>
      </w:r>
    </w:p>
    <w:p>
      <w:pPr>
        <w:spacing w:after="120"/>
        <w:jc w:val="both"/>
      </w:pPr>
      <w:r>
        <w:rPr>
          <w:rFonts w:ascii="Arial" w:cs="Arial" w:eastAsia="Arial" w:hAnsi="Arial"/>
          <w:sz w:val="24"/>
          <w:szCs w:val="24"/>
        </w:rPr>
        <w:t xml:space="preserve">│                         508+512+516+520)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IV ГРУППА: ТРАНСПОРТНЫЕ СРЕДСТВА, САМОХОДНЫЕ МАШИНЫ И МЕХАНИЗМЫ,  │</w:t>
      </w:r>
    </w:p>
    <w:p>
      <w:pPr>
        <w:spacing w:after="120"/>
        <w:jc w:val="both"/>
      </w:pPr>
      <w:r>
        <w:rPr>
          <w:rFonts w:ascii="Arial" w:cs="Arial" w:eastAsia="Arial" w:hAnsi="Arial"/>
          <w:sz w:val="24"/>
          <w:szCs w:val="24"/>
        </w:rPr>
        <w:t xml:space="preserve">│              ПЛАВУЧИЕ СРЕДСТВА, НЕСАМОХОДНЫЕ ТРАНСПОРТНЫЕ СРЕДСТВА  │</w:t>
      </w:r>
    </w:p>
    <w:p>
      <w:pPr>
        <w:spacing w:after="120"/>
        <w:jc w:val="both"/>
      </w:pPr>
      <w:r>
        <w:rPr>
          <w:rFonts w:ascii="Arial" w:cs="Arial" w:eastAsia="Arial" w:hAnsi="Arial"/>
          <w:sz w:val="24"/>
          <w:szCs w:val="24"/>
        </w:rPr>
        <w:t xml:space="preserve">│              (ПРИЦЕПЫ, БАРЖИ, ВАГОНЫ, ПЛАТФОРМЫ, ЦИСТЕРНЫ И ДРУГИЕ  │</w:t>
      </w:r>
    </w:p>
    <w:p>
      <w:pPr>
        <w:spacing w:after="120"/>
        <w:jc w:val="both"/>
      </w:pPr>
      <w:r>
        <w:rPr>
          <w:rFonts w:ascii="Arial" w:cs="Arial" w:eastAsia="Arial" w:hAnsi="Arial"/>
          <w:sz w:val="24"/>
          <w:szCs w:val="24"/>
        </w:rPr>
        <w:t xml:space="preserve">│              ПОДОБНЫЕ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ГОД ВЫПУСКА │   ОБЪЕМ  │     СВИДЕТЕЛЬСТВО      │  СУММА │</w:t>
      </w:r>
    </w:p>
    <w:p>
      <w:pPr>
        <w:spacing w:after="120"/>
        <w:jc w:val="both"/>
      </w:pPr>
      <w:r>
        <w:rPr>
          <w:rFonts w:ascii="Arial" w:cs="Arial" w:eastAsia="Arial" w:hAnsi="Arial"/>
          <w:sz w:val="24"/>
          <w:szCs w:val="24"/>
        </w:rPr>
        <w:t xml:space="preserve">│  ТРАНС-  │ЗАВОДОМ-ИЗГО-│ ДВИГАТЕЛЯ│     О РЕГИСТРАЦИИ      │ НАЛОГА │</w:t>
      </w:r>
    </w:p>
    <w:p>
      <w:pPr>
        <w:spacing w:after="120"/>
        <w:jc w:val="both"/>
      </w:pPr>
      <w:r>
        <w:rPr>
          <w:rFonts w:ascii="Arial" w:cs="Arial" w:eastAsia="Arial" w:hAnsi="Arial"/>
          <w:sz w:val="24"/>
          <w:szCs w:val="24"/>
        </w:rPr>
        <w:t xml:space="preserve">│ ПОРТНЫХ И│  ТОВИТЕЛЕМ  │ (куб.см) │  ТРАНСПОРТНЫХ СРЕДСТВ  │(из FORM│</w:t>
      </w:r>
    </w:p>
    <w:p>
      <w:pPr>
        <w:spacing w:after="120"/>
        <w:jc w:val="both"/>
      </w:pPr>
      <w:r>
        <w:rPr>
          <w:rFonts w:ascii="Arial" w:cs="Arial" w:eastAsia="Arial" w:hAnsi="Arial"/>
          <w:sz w:val="24"/>
          <w:szCs w:val="24"/>
        </w:rPr>
        <w:t xml:space="preserve">│  НЕСАМО- │ТРАНСПОРТА И │БАЛАНСОВАЯ├────────────┬───────────┤STI-089)│</w:t>
      </w:r>
    </w:p>
    <w:p>
      <w:pPr>
        <w:spacing w:after="120"/>
        <w:jc w:val="both"/>
      </w:pPr>
      <w:r>
        <w:rPr>
          <w:rFonts w:ascii="Arial" w:cs="Arial" w:eastAsia="Arial" w:hAnsi="Arial"/>
          <w:sz w:val="24"/>
          <w:szCs w:val="24"/>
        </w:rPr>
        <w:t xml:space="preserve">│  ХОДНЫХ  │НЕСАМОХОДНЫХ │ (УЧЕТНАЯ)│   СЕРИЯ    │   НОМЕР   │        │</w:t>
      </w:r>
    </w:p>
    <w:p>
      <w:pPr>
        <w:spacing w:after="120"/>
        <w:jc w:val="both"/>
      </w:pPr>
      <w:r>
        <w:rPr>
          <w:rFonts w:ascii="Arial" w:cs="Arial" w:eastAsia="Arial" w:hAnsi="Arial"/>
          <w:sz w:val="24"/>
          <w:szCs w:val="24"/>
        </w:rPr>
        <w:t xml:space="preserve">│  СРЕДСТВ │ТРАНСПОРТНЫХ │ СТОИМОСТЬ│            │           │        │</w:t>
      </w:r>
    </w:p>
    <w:p>
      <w:pPr>
        <w:spacing w:after="120"/>
        <w:jc w:val="both"/>
      </w:pPr>
      <w:r>
        <w:rPr>
          <w:rFonts w:ascii="Arial" w:cs="Arial" w:eastAsia="Arial" w:hAnsi="Arial"/>
          <w:sz w:val="24"/>
          <w:szCs w:val="24"/>
        </w:rPr>
        <w:t xml:space="preserve">│ (Укажите │   СРЕДСТВ   │          │            │           │        │</w:t>
      </w:r>
    </w:p>
    <w:p>
      <w:pPr>
        <w:spacing w:after="120"/>
        <w:jc w:val="both"/>
      </w:pPr>
      <w:r>
        <w:rPr>
          <w:rFonts w:ascii="Arial" w:cs="Arial" w:eastAsia="Arial" w:hAnsi="Arial"/>
          <w:sz w:val="24"/>
          <w:szCs w:val="24"/>
        </w:rPr>
        <w:t xml:space="preserve">│    код   │             │          │            │           │        │</w:t>
      </w:r>
    </w:p>
    <w:p>
      <w:pPr>
        <w:spacing w:after="120"/>
        <w:jc w:val="both"/>
      </w:pPr>
      <w:r>
        <w:rPr>
          <w:rFonts w:ascii="Arial" w:cs="Arial" w:eastAsia="Arial" w:hAnsi="Arial"/>
          <w:sz w:val="24"/>
          <w:szCs w:val="24"/>
        </w:rPr>
        <w:t xml:space="preserve">│транспорта│             │          │            │           │        │</w:t>
      </w:r>
    </w:p>
    <w:p>
      <w:pPr>
        <w:spacing w:after="120"/>
        <w:jc w:val="both"/>
      </w:pPr>
      <w:r>
        <w:rPr>
          <w:rFonts w:ascii="Arial" w:cs="Arial" w:eastAsia="Arial" w:hAnsi="Arial"/>
          <w:sz w:val="24"/>
          <w:szCs w:val="24"/>
        </w:rPr>
        <w:t xml:space="preserve">│  из FORM │             │          │            │           │        │</w:t>
      </w:r>
    </w:p>
    <w:p>
      <w:pPr>
        <w:spacing w:after="120"/>
        <w:jc w:val="both"/>
      </w:pPr>
      <w:r>
        <w:rPr>
          <w:rFonts w:ascii="Arial" w:cs="Arial" w:eastAsia="Arial" w:hAnsi="Arial"/>
          <w:sz w:val="24"/>
          <w:szCs w:val="24"/>
        </w:rPr>
        <w:t xml:space="preserve">│ STI-089)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│522│      │523│         │524│      │525│        │526│       │527│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│528│      │529│         │530│      │531│        │532│       │533│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│534│      │535│         │536│      │537│        │538│       │539│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│540│      │541│         │542│      │543│        │544│       │545│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│546│      │547│         │548│      │549│        │550│       │551│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      │553│         │554│      │555│        │556│       │557│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│558│      │559│         │560│      │561│        │562│       │563│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│564│      │565│         │566│      │567│        │568│       │569│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│570│      │571│         │572│      │573│        │574│       │575│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│576│      │577│         │578│      │579│        │580│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│582│      │583│         │584│      │585│        │586│       │587│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│588│      │589│         │590│      │591│        │592│       │593│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│594│      │595│         │596│      │597│        │598│       │599│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│600│      │601│         │602│      │603│        │604│       │605│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      │607│         │608│      │609│        │610│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│613│         │614│      │615│        │616│       │617│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│619│         │620│      │621│        │622│       │623│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│624│      │625│         │626│      │627│        │628│       │629│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│630│      │631│         │632│      │633│        │634│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│636│      │637│         │638│      │639│        │640│       │641│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│643│         │644│      │645│        │646│       │647│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│648│      │649│         │650│      │651│        │652│       │653│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│654│      │655│         │656│      │657│        │658│       │659│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│660│      │661│         │662│      │663│        │664│       │665│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│666│      │667│         │668│      │669│        │670│       │671│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│672│      │673│         │674│      │675│        │676│       │677│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│678│      │679│         │680│      │681│        │682│       │683│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│684│      │685│         │686│      │687│        │688│       │689│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│690│      │691│         │692│      │693│        │694│       │695│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│696│      │697│         │698│      │699│        │700│       │701│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│702│      │703│         │704│      │705│        │706│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│708│      │709│         │710│      │711│        │712│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│714│      │715│         │716│      │717│        │718│       │719│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│720│      │721│         │722│      │723│        │724│       │725│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│726│      │727│         │728│      │729│        │730│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│732│      │733│         │734│      │735│        │736│       │737│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│738│      │739│         │740│      │741│        │742│       │743│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│744│      │745│         │746│      │747│        │748│       │749│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│750│      │751│         │752│      │753│        │754│       │755│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│756│      │757│         │758│      │759│        │760│       │761│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по   │762│    │</w:t>
      </w:r>
    </w:p>
    <w:p>
      <w:pPr>
        <w:spacing w:after="120"/>
        <w:jc w:val="both"/>
      </w:pPr>
      <w:r>
        <w:rPr>
          <w:rFonts w:ascii="Arial" w:cs="Arial" w:eastAsia="Arial" w:hAnsi="Arial"/>
          <w:sz w:val="24"/>
          <w:szCs w:val="24"/>
        </w:rPr>
        <w:t xml:space="preserve">│                                    имуществу IV группы:    │   │    │</w:t>
      </w:r>
    </w:p>
    <w:p>
      <w:pPr>
        <w:spacing w:after="120"/>
        <w:jc w:val="both"/>
      </w:pPr>
      <w:r>
        <w:rPr>
          <w:rFonts w:ascii="Arial" w:cs="Arial" w:eastAsia="Arial" w:hAnsi="Arial"/>
          <w:sz w:val="24"/>
          <w:szCs w:val="24"/>
        </w:rPr>
        <w:t xml:space="preserve">│                                    (527+533+539+543+561+   │   │    │</w:t>
      </w:r>
    </w:p>
    <w:p>
      <w:pPr>
        <w:spacing w:after="120"/>
        <w:jc w:val="both"/>
      </w:pPr>
      <w:r>
        <w:rPr>
          <w:rFonts w:ascii="Arial" w:cs="Arial" w:eastAsia="Arial" w:hAnsi="Arial"/>
          <w:sz w:val="24"/>
          <w:szCs w:val="24"/>
        </w:rPr>
        <w:t xml:space="preserve">│                                    567+573+...+749+755+761)│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│НАИМЕНОВАНИЕ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IV. ЗЕМЕЛЬНЫЙ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ТИПА │   МЕСТО  │  ИДЕНТИФИКАЦИОННЫЙ КОД ИМУЩЕСТВА │СУММА НАЛОГА│</w:t>
      </w:r>
    </w:p>
    <w:p>
      <w:pPr>
        <w:spacing w:after="120"/>
        <w:jc w:val="both"/>
      </w:pPr>
      <w:r>
        <w:rPr>
          <w:rFonts w:ascii="Arial" w:cs="Arial" w:eastAsia="Arial" w:hAnsi="Arial"/>
          <w:sz w:val="24"/>
          <w:szCs w:val="24"/>
        </w:rPr>
        <w:t xml:space="preserve">│ЗЕМЕЛЬНОГО│НАХОЖДЕНИЯ│                                  │  (из FORM  │</w:t>
      </w:r>
    </w:p>
    <w:p>
      <w:pPr>
        <w:spacing w:after="120"/>
        <w:jc w:val="both"/>
      </w:pPr>
      <w:r>
        <w:rPr>
          <w:rFonts w:ascii="Arial" w:cs="Arial" w:eastAsia="Arial" w:hAnsi="Arial"/>
          <w:sz w:val="24"/>
          <w:szCs w:val="24"/>
        </w:rPr>
        <w:t xml:space="preserve">│  УЧАСТКА │ЗЕМЕЛЬНОГО│                                  │  STI-060)  │</w:t>
      </w:r>
    </w:p>
    <w:p>
      <w:pPr>
        <w:spacing w:after="120"/>
        <w:jc w:val="both"/>
      </w:pPr>
      <w:r>
        <w:rPr>
          <w:rFonts w:ascii="Arial" w:cs="Arial" w:eastAsia="Arial" w:hAnsi="Arial"/>
          <w:sz w:val="24"/>
          <w:szCs w:val="24"/>
        </w:rPr>
        <w:t xml:space="preserve">│ (из FORM │  УЧАСТКА │                                  │            │</w:t>
      </w:r>
    </w:p>
    <w:p>
      <w:pPr>
        <w:spacing w:after="120"/>
        <w:jc w:val="both"/>
      </w:pPr>
      <w:r>
        <w:rPr>
          <w:rFonts w:ascii="Arial" w:cs="Arial" w:eastAsia="Arial" w:hAnsi="Arial"/>
          <w:sz w:val="24"/>
          <w:szCs w:val="24"/>
        </w:rPr>
        <w:t xml:space="preserve">│ STI-060)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ЗЕМЛИ 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│800│      │801│      │802│                              │803│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│804│      │805│      │806│                              │807│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│808│      │809│      │810│                              │811│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│812│      │813│      │814│                              │815│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│816│      │817│      │818│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│820│      │821│      │822│                              │823│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│824│      │825│      │826│                              │827│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│828│      │829│      │830│                              │831│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│832│      │833│      │834│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│836│      │837│      │838│                              │839│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│840│      │841│      │842│                              │843│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налога:│844│        │</w:t>
      </w:r>
    </w:p>
    <w:p>
      <w:pPr>
        <w:spacing w:after="120"/>
        <w:jc w:val="both"/>
      </w:pPr>
      <w:r>
        <w:rPr>
          <w:rFonts w:ascii="Arial" w:cs="Arial" w:eastAsia="Arial" w:hAnsi="Arial"/>
          <w:sz w:val="24"/>
          <w:szCs w:val="24"/>
        </w:rPr>
        <w:t xml:space="preserve">│                          (803+807+811+815+819+823+827+ │   │        │</w:t>
      </w:r>
    </w:p>
    <w:p>
      <w:pPr>
        <w:spacing w:after="120"/>
        <w:jc w:val="both"/>
      </w:pPr>
      <w:r>
        <w:rPr>
          <w:rFonts w:ascii="Arial" w:cs="Arial" w:eastAsia="Arial" w:hAnsi="Arial"/>
          <w:sz w:val="24"/>
          <w:szCs w:val="24"/>
        </w:rPr>
        <w:t xml:space="preserve">│                          831+835+839+843)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ЗЕМЛИ НЕСЕЛЬСКОХОЗЯЙСТВЕННОГО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│845│      │846│      │847│                              │848│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│849│      │850│      │851│                              │852│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│853│      │854│      │855│                              │856│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│857│      │858│      │859│                              │860│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│861│      │862│      │863│                              │864│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│865│      │866│      │867│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│869│      │870│      │871│                              │872│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│873│      │874│      │875│                              │876│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│877│      │878│      │879│                              │880│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│881│      │882│      │883│                              │884│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│885│      │886│      │887│                              │888│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налога:│889│        │</w:t>
      </w:r>
    </w:p>
    <w:p>
      <w:pPr>
        <w:spacing w:after="120"/>
        <w:jc w:val="both"/>
      </w:pPr>
      <w:r>
        <w:rPr>
          <w:rFonts w:ascii="Arial" w:cs="Arial" w:eastAsia="Arial" w:hAnsi="Arial"/>
          <w:sz w:val="24"/>
          <w:szCs w:val="24"/>
        </w:rPr>
        <w:t xml:space="preserve">│                          (848+852+856+860+864+868+872+ │   │        │</w:t>
      </w:r>
    </w:p>
    <w:p>
      <w:pPr>
        <w:spacing w:after="120"/>
        <w:jc w:val="both"/>
      </w:pPr>
      <w:r>
        <w:rPr>
          <w:rFonts w:ascii="Arial" w:cs="Arial" w:eastAsia="Arial" w:hAnsi="Arial"/>
          <w:sz w:val="24"/>
          <w:szCs w:val="24"/>
        </w:rPr>
        <w:t xml:space="preserve">│                          876+880+884+888)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V. НАЛОГ НА СПЕЦИАЛЬНЫЕ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специальных средств                         │890│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│Общая сумма налога на специальные средства              │891│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НАЛОГОПЛАТЕЛЬЩИКА     │ПРИНЯТО УГНС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│ПЕЧАТЬ     │ПОДПИСЬ       │ПЕЧАТЬ     │ДАТА │901│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│902│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│ИНН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z9e-7s1gloam9bh26lu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Единой налоговой декларации для организации и индивидуального предпринимателя (FORM STI-078)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Налоговым кодексом Кыргызской Республики (далее - Налоговый кодекс) и определяет порядок заполнения Единой налоговой декларации для организации и индивидуального предпринимателя, предназначенной для исчисления и уплаты налога на прибыль согласно разделу VIII Налогового кодекса и представления финансовой и иной информации об экономической деятельности субъекта, объектах налогооблагаемого имущества и земельного участка.</w:t>
      </w:r>
    </w:p>
    <w:p>
      <w:pPr>
        <w:spacing w:after="120"/>
        <w:jc w:val="both"/>
      </w:pPr>
      <w:r>
        <w:rPr>
          <w:rFonts w:ascii="Arial" w:cs="Arial" w:eastAsia="Arial" w:hAnsi="Arial"/>
          <w:sz w:val="24"/>
          <w:szCs w:val="24"/>
        </w:rPr>
        <w:t xml:space="preserve">2. В соответствии с нормами статьи 92 Налогового кодекса Единая налоговая декларации для организации и индивидуального предпринимателя (далее - Декларация) составляется отечественной организацией, иностранной организацией, осуществляющей деятельность на территории Кыргызской Республики с образованием постоянного учреждения, и индивидуальным предпринимателем (далее налогоплательщик) за календарный год и представляется до 1 марта года, следующего за отчетным годом, по месту налоговой регистрации.</w:t>
      </w:r>
    </w:p>
    <w:p>
      <w:pPr>
        <w:spacing w:after="120"/>
        <w:jc w:val="both"/>
      </w:pPr>
      <w:r>
        <w:rPr>
          <w:rFonts w:ascii="Arial" w:cs="Arial" w:eastAsia="Arial" w:hAnsi="Arial"/>
          <w:sz w:val="24"/>
          <w:szCs w:val="24"/>
        </w:rPr>
        <w:t xml:space="preserve">3. При заполнении Декларации не допускаются исправления, подчистки и помарки.</w:t>
      </w:r>
    </w:p>
    <w:p>
      <w:pPr>
        <w:spacing w:after="120"/>
        <w:jc w:val="both"/>
      </w:pPr>
      <w:r>
        <w:rPr>
          <w:rFonts w:ascii="Arial" w:cs="Arial" w:eastAsia="Arial" w:hAnsi="Arial"/>
          <w:sz w:val="24"/>
          <w:szCs w:val="24"/>
        </w:rPr>
        <w:t xml:space="preserve">4. Декларация составляется на бумажном и/или электронном носителе в национальной валюте Кыргызской Республики - сомах.</w:t>
      </w:r>
    </w:p>
    <w:p>
      <w:pPr>
        <w:spacing w:after="120"/>
        <w:jc w:val="both"/>
      </w:pPr>
      <w:r>
        <w:rPr>
          <w:rFonts w:ascii="Arial" w:cs="Arial" w:eastAsia="Arial" w:hAnsi="Arial"/>
          <w:sz w:val="24"/>
          <w:szCs w:val="24"/>
        </w:rPr>
        <w:t xml:space="preserve">5. В случае отсутствия показателей, в соответствующих строках Декларации проставляется значение "0".</w:t>
      </w:r>
    </w:p>
    <w:p>
      <w:pPr>
        <w:spacing w:after="120"/>
        <w:jc w:val="both"/>
      </w:pPr>
      <w:r>
        <w:rPr>
          <w:rFonts w:ascii="Arial" w:cs="Arial" w:eastAsia="Arial" w:hAnsi="Arial"/>
          <w:sz w:val="24"/>
          <w:szCs w:val="24"/>
        </w:rPr>
        <w:t xml:space="preserve">6. Декларация составленная:</w:t>
      </w:r>
    </w:p>
    <w:p>
      <w:pPr>
        <w:spacing w:after="120"/>
        <w:jc w:val="both"/>
      </w:pPr>
      <w:r>
        <w:rPr>
          <w:rFonts w:ascii="Arial" w:cs="Arial" w:eastAsia="Arial" w:hAnsi="Arial"/>
          <w:sz w:val="24"/>
          <w:szCs w:val="24"/>
        </w:rPr>
        <w:t xml:space="preserve">1) на бумажном носителе, должна быть подписана налогоплательщиком и/или налоговым представителем;</w:t>
      </w:r>
    </w:p>
    <w:p>
      <w:pPr>
        <w:spacing w:after="120"/>
        <w:jc w:val="both"/>
      </w:pPr>
      <w:r>
        <w:rPr>
          <w:rFonts w:ascii="Arial" w:cs="Arial" w:eastAsia="Arial" w:hAnsi="Arial"/>
          <w:sz w:val="24"/>
          <w:szCs w:val="24"/>
        </w:rPr>
        <w:t xml:space="preserve">2) на электронном носителе, должна быть заверена цифровой подписью налогоплательщика.</w:t>
      </w:r>
    </w:p>
    <w:p>
      <w:pPr>
        <w:spacing w:after="120"/>
        <w:jc w:val="both"/>
      </w:pPr>
      <w:r>
        <w:rPr>
          <w:rFonts w:ascii="Arial" w:cs="Arial" w:eastAsia="Arial" w:hAnsi="Arial"/>
          <w:sz w:val="24"/>
          <w:szCs w:val="24"/>
        </w:rPr>
        <w:t xml:space="preserve">7. При представлении Декларации в явочном порядке на бумажном носителе, Декларация составляется в трех экземплярах:</w:t>
      </w:r>
    </w:p>
    <w:p>
      <w:pPr>
        <w:spacing w:after="120"/>
        <w:jc w:val="both"/>
      </w:pPr>
      <w:r>
        <w:rPr>
          <w:rFonts w:ascii="Arial" w:cs="Arial" w:eastAsia="Arial" w:hAnsi="Arial"/>
          <w:sz w:val="24"/>
          <w:szCs w:val="24"/>
        </w:rPr>
        <w:t xml:space="preserve">а) первый экземпляр Декларации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б) второй экземпляр - остается в налоговом органе, осуществляющем администрирование налогоплательщика;</w:t>
      </w:r>
    </w:p>
    <w:p>
      <w:pPr>
        <w:spacing w:after="120"/>
        <w:jc w:val="both"/>
      </w:pPr>
      <w:r>
        <w:rPr>
          <w:rFonts w:ascii="Arial" w:cs="Arial" w:eastAsia="Arial" w:hAnsi="Arial"/>
          <w:sz w:val="24"/>
          <w:szCs w:val="24"/>
        </w:rPr>
        <w:t xml:space="preserve">в) третий с отметкой о принятии возвращается налогоплательщику.</w:t>
      </w:r>
    </w:p>
    <w:p>
      <w:pPr>
        <w:spacing w:after="120"/>
        <w:jc w:val="both"/>
      </w:pPr>
      <w:r>
        <w:rPr>
          <w:rFonts w:ascii="Arial" w:cs="Arial" w:eastAsia="Arial" w:hAnsi="Arial"/>
          <w:sz w:val="24"/>
          <w:szCs w:val="24"/>
        </w:rPr>
        <w:t xml:space="preserve">8. При представлении Декларации по почте заказным письмом с уведомлением, Декларация направляется в налоговый орган в двух экземплярах:</w:t>
      </w:r>
    </w:p>
    <w:p>
      <w:pPr>
        <w:spacing w:after="120"/>
        <w:jc w:val="both"/>
      </w:pPr>
      <w:r>
        <w:rPr>
          <w:rFonts w:ascii="Arial" w:cs="Arial" w:eastAsia="Arial" w:hAnsi="Arial"/>
          <w:sz w:val="24"/>
          <w:szCs w:val="24"/>
        </w:rPr>
        <w:t xml:space="preserve">1) первый экземпляр Декларации для направления налоговым органом, администрирующим налогоплательщика,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2)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w:t>
      </w:r>
    </w:p>
    <w:p>
      <w:pPr>
        <w:spacing w:after="120"/>
        <w:jc w:val="both"/>
      </w:pPr>
      <w:r>
        <w:rPr>
          <w:rFonts w:ascii="Arial" w:cs="Arial" w:eastAsia="Arial" w:hAnsi="Arial"/>
          <w:sz w:val="24"/>
          <w:szCs w:val="24"/>
        </w:rPr>
        <w:t xml:space="preserve">9. При представлении Декларации в электронном виде налогоплательщик получает по электронной почте уведомление о принятии налоговым органом Декларации.</w:t>
      </w:r>
    </w:p>
    <w:p>
      <w:pPr>
        <w:spacing w:after="120"/>
        <w:jc w:val="both"/>
      </w:pPr>
      <w:r>
        <w:rPr>
          <w:rFonts w:ascii="Arial" w:cs="Arial" w:eastAsia="Arial" w:hAnsi="Arial"/>
          <w:sz w:val="24"/>
          <w:szCs w:val="24"/>
        </w:rPr>
        <w:t xml:space="preserve">10. На основании статьи 90 Налогового кодекса Кыргызской Республики, налогоплательщик может представлять уточненную Декларацию, в случае обнаружения в представленной Декларации факта неотражения или неполного отражения операции, а также ошибок, приводящих к изменению суммы налога.</w:t>
      </w:r>
    </w:p>
    <w:p>
      <w:pPr>
        <w:spacing w:after="120"/>
        <w:jc w:val="both"/>
      </w:pPr>
      <w:r>
        <w:rPr>
          <w:rFonts w:ascii="Arial" w:cs="Arial" w:eastAsia="Arial" w:hAnsi="Arial"/>
          <w:sz w:val="24"/>
          <w:szCs w:val="24"/>
        </w:rPr>
        <w:t xml:space="preserve">11. Налогоплательщик также представляет Декларацию при ликвидации организации. При этом не допускается вносить изменения и дополнения в Декларацию, составленную за проверяемый период, в течение времени проведения документальной налоговой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Заполнение Раздела I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 представлении уточненной или ликвидационной Декларации налогоплательщиком в соответствующей ячейке строки 001 проставляется отметка знаком "V".</w:t>
      </w:r>
    </w:p>
    <w:p>
      <w:pPr>
        <w:spacing w:after="120"/>
        <w:jc w:val="both"/>
      </w:pPr>
      <w:r>
        <w:rPr>
          <w:rFonts w:ascii="Arial" w:cs="Arial" w:eastAsia="Arial" w:hAnsi="Arial"/>
          <w:sz w:val="24"/>
          <w:szCs w:val="24"/>
        </w:rPr>
        <w:t xml:space="preserve">13. В строке 102 указывается идентификационный налоговый номер налогоплательщика.</w:t>
      </w:r>
    </w:p>
    <w:p>
      <w:pPr>
        <w:spacing w:after="120"/>
        <w:jc w:val="both"/>
      </w:pPr>
      <w:r>
        <w:rPr>
          <w:rFonts w:ascii="Arial" w:cs="Arial" w:eastAsia="Arial" w:hAnsi="Arial"/>
          <w:sz w:val="24"/>
          <w:szCs w:val="24"/>
        </w:rPr>
        <w:t xml:space="preserve">14. В строке 103 указывается ФИО индивидуального предпринимателя или полное название предприятия.</w:t>
      </w:r>
    </w:p>
    <w:p>
      <w:pPr>
        <w:spacing w:after="120"/>
        <w:jc w:val="both"/>
      </w:pPr>
      <w:r>
        <w:rPr>
          <w:rFonts w:ascii="Arial" w:cs="Arial" w:eastAsia="Arial" w:hAnsi="Arial"/>
          <w:sz w:val="24"/>
          <w:szCs w:val="24"/>
        </w:rPr>
        <w:t xml:space="preserve">15. В строке 104 указывается код и наименование налогового органа, принимающего Декларацию.</w:t>
      </w:r>
    </w:p>
    <w:p>
      <w:pPr>
        <w:spacing w:after="120"/>
        <w:jc w:val="both"/>
      </w:pPr>
      <w:r>
        <w:rPr>
          <w:rFonts w:ascii="Arial" w:cs="Arial" w:eastAsia="Arial" w:hAnsi="Arial"/>
          <w:sz w:val="24"/>
          <w:szCs w:val="24"/>
        </w:rPr>
        <w:t xml:space="preserve">16. В строке 107 указывается код ОКПО налогоплательщика.</w:t>
      </w:r>
    </w:p>
    <w:p>
      <w:pPr>
        <w:spacing w:after="120"/>
        <w:jc w:val="both"/>
      </w:pPr>
      <w:r>
        <w:rPr>
          <w:rFonts w:ascii="Arial" w:cs="Arial" w:eastAsia="Arial" w:hAnsi="Arial"/>
          <w:sz w:val="24"/>
          <w:szCs w:val="24"/>
        </w:rPr>
        <w:t xml:space="preserve">17. В строке 108 указывается почтовый индекс налогоплательщика.</w:t>
      </w:r>
    </w:p>
    <w:p>
      <w:pPr>
        <w:spacing w:after="120"/>
        <w:jc w:val="both"/>
      </w:pPr>
      <w:r>
        <w:rPr>
          <w:rFonts w:ascii="Arial" w:cs="Arial" w:eastAsia="Arial" w:hAnsi="Arial"/>
          <w:sz w:val="24"/>
          <w:szCs w:val="24"/>
        </w:rPr>
        <w:t xml:space="preserve">18. В строке 109 указывается номер телефона налогоплательщика.</w:t>
      </w:r>
    </w:p>
    <w:p>
      <w:pPr>
        <w:spacing w:after="120"/>
        <w:jc w:val="both"/>
      </w:pPr>
      <w:r>
        <w:rPr>
          <w:rFonts w:ascii="Arial" w:cs="Arial" w:eastAsia="Arial" w:hAnsi="Arial"/>
          <w:sz w:val="24"/>
          <w:szCs w:val="24"/>
        </w:rPr>
        <w:t xml:space="preserve">19. В строках 110 и 111 указывается адрес местонахождения налогоплательщика.</w:t>
      </w:r>
    </w:p>
    <w:p>
      <w:pPr>
        <w:spacing w:after="120"/>
        <w:jc w:val="both"/>
      </w:pPr>
      <w:r>
        <w:rPr>
          <w:rFonts w:ascii="Arial" w:cs="Arial" w:eastAsia="Arial" w:hAnsi="Arial"/>
          <w:sz w:val="24"/>
          <w:szCs w:val="24"/>
        </w:rPr>
        <w:t xml:space="preserve">20. В строке 200 указывается дата начала налогового периода, за который заполняется Декларация: день, месяц и год. Например, первое января 2009 года: 01 01 2009. В строке 201 указывается дата последнего дня налогового периода, за который заполняется Декларация: день, месяц и год. Например, тридцать первое декабря 2009 года: 31 12 2009.</w:t>
      </w:r>
    </w:p>
    <w:p>
      <w:pPr>
        <w:spacing w:after="120"/>
        <w:jc w:val="both"/>
      </w:pPr>
      <w:r>
        <w:rPr>
          <w:rFonts w:ascii="Arial" w:cs="Arial" w:eastAsia="Arial" w:hAnsi="Arial"/>
          <w:sz w:val="24"/>
          <w:szCs w:val="24"/>
        </w:rPr>
        <w:t xml:space="preserve">21. В строке 202 указывается система ведения бухгалтерского учета (в соответствующей ячейке строки проставляется отметка знаком "V ").</w:t>
      </w:r>
    </w:p>
    <w:p>
      <w:pPr>
        <w:spacing w:after="120"/>
        <w:jc w:val="both"/>
      </w:pPr>
      <w:r>
        <w:rPr>
          <w:rFonts w:ascii="Arial" w:cs="Arial" w:eastAsia="Arial" w:hAnsi="Arial"/>
          <w:sz w:val="24"/>
          <w:szCs w:val="24"/>
        </w:rPr>
        <w:t xml:space="preserve">22. В строках с 203 по 230 указываются виды доходов, полученные налогоплательщиком в налоговом периоде, как в денежной, так и в натуральной форме, в форме работ, услуг, согласно статье 188 Налогового кодекса.</w:t>
      </w:r>
    </w:p>
    <w:p>
      <w:pPr>
        <w:spacing w:after="120"/>
        <w:jc w:val="both"/>
      </w:pPr>
      <w:r>
        <w:rPr>
          <w:rFonts w:ascii="Arial" w:cs="Arial" w:eastAsia="Arial" w:hAnsi="Arial"/>
          <w:sz w:val="24"/>
          <w:szCs w:val="24"/>
        </w:rPr>
        <w:t xml:space="preserve">23. В строке 231 указываются другие доходы.</w:t>
      </w:r>
    </w:p>
    <w:p>
      <w:pPr>
        <w:spacing w:after="120"/>
        <w:jc w:val="both"/>
      </w:pPr>
      <w:r>
        <w:rPr>
          <w:rFonts w:ascii="Arial" w:cs="Arial" w:eastAsia="Arial" w:hAnsi="Arial"/>
          <w:sz w:val="24"/>
          <w:szCs w:val="24"/>
        </w:rPr>
        <w:t xml:space="preserve">24. В строке 232 указывается общая сумма совокупного годового дохода, которая равняется сумме следующих строк: 203+204+205+206+207+208+ 209+210+211+212+213+214+219+220+221+222+227+228+229+230+231.</w:t>
      </w:r>
    </w:p>
    <w:p>
      <w:pPr>
        <w:spacing w:after="120"/>
        <w:jc w:val="both"/>
      </w:pPr>
      <w:r>
        <w:rPr>
          <w:rFonts w:ascii="Arial" w:cs="Arial" w:eastAsia="Arial" w:hAnsi="Arial"/>
          <w:sz w:val="24"/>
          <w:szCs w:val="24"/>
        </w:rPr>
        <w:t xml:space="preserve">25. В блоке "подпись налогоплательщика" налогоплательщик подписывает первый лист заполненной Декларации.</w:t>
      </w:r>
    </w:p>
    <w:p>
      <w:pPr>
        <w:spacing w:after="120"/>
        <w:jc w:val="both"/>
      </w:pPr>
      <w:r>
        <w:rPr>
          <w:rFonts w:ascii="Arial" w:cs="Arial" w:eastAsia="Arial" w:hAnsi="Arial"/>
          <w:sz w:val="24"/>
          <w:szCs w:val="24"/>
        </w:rPr>
        <w:t xml:space="preserve">26. В строках с 233 по 245 указываются расходы, подлежащие вычету, согласно главе 30 Налогового кодекса.</w:t>
      </w:r>
    </w:p>
    <w:p>
      <w:pPr>
        <w:spacing w:after="120"/>
        <w:jc w:val="both"/>
      </w:pPr>
      <w:r>
        <w:rPr>
          <w:rFonts w:ascii="Arial" w:cs="Arial" w:eastAsia="Arial" w:hAnsi="Arial"/>
          <w:sz w:val="24"/>
          <w:szCs w:val="24"/>
        </w:rPr>
        <w:t xml:space="preserve">27. В строке 246 указывается общая сумма расходов, подлежащих вычету, которая равняется сумме следующих строк: 233+234+235+236+237+238+ 239+240+241+242+243+244+245.</w:t>
      </w:r>
    </w:p>
    <w:p>
      <w:pPr>
        <w:spacing w:after="120"/>
        <w:jc w:val="both"/>
      </w:pPr>
      <w:r>
        <w:rPr>
          <w:rFonts w:ascii="Arial" w:cs="Arial" w:eastAsia="Arial" w:hAnsi="Arial"/>
          <w:sz w:val="24"/>
          <w:szCs w:val="24"/>
        </w:rPr>
        <w:t xml:space="preserve">28. В строке 247 указывается прибыль, т.е. разница между совокупным годовым доходом и расходами, подлежащими вычету (разность строк 232 и 246).</w:t>
      </w:r>
    </w:p>
    <w:p>
      <w:pPr>
        <w:spacing w:after="120"/>
        <w:jc w:val="both"/>
      </w:pPr>
      <w:r>
        <w:rPr>
          <w:rFonts w:ascii="Arial" w:cs="Arial" w:eastAsia="Arial" w:hAnsi="Arial"/>
          <w:sz w:val="24"/>
          <w:szCs w:val="24"/>
        </w:rPr>
        <w:t xml:space="preserve">29. В строках с 248 по 256 указываются суммы налоговых льгот согласно статье 212 Налогового кодекса.</w:t>
      </w:r>
    </w:p>
    <w:p>
      <w:pPr>
        <w:spacing w:after="120"/>
        <w:jc w:val="both"/>
      </w:pPr>
      <w:r>
        <w:rPr>
          <w:rFonts w:ascii="Arial" w:cs="Arial" w:eastAsia="Arial" w:hAnsi="Arial"/>
          <w:sz w:val="24"/>
          <w:szCs w:val="24"/>
        </w:rPr>
        <w:t xml:space="preserve">30. В строке 257 "общая сумма налоговых льгот" указывается сумма строк 248, 249, 250, 251, 252, 253, 254, 255, 256.</w:t>
      </w:r>
    </w:p>
    <w:p>
      <w:pPr>
        <w:spacing w:after="120"/>
        <w:jc w:val="both"/>
      </w:pPr>
      <w:r>
        <w:rPr>
          <w:rFonts w:ascii="Arial" w:cs="Arial" w:eastAsia="Arial" w:hAnsi="Arial"/>
          <w:sz w:val="24"/>
          <w:szCs w:val="24"/>
        </w:rPr>
        <w:t xml:space="preserve">31. В строке 258 "прибыль за вычетом налоговых льгот" указывается разность строк 247 и 257.</w:t>
      </w:r>
    </w:p>
    <w:p>
      <w:pPr>
        <w:spacing w:after="120"/>
        <w:jc w:val="both"/>
      </w:pPr>
      <w:r>
        <w:rPr>
          <w:rFonts w:ascii="Arial" w:cs="Arial" w:eastAsia="Arial" w:hAnsi="Arial"/>
          <w:sz w:val="24"/>
          <w:szCs w:val="24"/>
        </w:rPr>
        <w:t xml:space="preserve">32. В строке 259 указывается сумма убытка, подлежащая переносу.</w:t>
      </w:r>
    </w:p>
    <w:p>
      <w:pPr>
        <w:spacing w:after="120"/>
        <w:jc w:val="both"/>
      </w:pPr>
      <w:r>
        <w:rPr>
          <w:rFonts w:ascii="Arial" w:cs="Arial" w:eastAsia="Arial" w:hAnsi="Arial"/>
          <w:sz w:val="24"/>
          <w:szCs w:val="24"/>
        </w:rPr>
        <w:t xml:space="preserve">33. В строке 260 указывается сумма уменьшения на 5 процентов налогооблагаемой прибыли горнодобывающего предприятия в связи с резервированием в специальный фонд предприятия.</w:t>
      </w:r>
    </w:p>
    <w:p>
      <w:pPr>
        <w:spacing w:after="120"/>
        <w:jc w:val="both"/>
      </w:pPr>
      <w:r>
        <w:rPr>
          <w:rFonts w:ascii="Arial" w:cs="Arial" w:eastAsia="Arial" w:hAnsi="Arial"/>
          <w:sz w:val="24"/>
          <w:szCs w:val="24"/>
        </w:rPr>
        <w:t xml:space="preserve">34. В строке 261 указывается налогооблагаемая прибыль (разность строк 258-259-260).</w:t>
      </w:r>
    </w:p>
    <w:p>
      <w:pPr>
        <w:spacing w:after="120"/>
        <w:jc w:val="both"/>
      </w:pPr>
      <w:r>
        <w:rPr>
          <w:rFonts w:ascii="Arial" w:cs="Arial" w:eastAsia="Arial" w:hAnsi="Arial"/>
          <w:sz w:val="24"/>
          <w:szCs w:val="24"/>
        </w:rPr>
        <w:t xml:space="preserve">35. Если значение строки 261 отрицательное, то переносится в строку 262, а если положительное, то переносится в строку 263.</w:t>
      </w:r>
    </w:p>
    <w:p>
      <w:pPr>
        <w:spacing w:after="120"/>
        <w:jc w:val="both"/>
      </w:pPr>
      <w:r>
        <w:rPr>
          <w:rFonts w:ascii="Arial" w:cs="Arial" w:eastAsia="Arial" w:hAnsi="Arial"/>
          <w:sz w:val="24"/>
          <w:szCs w:val="24"/>
        </w:rPr>
        <w:t xml:space="preserve">36. В строке 264 указывается ставка налога на прибыль.</w:t>
      </w:r>
    </w:p>
    <w:p>
      <w:pPr>
        <w:spacing w:after="120"/>
        <w:jc w:val="both"/>
      </w:pPr>
      <w:r>
        <w:rPr>
          <w:rFonts w:ascii="Arial" w:cs="Arial" w:eastAsia="Arial" w:hAnsi="Arial"/>
          <w:sz w:val="24"/>
          <w:szCs w:val="24"/>
        </w:rPr>
        <w:t xml:space="preserve">37. В строке 265 указывается сумма налога на прибыль, исчисленная по формуле (строка 263 х строка 264) : 100 процентов.</w:t>
      </w:r>
    </w:p>
    <w:p>
      <w:pPr>
        <w:spacing w:after="120"/>
        <w:jc w:val="both"/>
      </w:pPr>
      <w:r>
        <w:rPr>
          <w:rFonts w:ascii="Arial" w:cs="Arial" w:eastAsia="Arial" w:hAnsi="Arial"/>
          <w:sz w:val="24"/>
          <w:szCs w:val="24"/>
        </w:rPr>
        <w:t xml:space="preserve">38. В строке 266 указывается начисленная предварительная сумма налога на прибыль в налоговом периоде (согласно данных расчетов FORM STI-082 и FORM STI-083).</w:t>
      </w:r>
    </w:p>
    <w:p>
      <w:pPr>
        <w:spacing w:after="120"/>
        <w:jc w:val="both"/>
      </w:pPr>
      <w:r>
        <w:rPr>
          <w:rFonts w:ascii="Arial" w:cs="Arial" w:eastAsia="Arial" w:hAnsi="Arial"/>
          <w:sz w:val="24"/>
          <w:szCs w:val="24"/>
        </w:rPr>
        <w:t xml:space="preserve">39. В строке 267 указывается сумма налога на прибыль, уплаченного в иностранном государстве и подлежащая зачету на основании Положения о порядке зачета суммы налога на прибыль и подоходного налога, уплаченного в иностранном государстве, утвержденного приказом Государственного комитета Кыргызской Республики по налогам и сборам № 126 от 03.12.2008 года.</w:t>
      </w:r>
    </w:p>
    <w:p>
      <w:pPr>
        <w:spacing w:after="120"/>
        <w:jc w:val="both"/>
      </w:pPr>
      <w:r>
        <w:rPr>
          <w:rFonts w:ascii="Arial" w:cs="Arial" w:eastAsia="Arial" w:hAnsi="Arial"/>
          <w:sz w:val="24"/>
          <w:szCs w:val="24"/>
        </w:rPr>
        <w:t xml:space="preserve">40. В строке 268 указывается остаток суммы налога на прибыль в виде положительной или отрицательной разницы (строка 265 - строки 266 и 267).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41. Если значение строки 268 отрицательное, то переносится в строку 269 "налог к уменьшению", а если положительное - то переносится в строку 270 "налог к уплате".</w:t>
      </w:r>
    </w:p>
    <w:p>
      <w:pPr>
        <w:spacing w:after="120"/>
        <w:jc w:val="both"/>
      </w:pPr>
      <w:r>
        <w:rPr>
          <w:rFonts w:ascii="Arial" w:cs="Arial" w:eastAsia="Arial" w:hAnsi="Arial"/>
          <w:sz w:val="24"/>
          <w:szCs w:val="24"/>
        </w:rPr>
        <w:t xml:space="preserve">42.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Заполнение Раздела II</w:t>
      </w:r>
    </w:p>
    <w:p>
      <w:pPr>
        <w:spacing w:after="120"/>
        <w:jc w:val="both"/>
      </w:pPr>
      <w:r>
        <w:rPr>
          <w:rFonts w:ascii="Arial" w:cs="Arial" w:eastAsia="Arial" w:hAnsi="Arial"/>
          <w:sz w:val="24"/>
          <w:szCs w:val="24"/>
        </w:rPr>
        <w:t xml:space="preserve">"Специальные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В строке 300 указывается объем валовой выручки от реализации товаров, работ и услуг согласно "Отчету по единому налогу субъектов малого предпринимательства" (форма FORM STI-091).</w:t>
      </w:r>
    </w:p>
    <w:p>
      <w:pPr>
        <w:spacing w:after="120"/>
        <w:jc w:val="both"/>
      </w:pPr>
      <w:r>
        <w:rPr>
          <w:rFonts w:ascii="Arial" w:cs="Arial" w:eastAsia="Arial" w:hAnsi="Arial"/>
          <w:sz w:val="24"/>
          <w:szCs w:val="24"/>
        </w:rPr>
        <w:t xml:space="preserve">44. В строке 301 указывается общая сумма единого налога, согласно "Отчета по единому налогу субъектов малого предпринимательства" (форма FORM STI-091).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строке "сумма налога" в соответствующих графах указывается сумма налога на основе обязательного патента по месяцам.</w:t>
      </w:r>
    </w:p>
    <w:p>
      <w:pPr>
        <w:spacing w:after="120"/>
        <w:jc w:val="both"/>
      </w:pPr>
      <w:r>
        <w:rPr>
          <w:rFonts w:ascii="Arial" w:cs="Arial" w:eastAsia="Arial" w:hAnsi="Arial"/>
          <w:sz w:val="24"/>
          <w:szCs w:val="24"/>
        </w:rPr>
        <w:t xml:space="preserve">46. В строке 302 указывается общее количество месяцев приобретения обязательных патентов.</w:t>
      </w:r>
    </w:p>
    <w:p>
      <w:pPr>
        <w:spacing w:after="120"/>
        <w:jc w:val="both"/>
      </w:pPr>
      <w:r>
        <w:rPr>
          <w:rFonts w:ascii="Arial" w:cs="Arial" w:eastAsia="Arial" w:hAnsi="Arial"/>
          <w:sz w:val="24"/>
          <w:szCs w:val="24"/>
        </w:rPr>
        <w:t xml:space="preserve">47. В строке 303 указывается общая сумма налога на основе обязательного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 на основе добровольного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В строке сумма налога в соответствующих графах указывается сумма налога на основе добровольного патента по месяцам.</w:t>
      </w:r>
    </w:p>
    <w:p>
      <w:pPr>
        <w:spacing w:after="120"/>
        <w:jc w:val="both"/>
      </w:pPr>
      <w:r>
        <w:rPr>
          <w:rFonts w:ascii="Arial" w:cs="Arial" w:eastAsia="Arial" w:hAnsi="Arial"/>
          <w:sz w:val="24"/>
          <w:szCs w:val="24"/>
        </w:rPr>
        <w:t xml:space="preserve">49. В строке 304 указывается общее количество месяцев приобретения добровольных патентов.</w:t>
      </w:r>
    </w:p>
    <w:p>
      <w:pPr>
        <w:spacing w:after="120"/>
        <w:jc w:val="both"/>
      </w:pPr>
      <w:r>
        <w:rPr>
          <w:rFonts w:ascii="Arial" w:cs="Arial" w:eastAsia="Arial" w:hAnsi="Arial"/>
          <w:sz w:val="24"/>
          <w:szCs w:val="24"/>
        </w:rPr>
        <w:t xml:space="preserve">50. В строке 305 указывается общая сумма налога на основе добровольного патента.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Налоги на основе налогового контракта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строках 306, 307 и 308 указывается сумма налога на прибыль, НДС и налога с продаж, указанных в Контракте об уплате налогов в виде фиксированной платы (FORM STI-057).</w:t>
      </w:r>
    </w:p>
    <w:p>
      <w:pPr>
        <w:spacing w:after="120"/>
        <w:jc w:val="both"/>
      </w:pPr>
      <w:r>
        <w:rPr>
          <w:rFonts w:ascii="Arial" w:cs="Arial" w:eastAsia="Arial" w:hAnsi="Arial"/>
          <w:sz w:val="24"/>
          <w:szCs w:val="24"/>
        </w:rPr>
        <w:t xml:space="preserve">52. В строке 309 указывается общая сумма налогов на основе налогового контракта.</w:t>
      </w:r>
    </w:p>
    <w:p>
      <w:pPr>
        <w:spacing w:after="120"/>
        <w:jc w:val="both"/>
      </w:pPr>
      <w:r>
        <w:rPr>
          <w:rFonts w:ascii="Arial" w:cs="Arial" w:eastAsia="Arial" w:hAnsi="Arial"/>
          <w:sz w:val="24"/>
          <w:szCs w:val="24"/>
        </w:rPr>
        <w:t xml:space="preserve">53.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Заполнение Раздела III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II группа: имущество, используемое для осуществления</w:t>
      </w:r>
    </w:p>
    <w:p>
      <w:pPr>
        <w:spacing w:after="120"/>
        <w:jc w:val="both"/>
      </w:pPr>
      <w:r>
        <w:rPr>
          <w:rFonts w:ascii="Arial" w:cs="Arial" w:eastAsia="Arial" w:hAnsi="Arial"/>
          <w:sz w:val="24"/>
          <w:szCs w:val="24"/>
        </w:rPr>
        <w:t xml:space="preserve">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 строках 400, 404, 408, 412, 416, 420, 424, 428, 432, 436, 440, 444, 448, 452 и 456 указываются коды имущества из данных представленного Расчета по налогу на имущество (FORM STI-087).</w:t>
      </w:r>
    </w:p>
    <w:p>
      <w:pPr>
        <w:spacing w:after="120"/>
        <w:jc w:val="both"/>
      </w:pPr>
      <w:r>
        <w:rPr>
          <w:rFonts w:ascii="Arial" w:cs="Arial" w:eastAsia="Arial" w:hAnsi="Arial"/>
          <w:sz w:val="24"/>
          <w:szCs w:val="24"/>
        </w:rPr>
        <w:t xml:space="preserve">55. В строках 401, 405, 409, 413, 417, 421, 425, 429, 433, 437, 441, 445, 449, 453 и 457 указываются адрес местонахождения имущества налогоплательщика, указанного в технических паспортах, выданных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56. В строках 402, 406, 410, 414, 418, 422, 426, 430, 434, 438, 442, 446, 450, 454 и 458 указываются идентификационные коды имущества,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57. В строках 403, 407, 411, 415, 419, 423, 427, 431, 435, 439, 443, 447, 451, 455, и 459 указывается сумма налога на имущество из данных представленного Расчета по налогу на имущество (FORM STI-087).</w:t>
      </w:r>
    </w:p>
    <w:p>
      <w:pPr>
        <w:spacing w:after="120"/>
        <w:jc w:val="both"/>
      </w:pPr>
      <w:r>
        <w:rPr>
          <w:rFonts w:ascii="Arial" w:cs="Arial" w:eastAsia="Arial" w:hAnsi="Arial"/>
          <w:sz w:val="24"/>
          <w:szCs w:val="24"/>
        </w:rPr>
        <w:t xml:space="preserve">58. В строке 460 указывается общая сумма налога на имущество, которая равняется сумме строк с 403 по 459.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III группа: временные помещения из металлических и других</w:t>
      </w:r>
    </w:p>
    <w:p>
      <w:pPr>
        <w:spacing w:after="120"/>
        <w:jc w:val="both"/>
      </w:pPr>
      <w:r>
        <w:rPr>
          <w:rFonts w:ascii="Arial" w:cs="Arial" w:eastAsia="Arial" w:hAnsi="Arial"/>
          <w:sz w:val="24"/>
          <w:szCs w:val="24"/>
        </w:rPr>
        <w:t xml:space="preserve">конструкций, используемые для осуществления предпринимательской</w:t>
      </w:r>
    </w:p>
    <w:p>
      <w:pPr>
        <w:spacing w:after="120"/>
        <w:jc w:val="both"/>
      </w:pPr>
      <w:r>
        <w:rPr>
          <w:rFonts w:ascii="Arial" w:cs="Arial" w:eastAsia="Arial" w:hAnsi="Arial"/>
          <w:sz w:val="24"/>
          <w:szCs w:val="24"/>
        </w:rPr>
        <w:t xml:space="preserve">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В строках 461, 465, 469, 473, 477, 481, 485, 489, 493, 497, 501, 505, 509, 513, 517 указываются коды имущества из данных представленного Расчета по налогу на имущество (FORM STI-088).</w:t>
      </w:r>
    </w:p>
    <w:p>
      <w:pPr>
        <w:spacing w:after="120"/>
        <w:jc w:val="both"/>
      </w:pPr>
      <w:r>
        <w:rPr>
          <w:rFonts w:ascii="Arial" w:cs="Arial" w:eastAsia="Arial" w:hAnsi="Arial"/>
          <w:sz w:val="24"/>
          <w:szCs w:val="24"/>
        </w:rPr>
        <w:t xml:space="preserve">60. В строках 462, 466, 470, 474, 478, 482, 486, 490, 494, 498, 502, 506, 510, 514, 518 указывается адрес местонахождения имущества налогоплательщика, указанного в технических паспортах, выданных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61. В строках 463, 467, 471, 475, 479, 483, 487, 491, 495, 499, 503, 507, 511, 515, 519 указываются идентификационные коды имущества,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62. В строках 464, 468, 472, 476, 480, 484, 488, 492, 496, 500, 504, 508, 512, 516, 520 указывается сумма налога на имущество из данных представленного Расчета по налогу на имущество (FORM STI-088).</w:t>
      </w:r>
    </w:p>
    <w:p>
      <w:pPr>
        <w:spacing w:after="120"/>
        <w:jc w:val="both"/>
      </w:pPr>
      <w:r>
        <w:rPr>
          <w:rFonts w:ascii="Arial" w:cs="Arial" w:eastAsia="Arial" w:hAnsi="Arial"/>
          <w:sz w:val="24"/>
          <w:szCs w:val="24"/>
        </w:rPr>
        <w:t xml:space="preserve">63. В строке 521 указывается общая сумма налога на имущество, которая равняется сумме строк с 464 по 520.</w:t>
      </w:r>
    </w:p>
    <w:p>
      <w:pPr>
        <w:spacing w:after="120"/>
        <w:jc w:val="both"/>
      </w:pPr>
      <w:r>
        <w:rPr>
          <w:rFonts w:ascii="Arial" w:cs="Arial" w:eastAsia="Arial" w:hAnsi="Arial"/>
          <w:sz w:val="24"/>
          <w:szCs w:val="24"/>
        </w:rPr>
        <w:t xml:space="preserve">64.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IV группа: транспортные средства, самоходные машины и</w:t>
      </w:r>
    </w:p>
    <w:p>
      <w:pPr>
        <w:spacing w:after="120"/>
        <w:jc w:val="both"/>
      </w:pPr>
      <w:r>
        <w:rPr>
          <w:rFonts w:ascii="Arial" w:cs="Arial" w:eastAsia="Arial" w:hAnsi="Arial"/>
          <w:sz w:val="24"/>
          <w:szCs w:val="24"/>
        </w:rPr>
        <w:t xml:space="preserve">механизмы, плавучие средства, несамоходные транспортные</w:t>
      </w:r>
    </w:p>
    <w:p>
      <w:pPr>
        <w:spacing w:after="120"/>
        <w:jc w:val="both"/>
      </w:pPr>
      <w:r>
        <w:rPr>
          <w:rFonts w:ascii="Arial" w:cs="Arial" w:eastAsia="Arial" w:hAnsi="Arial"/>
          <w:sz w:val="24"/>
          <w:szCs w:val="24"/>
        </w:rPr>
        <w:t xml:space="preserve">средства (прицепы, баржи, вагоны, платформы, цистерны и другие</w:t>
      </w:r>
    </w:p>
    <w:p>
      <w:pPr>
        <w:spacing w:after="120"/>
        <w:jc w:val="both"/>
      </w:pPr>
      <w:r>
        <w:rPr>
          <w:rFonts w:ascii="Arial" w:cs="Arial" w:eastAsia="Arial" w:hAnsi="Arial"/>
          <w:sz w:val="24"/>
          <w:szCs w:val="24"/>
        </w:rPr>
        <w:t xml:space="preserve">подобные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В строках 522, 528, 534, 540, 546, 552, 558, 564, 570, 576, 582, 588, 594, 600, 606, 612, 618, 624, 630, 636, 642, 648, 654, 660, 666, 672, 678, 684, 690, 696, 702, 708, 714, 720, 726, 732, 738, 744, 750, 756 указываются виды транспортных и несамоходных средств из данных представленного Расчета по налогу на имущество (FORM STI-089).</w:t>
      </w:r>
    </w:p>
    <w:p>
      <w:pPr>
        <w:spacing w:after="120"/>
        <w:jc w:val="both"/>
      </w:pPr>
      <w:r>
        <w:rPr>
          <w:rFonts w:ascii="Arial" w:cs="Arial" w:eastAsia="Arial" w:hAnsi="Arial"/>
          <w:sz w:val="24"/>
          <w:szCs w:val="24"/>
        </w:rPr>
        <w:t xml:space="preserve">66. В строках 523, 529, 535, 541, 547, 553, 559, 565, 571, 577, 583, 589, 595, 601, 607, 613, 619, 625, 631, 637, 643, 649, 655, 661, 667, 673, 679, 685, 691, 697, 703, 709, 715, 721, 727, 733, 739, 745, 751, 757 указывается год выпуска заводом-изготовителем транспортных и несамоходных транспортных средств из данных свидетельств о регистрации транспортного средства, выданных органами, осуществляющими регистрацию транспортных средств.</w:t>
      </w:r>
    </w:p>
    <w:p>
      <w:pPr>
        <w:spacing w:after="120"/>
        <w:jc w:val="both"/>
      </w:pPr>
      <w:r>
        <w:rPr>
          <w:rFonts w:ascii="Arial" w:cs="Arial" w:eastAsia="Arial" w:hAnsi="Arial"/>
          <w:sz w:val="24"/>
          <w:szCs w:val="24"/>
        </w:rPr>
        <w:t xml:space="preserve">67. В строках 524, 530, 536, 542, 548, 554, 560, 566, 572, 578, 584, 590, 596, 602, 608, 614, 620, 626, 632, 638, 644, 650, 656, 662, 668, 674, 680, 686, 692, 698, 704, 710, 716, 722, 728, 734, 740, 746, 752, 758 указывается объем двигателей (куб.см) транспортных средств из данных свидетельств о регистрации транспортных средств, выданных органами, осуществляющими регистрацию транспортных средств, или балансовая (учетная) стоимость несамоходных транспортных средств.</w:t>
      </w:r>
    </w:p>
    <w:p>
      <w:pPr>
        <w:spacing w:after="120"/>
        <w:jc w:val="both"/>
      </w:pPr>
      <w:r>
        <w:rPr>
          <w:rFonts w:ascii="Arial" w:cs="Arial" w:eastAsia="Arial" w:hAnsi="Arial"/>
          <w:sz w:val="24"/>
          <w:szCs w:val="24"/>
        </w:rPr>
        <w:t xml:space="preserve">68. В строках 525, 531, 537, 543, 549, 555, 561, 567, 573, 579, 585, 591, 597, 603, 609, 615, 621, 627, 633, 639, 645, 651, 657, 663, 669, 675, 681, 687, 693, 699, 705, 711, 717, 723, 729, 735, 741, 747, 753, 759 и 526, 532, 538, 544, 550, 556, 562, 568, 574, 580, 586, 592, 598, 604, 610, 616, 622, 628, 634, 640, 646, 652, 658, 664, 670, 676, 682, 688, 694, 700, 706, 712, 718, 724, 730, 736, 742, 748, 754, 760 указываются серия и номер свидетельства о регистрации транспортных средств, выданного органами, осуществляющими регистрацию транспортных средств.</w:t>
      </w:r>
    </w:p>
    <w:p>
      <w:pPr>
        <w:spacing w:after="120"/>
        <w:jc w:val="both"/>
      </w:pPr>
      <w:r>
        <w:rPr>
          <w:rFonts w:ascii="Arial" w:cs="Arial" w:eastAsia="Arial" w:hAnsi="Arial"/>
          <w:sz w:val="24"/>
          <w:szCs w:val="24"/>
        </w:rPr>
        <w:t xml:space="preserve">69. В строках 527, 533, 539, 545, 551, 557, 563, 569, 575, 581, 587, 593, 599, 605, 611, 617, 623, 629, 635, 641, 647, 653, 659, 665, 671, 677, 683, 689, 695, 701, 707, 713, 719, 725, 731, 737, 743, 749, 755, 761 указывается сумма налога на имущество из данных представленного Расчета по налогу на имущество (FORM STI-089).</w:t>
      </w:r>
    </w:p>
    <w:p>
      <w:pPr>
        <w:spacing w:after="120"/>
        <w:jc w:val="both"/>
      </w:pPr>
      <w:r>
        <w:rPr>
          <w:rFonts w:ascii="Arial" w:cs="Arial" w:eastAsia="Arial" w:hAnsi="Arial"/>
          <w:sz w:val="24"/>
          <w:szCs w:val="24"/>
        </w:rPr>
        <w:t xml:space="preserve">70. В строке 762 указывается общая сумма налога на имущество, которая равняется сумме строк с 527 по 761.</w:t>
      </w:r>
    </w:p>
    <w:p>
      <w:pPr>
        <w:spacing w:after="120"/>
        <w:jc w:val="both"/>
      </w:pPr>
      <w:r>
        <w:rPr>
          <w:rFonts w:ascii="Arial" w:cs="Arial" w:eastAsia="Arial" w:hAnsi="Arial"/>
          <w:sz w:val="24"/>
          <w:szCs w:val="24"/>
        </w:rPr>
        <w:t xml:space="preserve">71. В блоке "данные налогоплательщика" проставляется ИНН, наименование и подпись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Заполнение Раздела IV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В строках 800, 804, 808, 812, 816, 820, 824, 828, 832, 836, 840 "Земли сельскохозяйственного назначения" и 845, 849, 853, 857, 861, 865, 869, 873, 877, 881, 885 "Земли несельскохозяйственного назначения" указываются коды типов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73. В строках 801, 805, 809, 813, 817, 821, 825, 829, 833, 837, 841 "Земли сельскохозяйственного назначения" и 846, 850, 854, 858, 862, 866, 870, 874, 878, 882, 886 "Земли несельскохозяйственного назначения" указывается адрес местонахождения земельных участков налогоплательщика, указанный в техническом паспорте, выданном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74. В строках 802, 806, 810, 814, 818, 822, 826, 830, 834, 838, 842 "Земли сельскохозяйственного назначения" и 847, 851, 855, 859, 863, 867, 871, 875, 879, 883, 887 "Земли несельскохозяйственного назначения" указываются идентификационные коды земельных участков,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75. В строках 803, 807, 811, 815, 819, 823, 827, 831, 835, 839, 843 "Земли сельскохозяйственного назначения" и 848, 852, 856, 860, 864, 868, 872, 876, 880, 884, 888 "Земли несельскохозяйственного назначения" указывается сумма земельного налога по категориям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76. В строках 844 и 889 указываются общая сумма земельного налога по категориям земельных участков, где значение строки 844 равняется сумме строк с 803 по 843 и значение строки 889 равняется сумме строк с 848 по 888.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Заполнение Раздела V</w:t>
      </w:r>
    </w:p>
    <w:p>
      <w:pPr>
        <w:spacing w:after="120"/>
        <w:jc w:val="both"/>
      </w:pPr>
      <w:r>
        <w:rPr>
          <w:rFonts w:ascii="Arial" w:cs="Arial" w:eastAsia="Arial" w:hAnsi="Arial"/>
          <w:sz w:val="24"/>
          <w:szCs w:val="24"/>
        </w:rPr>
        <w:t xml:space="preserve">"Налог на специальные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В графах 890 и 891 указывается общая сумма специальных средств и налога на специальные средства из данных Отчета по налогу на специальные средства (форма FORM STI-092).</w:t>
      </w:r>
    </w:p>
    <w:p>
      <w:pPr>
        <w:spacing w:after="120"/>
        <w:jc w:val="both"/>
      </w:pPr>
      <w:r>
        <w:rPr>
          <w:rFonts w:ascii="Arial" w:cs="Arial" w:eastAsia="Arial" w:hAnsi="Arial"/>
          <w:sz w:val="24"/>
          <w:szCs w:val="24"/>
        </w:rPr>
        <w:t xml:space="preserve">78. В графе "для налогоплательщика" налогоплательщик подписывает Декларацию и проставляет печать.</w:t>
      </w:r>
    </w:p>
    <w:p>
      <w:pPr>
        <w:spacing w:after="120"/>
        <w:jc w:val="both"/>
      </w:pPr>
      <w:r>
        <w:rPr>
          <w:rFonts w:ascii="Arial" w:cs="Arial" w:eastAsia="Arial" w:hAnsi="Arial"/>
          <w:sz w:val="24"/>
          <w:szCs w:val="24"/>
        </w:rPr>
        <w:t xml:space="preserve">79. В строках 901 и 902 указываются дата приема Декларации, ИНН сотрудника налогового органа, принявшего Декларацию, и проставляется печать налогового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1mjx2qfypnysupmdptr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FORM STI-079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│001│    │  │</w:t>
      </w:r>
    </w:p>
    <w:p>
      <w:pPr>
        <w:spacing w:after="120"/>
        <w:jc w:val="both"/>
      </w:pPr>
      <w:r>
        <w:rPr>
          <w:rFonts w:ascii="Arial" w:cs="Arial" w:eastAsia="Arial" w:hAnsi="Arial"/>
          <w:sz w:val="24"/>
          <w:szCs w:val="24"/>
        </w:rPr>
        <w:t xml:space="preserve">└───┘    └──┘ УТОЧНЕННАЯ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ЕДИНАЯ НАЛОГОВАЯ ДЕКЛАРАЦИЯ</w:t>
      </w:r>
    </w:p>
    <w:p>
      <w:pPr>
        <w:spacing w:after="120"/>
        <w:jc w:val="both"/>
      </w:pPr>
      <w:r>
        <w:rPr>
          <w:rFonts w:ascii="Arial" w:cs="Arial" w:eastAsia="Arial" w:hAnsi="Arial"/>
          <w:sz w:val="24"/>
          <w:szCs w:val="24"/>
        </w:rPr>
        <w:t xml:space="preserve">для физического лица</w:t>
      </w:r>
    </w:p>
    <w:p>
      <w:pPr>
        <w:spacing w:after="120"/>
        <w:jc w:val="both"/>
      </w:pPr>
      <w:r>
        <w:rPr>
          <w:rFonts w:ascii="Arial" w:cs="Arial" w:eastAsia="Arial" w:hAnsi="Arial"/>
          <w:sz w:val="24"/>
          <w:szCs w:val="24"/>
        </w:rPr>
        <w:t xml:space="preserve">(индивидуальная)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│102│ ИДЕНТИФИКАЦИОННЫЙ ││      ИНФОРМАЦИЯ О НАЛОГОПЛАТЕЛЬЩИКЕ        │</w:t>
      </w:r>
    </w:p>
    <w:p>
      <w:pPr>
        <w:spacing w:after="120"/>
        <w:jc w:val="both"/>
      </w:pPr>
      <w:r>
        <w:rPr>
          <w:rFonts w:ascii="Arial" w:cs="Arial" w:eastAsia="Arial" w:hAnsi="Arial"/>
          <w:sz w:val="24"/>
          <w:szCs w:val="24"/>
        </w:rPr>
        <w:t xml:space="preserve">├───┘ НАЛОГОВЫЙ НОМЕР   │├───┬──────────┬─────────────────────────────┤</w:t>
      </w:r>
    </w:p>
    <w:p>
      <w:pPr>
        <w:spacing w:after="120"/>
        <w:jc w:val="both"/>
      </w:pPr>
      <w:r>
        <w:rPr>
          <w:rFonts w:ascii="Arial" w:cs="Arial" w:eastAsia="Arial" w:hAnsi="Arial"/>
          <w:sz w:val="24"/>
          <w:szCs w:val="24"/>
        </w:rPr>
        <w:t xml:space="preserve">│     ФИЗИЧЕСКОГО ЛИЦА  ││104│ КОД УГНС │ НАИМЕНОВАНИЕ УГНС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│103│ ФИО ФИЗИЧЕСКОГО   ││106│ СЕРИЯ И №│108│ ПОЧТ.  │109│ № ТЕЛЕФОНА │</w:t>
      </w:r>
    </w:p>
    <w:p>
      <w:pPr>
        <w:spacing w:after="120"/>
        <w:jc w:val="both"/>
      </w:pPr>
      <w:r>
        <w:rPr>
          <w:rFonts w:ascii="Arial" w:cs="Arial" w:eastAsia="Arial" w:hAnsi="Arial"/>
          <w:sz w:val="24"/>
          <w:szCs w:val="24"/>
        </w:rPr>
        <w:t xml:space="preserve">├───┘ ЛИЦА              │├───┘ ПАСПОРТА ├───┘ ИНДЕКС ├───┘            │</w:t>
      </w:r>
    </w:p>
    <w:p>
      <w:pPr>
        <w:spacing w:after="120"/>
        <w:jc w:val="both"/>
      </w:pPr>
      <w:r>
        <w:rPr>
          <w:rFonts w:ascii="Arial" w:cs="Arial" w:eastAsia="Arial" w:hAnsi="Arial"/>
          <w:sz w:val="24"/>
          <w:szCs w:val="24"/>
        </w:rPr>
        <w:t xml:space="preserve">│                       ││   ФИЗИЧЕСКОГО│            │                │</w:t>
      </w:r>
    </w:p>
    <w:p>
      <w:pPr>
        <w:spacing w:after="120"/>
        <w:jc w:val="both"/>
      </w:pPr>
      <w:r>
        <w:rPr>
          <w:rFonts w:ascii="Arial" w:cs="Arial" w:eastAsia="Arial" w:hAnsi="Arial"/>
          <w:sz w:val="24"/>
          <w:szCs w:val="24"/>
        </w:rPr>
        <w:t xml:space="preserve">│                       ││   ЛИЦА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│110│ ОБЛАСТЬ, ГОРОД/ОБЛ.,    │</w:t>
      </w:r>
    </w:p>
    <w:p>
      <w:pPr>
        <w:spacing w:after="120"/>
        <w:jc w:val="both"/>
      </w:pPr>
      <w:r>
        <w:rPr>
          <w:rFonts w:ascii="Arial" w:cs="Arial" w:eastAsia="Arial" w:hAnsi="Arial"/>
          <w:sz w:val="24"/>
          <w:szCs w:val="24"/>
        </w:rPr>
        <w:t xml:space="preserve">│                       ││              ├───┘ РАЙОН, СЕЛО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│111│ УЛИЦА/МИКР., № ДОМА,    │</w:t>
      </w:r>
    </w:p>
    <w:p>
      <w:pPr>
        <w:spacing w:after="120"/>
        <w:jc w:val="both"/>
      </w:pPr>
      <w:r>
        <w:rPr>
          <w:rFonts w:ascii="Arial" w:cs="Arial" w:eastAsia="Arial" w:hAnsi="Arial"/>
          <w:sz w:val="24"/>
          <w:szCs w:val="24"/>
        </w:rPr>
        <w:t xml:space="preserve">│                       ││              └───┘ КВАРТИРЫ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│НАЛОГОВЫЙ ПЕРИОД      │200│ с └┴┘└┴┘ └┴┴┴┘  │201│ по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  ПОДОХОДНЫЙ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СОСТАВ СОВОКУПНОГО ГОДОВОГО ДОХОДА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полученные в виде оплаты труда, включая        │202│         │</w:t>
      </w:r>
    </w:p>
    <w:p>
      <w:pPr>
        <w:spacing w:after="120"/>
        <w:jc w:val="both"/>
      </w:pPr>
      <w:r>
        <w:rPr>
          <w:rFonts w:ascii="Arial" w:cs="Arial" w:eastAsia="Arial" w:hAnsi="Arial"/>
          <w:sz w:val="24"/>
          <w:szCs w:val="24"/>
        </w:rPr>
        <w:t xml:space="preserve">│вознаграждения, гарантийные, компенсационные и         │   │         │</w:t>
      </w:r>
    </w:p>
    <w:p>
      <w:pPr>
        <w:spacing w:after="120"/>
        <w:jc w:val="both"/>
      </w:pPr>
      <w:r>
        <w:rPr>
          <w:rFonts w:ascii="Arial" w:cs="Arial" w:eastAsia="Arial" w:hAnsi="Arial"/>
          <w:sz w:val="24"/>
          <w:szCs w:val="24"/>
        </w:rPr>
        <w:t xml:space="preserve">│другие выплаты, предусмотренные трудовым               │   │         │</w:t>
      </w:r>
    </w:p>
    <w:p>
      <w:pPr>
        <w:spacing w:after="120"/>
        <w:jc w:val="both"/>
      </w:pPr>
      <w:r>
        <w:rPr>
          <w:rFonts w:ascii="Arial" w:cs="Arial" w:eastAsia="Arial" w:hAnsi="Arial"/>
          <w:sz w:val="24"/>
          <w:szCs w:val="24"/>
        </w:rPr>
        <w:t xml:space="preserve">│законодательством 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полученные в виде выигрышей, превышающие 10    │203│         │</w:t>
      </w:r>
    </w:p>
    <w:p>
      <w:pPr>
        <w:spacing w:after="120"/>
        <w:jc w:val="both"/>
      </w:pPr>
      <w:r>
        <w:rPr>
          <w:rFonts w:ascii="Arial" w:cs="Arial" w:eastAsia="Arial" w:hAnsi="Arial"/>
          <w:sz w:val="24"/>
          <w:szCs w:val="24"/>
        </w:rPr>
        <w:t xml:space="preserve">│расчетных показателей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от прироста стоимости, полученные от реализации │204│         │</w:t>
      </w:r>
    </w:p>
    <w:p>
      <w:pPr>
        <w:spacing w:after="120"/>
        <w:jc w:val="both"/>
      </w:pPr>
      <w:r>
        <w:rPr>
          <w:rFonts w:ascii="Arial" w:cs="Arial" w:eastAsia="Arial" w:hAnsi="Arial"/>
          <w:sz w:val="24"/>
          <w:szCs w:val="24"/>
        </w:rPr>
        <w:t xml:space="preserve">│недвижимого и движимого имущества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│Пенсии, стипендии, пособия и компенсации, за           │205│         │</w:t>
      </w:r>
    </w:p>
    <w:p>
      <w:pPr>
        <w:spacing w:after="120"/>
        <w:jc w:val="both"/>
      </w:pPr>
      <w:r>
        <w:rPr>
          <w:rFonts w:ascii="Arial" w:cs="Arial" w:eastAsia="Arial" w:hAnsi="Arial"/>
          <w:sz w:val="24"/>
          <w:szCs w:val="24"/>
        </w:rPr>
        <w:t xml:space="preserve">│исключением выплачиваемых в соответствие с             │   │         │</w:t>
      </w:r>
    </w:p>
    <w:p>
      <w:pPr>
        <w:spacing w:after="120"/>
        <w:jc w:val="both"/>
      </w:pPr>
      <w:r>
        <w:rPr>
          <w:rFonts w:ascii="Arial" w:cs="Arial" w:eastAsia="Arial" w:hAnsi="Arial"/>
          <w:sz w:val="24"/>
          <w:szCs w:val="24"/>
        </w:rPr>
        <w:t xml:space="preserve">│законодательством Кыргызской Республики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│Доходы, полученные в форме материальной выгоды         │206│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│Другие доходы, а также доходы не предусмотренные       │207│         │</w:t>
      </w:r>
    </w:p>
    <w:p>
      <w:pPr>
        <w:spacing w:after="120"/>
        <w:jc w:val="both"/>
      </w:pPr>
      <w:r>
        <w:rPr>
          <w:rFonts w:ascii="Arial" w:cs="Arial" w:eastAsia="Arial" w:hAnsi="Arial"/>
          <w:sz w:val="24"/>
          <w:szCs w:val="24"/>
        </w:rPr>
        <w:t xml:space="preserve">│статьей 167 Налогового кодекса КР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│Общая сумма совокупного годового дохода                │208│         │</w:t>
      </w:r>
    </w:p>
    <w:p>
      <w:pPr>
        <w:spacing w:after="120"/>
        <w:jc w:val="both"/>
      </w:pPr>
      <w:r>
        <w:rPr>
          <w:rFonts w:ascii="Arial" w:cs="Arial" w:eastAsia="Arial" w:hAnsi="Arial"/>
          <w:sz w:val="24"/>
          <w:szCs w:val="24"/>
        </w:rPr>
        <w:t xml:space="preserve">│(202+203+204+205+206+207)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ВЫЧЕТЫ ИЗ СОВОКУПНОГО ГОДОВОГО ДОХОДА ДЛЯ ОПРЕДЕЛЕНИЯ НАЛОГОВОЙ   │</w:t>
      </w:r>
    </w:p>
    <w:p>
      <w:pPr>
        <w:spacing w:after="120"/>
        <w:jc w:val="both"/>
      </w:pPr>
      <w:r>
        <w:rPr>
          <w:rFonts w:ascii="Arial" w:cs="Arial" w:eastAsia="Arial" w:hAnsi="Arial"/>
          <w:sz w:val="24"/>
          <w:szCs w:val="24"/>
        </w:rPr>
        <w:t xml:space="preserve">│   БАЗЫ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СТАНДАРТНЫЕ ВЫЧЕТЫ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│Персональный вычет (в размере 6,5 расчетных            │300│         │</w:t>
      </w:r>
    </w:p>
    <w:p>
      <w:pPr>
        <w:spacing w:after="120"/>
        <w:jc w:val="both"/>
      </w:pPr>
      <w:r>
        <w:rPr>
          <w:rFonts w:ascii="Arial" w:cs="Arial" w:eastAsia="Arial" w:hAnsi="Arial"/>
          <w:sz w:val="24"/>
          <w:szCs w:val="24"/>
        </w:rPr>
        <w:t xml:space="preserve">│показателей за каждый месяц налогового периода)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на иждивенцев налогоплательщика (в размере      │301│         │</w:t>
      </w:r>
    </w:p>
    <w:p>
      <w:pPr>
        <w:spacing w:after="120"/>
        <w:jc w:val="both"/>
      </w:pPr>
      <w:r>
        <w:rPr>
          <w:rFonts w:ascii="Arial" w:cs="Arial" w:eastAsia="Arial" w:hAnsi="Arial"/>
          <w:sz w:val="24"/>
          <w:szCs w:val="24"/>
        </w:rPr>
        <w:t xml:space="preserve">│одного расчетного показателя на каждого иждивенца за   │   │         │</w:t>
      </w:r>
    </w:p>
    <w:p>
      <w:pPr>
        <w:spacing w:after="120"/>
        <w:jc w:val="both"/>
      </w:pPr>
      <w:r>
        <w:rPr>
          <w:rFonts w:ascii="Arial" w:cs="Arial" w:eastAsia="Arial" w:hAnsi="Arial"/>
          <w:sz w:val="24"/>
          <w:szCs w:val="24"/>
        </w:rPr>
        <w:t xml:space="preserve">│каждый месяц налогового периода)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отчисленные по государственному социальному    │302│         │</w:t>
      </w:r>
    </w:p>
    <w:p>
      <w:pPr>
        <w:spacing w:after="120"/>
        <w:jc w:val="both"/>
      </w:pPr>
      <w:r>
        <w:rPr>
          <w:rFonts w:ascii="Arial" w:cs="Arial" w:eastAsia="Arial" w:hAnsi="Arial"/>
          <w:sz w:val="24"/>
          <w:szCs w:val="24"/>
        </w:rPr>
        <w:t xml:space="preserve">│страхованию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│Вычеты, отчисленные в негосударственный пенсионный     │303│         │</w:t>
      </w:r>
    </w:p>
    <w:p>
      <w:pPr>
        <w:spacing w:after="120"/>
        <w:jc w:val="both"/>
      </w:pPr>
      <w:r>
        <w:rPr>
          <w:rFonts w:ascii="Arial" w:cs="Arial" w:eastAsia="Arial" w:hAnsi="Arial"/>
          <w:sz w:val="24"/>
          <w:szCs w:val="24"/>
        </w:rPr>
        <w:t xml:space="preserve">│фонд (не более 8% от налоговой базы налогоплательщика)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│Итого: (300+301+302+303)                               │304│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СОЦИАЛЬНЫЕ ВЫЧЕТЫ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│Вычеты на образование, но не более 10% от размера      │350│         │</w:t>
      </w:r>
    </w:p>
    <w:p>
      <w:pPr>
        <w:spacing w:after="120"/>
        <w:jc w:val="both"/>
      </w:pPr>
      <w:r>
        <w:rPr>
          <w:rFonts w:ascii="Arial" w:cs="Arial" w:eastAsia="Arial" w:hAnsi="Arial"/>
          <w:sz w:val="24"/>
          <w:szCs w:val="24"/>
        </w:rPr>
        <w:t xml:space="preserve">│налоговой базы налогоплательщика (дошкольное, школьное,│   │         │</w:t>
      </w:r>
    </w:p>
    <w:p>
      <w:pPr>
        <w:spacing w:after="120"/>
        <w:jc w:val="both"/>
      </w:pPr>
      <w:r>
        <w:rPr>
          <w:rFonts w:ascii="Arial" w:cs="Arial" w:eastAsia="Arial" w:hAnsi="Arial"/>
          <w:sz w:val="24"/>
          <w:szCs w:val="24"/>
        </w:rPr>
        <w:t xml:space="preserve">│среднеспециальное и высшее) и его иждивенцев, возраст  │   │         │</w:t>
      </w:r>
    </w:p>
    <w:p>
      <w:pPr>
        <w:spacing w:after="120"/>
        <w:jc w:val="both"/>
      </w:pPr>
      <w:r>
        <w:rPr>
          <w:rFonts w:ascii="Arial" w:cs="Arial" w:eastAsia="Arial" w:hAnsi="Arial"/>
          <w:sz w:val="24"/>
          <w:szCs w:val="24"/>
        </w:rPr>
        <w:t xml:space="preserve">│которых не превышает двадцати четырех лет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ИМУЩЕСТВЕННЫЕ НАЛОГОВЫЕ ВЫЧЕТЫ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│Имущественный налоговый вычет в сумме средств,         │360│         │</w:t>
      </w:r>
    </w:p>
    <w:p>
      <w:pPr>
        <w:spacing w:after="120"/>
        <w:jc w:val="both"/>
      </w:pPr>
      <w:r>
        <w:rPr>
          <w:rFonts w:ascii="Arial" w:cs="Arial" w:eastAsia="Arial" w:hAnsi="Arial"/>
          <w:sz w:val="24"/>
          <w:szCs w:val="24"/>
        </w:rPr>
        <w:t xml:space="preserve">│фактически направленных налогоплательщиком на погашение│   │         │</w:t>
      </w:r>
    </w:p>
    <w:p>
      <w:pPr>
        <w:spacing w:after="120"/>
        <w:jc w:val="both"/>
      </w:pPr>
      <w:r>
        <w:rPr>
          <w:rFonts w:ascii="Arial" w:cs="Arial" w:eastAsia="Arial" w:hAnsi="Arial"/>
          <w:sz w:val="24"/>
          <w:szCs w:val="24"/>
        </w:rPr>
        <w:t xml:space="preserve">│процентов по ипотечному кредиту, но не более 230000    │   │         │</w:t>
      </w:r>
    </w:p>
    <w:p>
      <w:pPr>
        <w:spacing w:after="120"/>
        <w:jc w:val="both"/>
      </w:pPr>
      <w:r>
        <w:rPr>
          <w:rFonts w:ascii="Arial" w:cs="Arial" w:eastAsia="Arial" w:hAnsi="Arial"/>
          <w:sz w:val="24"/>
          <w:szCs w:val="24"/>
        </w:rPr>
        <w:t xml:space="preserve">│сомов в год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ОПРЕДЕЛЕНИЕ СУММЫ ПОДОХОДНОГО НАЛОГА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│Налогооблагаемый доход (208-304-350-360)            │  │400│         │</w:t>
      </w:r>
    </w:p>
    <w:p>
      <w:pPr>
        <w:spacing w:after="120"/>
        <w:jc w:val="both"/>
      </w:pPr>
      <w:r>
        <w:rPr>
          <w:rFonts w:ascii="Arial" w:cs="Arial" w:eastAsia="Arial" w:hAnsi="Arial"/>
          <w:sz w:val="24"/>
          <w:szCs w:val="24"/>
        </w:rPr>
        <w:t xml:space="preserve">│(если значение данной строки отрицательное, то      │  │   │         │</w:t>
      </w:r>
    </w:p>
    <w:p>
      <w:pPr>
        <w:spacing w:after="120"/>
        <w:jc w:val="both"/>
      </w:pPr>
      <w:r>
        <w:rPr>
          <w:rFonts w:ascii="Arial" w:cs="Arial" w:eastAsia="Arial" w:hAnsi="Arial"/>
          <w:sz w:val="24"/>
          <w:szCs w:val="24"/>
        </w:rPr>
        <w:t xml:space="preserve">│ставка налога при определении суммы налога          │  │   │         │</w:t>
      </w:r>
    </w:p>
    <w:p>
      <w:pPr>
        <w:spacing w:after="120"/>
        <w:jc w:val="both"/>
      </w:pPr>
      <w:r>
        <w:rPr>
          <w:rFonts w:ascii="Arial" w:cs="Arial" w:eastAsia="Arial" w:hAnsi="Arial"/>
          <w:sz w:val="24"/>
          <w:szCs w:val="24"/>
        </w:rPr>
        <w:t xml:space="preserve">│не применяется)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│Ставка налога                                          │401│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│Общая сумма подоходного налога (400*401/100)           │402│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удержанного налоговыми агентами          │403│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уплаченного налогоплательщиком           │404│         │</w:t>
      </w:r>
    </w:p>
    <w:p>
      <w:pPr>
        <w:spacing w:after="120"/>
        <w:jc w:val="both"/>
      </w:pPr>
      <w:r>
        <w:rPr>
          <w:rFonts w:ascii="Arial" w:cs="Arial" w:eastAsia="Arial" w:hAnsi="Arial"/>
          <w:sz w:val="24"/>
          <w:szCs w:val="24"/>
        </w:rPr>
        <w:t xml:space="preserve">│в бюджет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│Сумма налога, уплаченного в иностранном государстве    │405│         │</w:t>
      </w:r>
    </w:p>
    <w:p>
      <w:pPr>
        <w:spacing w:after="120"/>
        <w:jc w:val="both"/>
      </w:pPr>
      <w:r>
        <w:rPr>
          <w:rFonts w:ascii="Arial" w:cs="Arial" w:eastAsia="Arial" w:hAnsi="Arial"/>
          <w:sz w:val="24"/>
          <w:szCs w:val="24"/>
        </w:rPr>
        <w:t xml:space="preserve">│и подлежащая зачету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v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│Остаток (402-403-404-405)                           │  │406│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ЕСЛИ   │</w:t>
      </w:r>
    </w:p>
    <w:p>
      <w:pPr>
        <w:spacing w:after="120"/>
        <w:jc w:val="both"/>
      </w:pPr>
      <w:r>
        <w:rPr>
          <w:rFonts w:ascii="Arial" w:cs="Arial" w:eastAsia="Arial" w:hAnsi="Arial"/>
          <w:sz w:val="24"/>
          <w:szCs w:val="24"/>
        </w:rPr>
        <w:t xml:space="preserve">│                               ЕСЛИ ЗНАЧЕНИЕ ОТРИЦАТЕЛЬНОЕ  │ ЗНАЧЕ- │</w:t>
      </w:r>
    </w:p>
    <w:p>
      <w:pPr>
        <w:spacing w:after="120"/>
        <w:jc w:val="both"/>
      </w:pPr>
      <w:r>
        <w:rPr>
          <w:rFonts w:ascii="Arial" w:cs="Arial" w:eastAsia="Arial" w:hAnsi="Arial"/>
          <w:sz w:val="24"/>
          <w:szCs w:val="24"/>
        </w:rPr>
        <w:t xml:space="preserve">│                       ┌────────────────────────────────────┤ НИЕ    │</w:t>
      </w:r>
    </w:p>
    <w:p>
      <w:pPr>
        <w:spacing w:after="120"/>
        <w:jc w:val="both"/>
      </w:pPr>
      <w:r>
        <w:rPr>
          <w:rFonts w:ascii="Arial" w:cs="Arial" w:eastAsia="Arial" w:hAnsi="Arial"/>
          <w:sz w:val="24"/>
          <w:szCs w:val="24"/>
        </w:rPr>
        <w:t xml:space="preserve">│                       │                                    │ ПОЛОЖИ-│</w:t>
      </w:r>
    </w:p>
    <w:p>
      <w:pPr>
        <w:spacing w:after="120"/>
        <w:jc w:val="both"/>
      </w:pPr>
      <w:r>
        <w:rPr>
          <w:rFonts w:ascii="Arial" w:cs="Arial" w:eastAsia="Arial" w:hAnsi="Arial"/>
          <w:sz w:val="24"/>
          <w:szCs w:val="24"/>
        </w:rPr>
        <w:t xml:space="preserve">│                       │                                    │ ТЕЛЬНОЕ│</w:t>
      </w:r>
    </w:p>
    <w:p>
      <w:pPr>
        <w:spacing w:after="120"/>
        <w:jc w:val="both"/>
      </w:pPr>
      <w:r>
        <w:rPr>
          <w:rFonts w:ascii="Arial" w:cs="Arial" w:eastAsia="Arial" w:hAnsi="Arial"/>
          <w:sz w:val="24"/>
          <w:szCs w:val="24"/>
        </w:rPr>
        <w:t xml:space="preserve">│               (=406)  v                                    v (=406)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│НАЛОГ К  │407│                  │    НАЛОГ К УПЛАТЕ    │408│         │</w:t>
      </w:r>
    </w:p>
    <w:p>
      <w:pPr>
        <w:spacing w:after="120"/>
        <w:jc w:val="both"/>
      </w:pPr>
      <w:r>
        <w:rPr>
          <w:rFonts w:ascii="Arial" w:cs="Arial" w:eastAsia="Arial" w:hAnsi="Arial"/>
          <w:sz w:val="24"/>
          <w:szCs w:val="24"/>
        </w:rPr>
        <w:t xml:space="preserve">│ВОЗВРАТУ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 НАЛОГ НА ИМУЩЕСТВО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I ГРУППА: ИМУЩЕСТВО НЕ ИСПОЛЬЗУЕМОЕ ДЛЯ ОСУЩЕСТВЛЕНИЯ             │</w:t>
      </w:r>
    </w:p>
    <w:p>
      <w:pPr>
        <w:spacing w:after="120"/>
        <w:jc w:val="both"/>
      </w:pPr>
      <w:r>
        <w:rPr>
          <w:rFonts w:ascii="Arial" w:cs="Arial" w:eastAsia="Arial" w:hAnsi="Arial"/>
          <w:sz w:val="24"/>
          <w:szCs w:val="24"/>
        </w:rPr>
        <w:t xml:space="preserve">│             ПРЕДПРИНИМАТЕЛЬСКОЙ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МЕСТО  │  ИДЕНТИФИКАЦИОННЫЙ КОД ИМУЩЕСТВА  │СУММА НАЛОГА│</w:t>
      </w:r>
    </w:p>
    <w:p>
      <w:pPr>
        <w:spacing w:after="120"/>
        <w:jc w:val="both"/>
      </w:pPr>
      <w:r>
        <w:rPr>
          <w:rFonts w:ascii="Arial" w:cs="Arial" w:eastAsia="Arial" w:hAnsi="Arial"/>
          <w:sz w:val="24"/>
          <w:szCs w:val="24"/>
        </w:rPr>
        <w:t xml:space="preserve">│ИМУЩЕСТВА│НАХОЖДЕНИЯ│                                   │  (из FORM  │</w:t>
      </w:r>
    </w:p>
    <w:p>
      <w:pPr>
        <w:spacing w:after="120"/>
        <w:jc w:val="both"/>
      </w:pPr>
      <w:r>
        <w:rPr>
          <w:rFonts w:ascii="Arial" w:cs="Arial" w:eastAsia="Arial" w:hAnsi="Arial"/>
          <w:sz w:val="24"/>
          <w:szCs w:val="24"/>
        </w:rPr>
        <w:t xml:space="preserve">│(Укажите │ ИМУЩЕСТВА│                                   │  STI-086)  │</w:t>
      </w:r>
    </w:p>
    <w:p>
      <w:pPr>
        <w:spacing w:after="120"/>
        <w:jc w:val="both"/>
      </w:pPr>
      <w:r>
        <w:rPr>
          <w:rFonts w:ascii="Arial" w:cs="Arial" w:eastAsia="Arial" w:hAnsi="Arial"/>
          <w:sz w:val="24"/>
          <w:szCs w:val="24"/>
        </w:rPr>
        <w:t xml:space="preserve">│   код   │          │                                   │            │</w:t>
      </w:r>
    </w:p>
    <w:p>
      <w:pPr>
        <w:spacing w:after="120"/>
        <w:jc w:val="both"/>
      </w:pPr>
      <w:r>
        <w:rPr>
          <w:rFonts w:ascii="Arial" w:cs="Arial" w:eastAsia="Arial" w:hAnsi="Arial"/>
          <w:sz w:val="24"/>
          <w:szCs w:val="24"/>
        </w:rPr>
        <w:t xml:space="preserve">│имущества│          │                                   │            │</w:t>
      </w:r>
    </w:p>
    <w:p>
      <w:pPr>
        <w:spacing w:after="120"/>
        <w:jc w:val="both"/>
      </w:pPr>
      <w:r>
        <w:rPr>
          <w:rFonts w:ascii="Arial" w:cs="Arial" w:eastAsia="Arial" w:hAnsi="Arial"/>
          <w:sz w:val="24"/>
          <w:szCs w:val="24"/>
        </w:rPr>
        <w:t xml:space="preserve">│ из FORM │          │                                   │            │</w:t>
      </w:r>
    </w:p>
    <w:p>
      <w:pPr>
        <w:spacing w:after="120"/>
        <w:jc w:val="both"/>
      </w:pPr>
      <w:r>
        <w:rPr>
          <w:rFonts w:ascii="Arial" w:cs="Arial" w:eastAsia="Arial" w:hAnsi="Arial"/>
          <w:sz w:val="24"/>
          <w:szCs w:val="24"/>
        </w:rPr>
        <w:t xml:space="preserve">│STI-086)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│500│     │501│      │502│                               │503│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│504│     │505│      │506│                               │507│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│508│     │509│      │510│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│512│     │513│      │514│                               │515│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│516│     │517│      │518│                               │519│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│520│     │521│      │522│                               │523│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│524│     │525│      │526│                               │527│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│528│     │529│      │530│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│532│     │533│      │534│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│536│     │537│      │538│                               │539│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│540│     │541│      │542│                               │543│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│544│     │545│      │546│                               │547│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│548│     │549│      │550│                               │551│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│552│     │553│      │554│                               │555│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│556│     │557│      │558│                               │559│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на          │560│        │</w:t>
      </w:r>
    </w:p>
    <w:p>
      <w:pPr>
        <w:spacing w:after="120"/>
        <w:jc w:val="both"/>
      </w:pPr>
      <w:r>
        <w:rPr>
          <w:rFonts w:ascii="Arial" w:cs="Arial" w:eastAsia="Arial" w:hAnsi="Arial"/>
          <w:sz w:val="24"/>
          <w:szCs w:val="24"/>
        </w:rPr>
        <w:t xml:space="preserve">│                         недвижимое имущество: (503+507+│   │        │</w:t>
      </w:r>
    </w:p>
    <w:p>
      <w:pPr>
        <w:spacing w:after="120"/>
        <w:jc w:val="both"/>
      </w:pPr>
      <w:r>
        <w:rPr>
          <w:rFonts w:ascii="Arial" w:cs="Arial" w:eastAsia="Arial" w:hAnsi="Arial"/>
          <w:sz w:val="24"/>
          <w:szCs w:val="24"/>
        </w:rPr>
        <w:t xml:space="preserve">│                         511+515+519+523+527+531+535+   │   │        │</w:t>
      </w:r>
    </w:p>
    <w:p>
      <w:pPr>
        <w:spacing w:after="120"/>
        <w:jc w:val="both"/>
      </w:pPr>
      <w:r>
        <w:rPr>
          <w:rFonts w:ascii="Arial" w:cs="Arial" w:eastAsia="Arial" w:hAnsi="Arial"/>
          <w:sz w:val="24"/>
          <w:szCs w:val="24"/>
        </w:rPr>
        <w:t xml:space="preserve">│                         539+543+547+551+555+559)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IV ГРУППА: ТРАНСПОРТНЫЕ СРЕДСТВА, САМОХОДНЫЕ МАШИНЫ И             │</w:t>
      </w:r>
    </w:p>
    <w:p>
      <w:pPr>
        <w:spacing w:after="120"/>
        <w:jc w:val="both"/>
      </w:pPr>
      <w:r>
        <w:rPr>
          <w:rFonts w:ascii="Arial" w:cs="Arial" w:eastAsia="Arial" w:hAnsi="Arial"/>
          <w:sz w:val="24"/>
          <w:szCs w:val="24"/>
        </w:rPr>
        <w:t xml:space="preserve">│              МЕХАНИЗМЫ/ПЛАВУЧИЕ СРЕДСТВА, НЕСАМОХОДНЫЕ ТРАНСПОРТНЫЕ │</w:t>
      </w:r>
    </w:p>
    <w:p>
      <w:pPr>
        <w:spacing w:after="120"/>
        <w:jc w:val="both"/>
      </w:pPr>
      <w:r>
        <w:rPr>
          <w:rFonts w:ascii="Arial" w:cs="Arial" w:eastAsia="Arial" w:hAnsi="Arial"/>
          <w:sz w:val="24"/>
          <w:szCs w:val="24"/>
        </w:rPr>
        <w:t xml:space="preserve">│              СРЕДСТВА (ПРИЦЕПЫ, БАРЖИ, ВАГОНЫ, ПЛАТФОРМЫ, ЦИСТЕРНЫ  │</w:t>
      </w:r>
    </w:p>
    <w:p>
      <w:pPr>
        <w:spacing w:after="120"/>
        <w:jc w:val="both"/>
      </w:pPr>
      <w:r>
        <w:rPr>
          <w:rFonts w:ascii="Arial" w:cs="Arial" w:eastAsia="Arial" w:hAnsi="Arial"/>
          <w:sz w:val="24"/>
          <w:szCs w:val="24"/>
        </w:rPr>
        <w:t xml:space="preserve">│              И ДРУГИЕ ПОДОБНЫЕ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 ГОД ВЫПУСКА │   ОБЪЕМ  │     СВИДЕТЕЛЬСТВО      │  СУММА │</w:t>
      </w:r>
    </w:p>
    <w:p>
      <w:pPr>
        <w:spacing w:after="120"/>
        <w:jc w:val="both"/>
      </w:pPr>
      <w:r>
        <w:rPr>
          <w:rFonts w:ascii="Arial" w:cs="Arial" w:eastAsia="Arial" w:hAnsi="Arial"/>
          <w:sz w:val="24"/>
          <w:szCs w:val="24"/>
        </w:rPr>
        <w:t xml:space="preserve">│  ТРАНС-  │ЗАВОДОМ-ИЗГО-│ ДВИГАТЕЛЯ│     О РЕГИСТРАЦИИ      │ НАЛОГА │</w:t>
      </w:r>
    </w:p>
    <w:p>
      <w:pPr>
        <w:spacing w:after="120"/>
        <w:jc w:val="both"/>
      </w:pPr>
      <w:r>
        <w:rPr>
          <w:rFonts w:ascii="Arial" w:cs="Arial" w:eastAsia="Arial" w:hAnsi="Arial"/>
          <w:sz w:val="24"/>
          <w:szCs w:val="24"/>
        </w:rPr>
        <w:t xml:space="preserve">│ ПОРТНЫХ И│  ТОВИТЕЛЕМ  │ (куб.см) │  ТРАНСПОРТНЫХ СРЕДСТВ  │(из FORM│</w:t>
      </w:r>
    </w:p>
    <w:p>
      <w:pPr>
        <w:spacing w:after="120"/>
        <w:jc w:val="both"/>
      </w:pPr>
      <w:r>
        <w:rPr>
          <w:rFonts w:ascii="Arial" w:cs="Arial" w:eastAsia="Arial" w:hAnsi="Arial"/>
          <w:sz w:val="24"/>
          <w:szCs w:val="24"/>
        </w:rPr>
        <w:t xml:space="preserve">│  НЕСАМО- │ТРАНСПОРТА И │БАЛАНСОВАЯ├────────────┬───────────┤STI-090)│</w:t>
      </w:r>
    </w:p>
    <w:p>
      <w:pPr>
        <w:spacing w:after="120"/>
        <w:jc w:val="both"/>
      </w:pPr>
      <w:r>
        <w:rPr>
          <w:rFonts w:ascii="Arial" w:cs="Arial" w:eastAsia="Arial" w:hAnsi="Arial"/>
          <w:sz w:val="24"/>
          <w:szCs w:val="24"/>
        </w:rPr>
        <w:t xml:space="preserve">│  ХОДНЫХ  │НЕСАМОХОДНЫХ │ (УЧЕТНАЯ)│   СЕРИЯ    │   НОМЕР   │        │</w:t>
      </w:r>
    </w:p>
    <w:p>
      <w:pPr>
        <w:spacing w:after="120"/>
        <w:jc w:val="both"/>
      </w:pPr>
      <w:r>
        <w:rPr>
          <w:rFonts w:ascii="Arial" w:cs="Arial" w:eastAsia="Arial" w:hAnsi="Arial"/>
          <w:sz w:val="24"/>
          <w:szCs w:val="24"/>
        </w:rPr>
        <w:t xml:space="preserve">│  СРЕДСТВ │ТРАНСПОРТНЫХ │ СТОИМОСТЬ│            │           │        │</w:t>
      </w:r>
    </w:p>
    <w:p>
      <w:pPr>
        <w:spacing w:after="120"/>
        <w:jc w:val="both"/>
      </w:pPr>
      <w:r>
        <w:rPr>
          <w:rFonts w:ascii="Arial" w:cs="Arial" w:eastAsia="Arial" w:hAnsi="Arial"/>
          <w:sz w:val="24"/>
          <w:szCs w:val="24"/>
        </w:rPr>
        <w:t xml:space="preserve">│ (Укажите │   СРЕДСТВ   │          │            │           │        │</w:t>
      </w:r>
    </w:p>
    <w:p>
      <w:pPr>
        <w:spacing w:after="120"/>
        <w:jc w:val="both"/>
      </w:pPr>
      <w:r>
        <w:rPr>
          <w:rFonts w:ascii="Arial" w:cs="Arial" w:eastAsia="Arial" w:hAnsi="Arial"/>
          <w:sz w:val="24"/>
          <w:szCs w:val="24"/>
        </w:rPr>
        <w:t xml:space="preserve">│    код   │             │          │            │           │        │</w:t>
      </w:r>
    </w:p>
    <w:p>
      <w:pPr>
        <w:spacing w:after="120"/>
        <w:jc w:val="both"/>
      </w:pPr>
      <w:r>
        <w:rPr>
          <w:rFonts w:ascii="Arial" w:cs="Arial" w:eastAsia="Arial" w:hAnsi="Arial"/>
          <w:sz w:val="24"/>
          <w:szCs w:val="24"/>
        </w:rPr>
        <w:t xml:space="preserve">│транспорта│             │          │            │           │        │</w:t>
      </w:r>
    </w:p>
    <w:p>
      <w:pPr>
        <w:spacing w:after="120"/>
        <w:jc w:val="both"/>
      </w:pPr>
      <w:r>
        <w:rPr>
          <w:rFonts w:ascii="Arial" w:cs="Arial" w:eastAsia="Arial" w:hAnsi="Arial"/>
          <w:sz w:val="24"/>
          <w:szCs w:val="24"/>
        </w:rPr>
        <w:t xml:space="preserve">│  из FORM │             │          │            │           │        │</w:t>
      </w:r>
    </w:p>
    <w:p>
      <w:pPr>
        <w:spacing w:after="120"/>
        <w:jc w:val="both"/>
      </w:pPr>
      <w:r>
        <w:rPr>
          <w:rFonts w:ascii="Arial" w:cs="Arial" w:eastAsia="Arial" w:hAnsi="Arial"/>
          <w:sz w:val="24"/>
          <w:szCs w:val="24"/>
        </w:rPr>
        <w:t xml:space="preserve">│ STI-090)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│600│      │601│         │602│      │603│        │604│       │605│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│606│      │607│         │608│      │609│        │610│       │611│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│612│      │613│         │614│      │615│        │616│       │617│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│618│      │619│         │620│      │621│        │622│       │623│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│624│      │625│         │626│      │627│        │628│       │629│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│630│      │631│         │632│      │633│        │634│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│636│      │637│         │638│      │639│        │640│       │641│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│642│      │643│         │644│      │645│        │646│       │647│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│648│      │649│         │650│      │651│        │652│       │653│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│654│      │655│         │656│      │657│        │658│       │659│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│660│      │661│         │662│      │663│        │664│       │665│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│666│      │667│         │668│      │669│        │670│       │671│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│672│      │673│         │674│      │675│        │676│       │677│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│678│      │679│         │680│      │681│        │682│       │683│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налога на   │684│    │</w:t>
      </w:r>
    </w:p>
    <w:p>
      <w:pPr>
        <w:spacing w:after="120"/>
        <w:jc w:val="both"/>
      </w:pPr>
      <w:r>
        <w:rPr>
          <w:rFonts w:ascii="Arial" w:cs="Arial" w:eastAsia="Arial" w:hAnsi="Arial"/>
          <w:sz w:val="24"/>
          <w:szCs w:val="24"/>
        </w:rPr>
        <w:t xml:space="preserve">│                                    движимое имущество:     │   │    │</w:t>
      </w:r>
    </w:p>
    <w:p>
      <w:pPr>
        <w:spacing w:after="120"/>
        <w:jc w:val="both"/>
      </w:pPr>
      <w:r>
        <w:rPr>
          <w:rFonts w:ascii="Arial" w:cs="Arial" w:eastAsia="Arial" w:hAnsi="Arial"/>
          <w:sz w:val="24"/>
          <w:szCs w:val="24"/>
        </w:rPr>
        <w:t xml:space="preserve">│                                    605+611+617+623+629+635+│   │    │</w:t>
      </w:r>
    </w:p>
    <w:p>
      <w:pPr>
        <w:spacing w:after="120"/>
        <w:jc w:val="both"/>
      </w:pPr>
      <w:r>
        <w:rPr>
          <w:rFonts w:ascii="Arial" w:cs="Arial" w:eastAsia="Arial" w:hAnsi="Arial"/>
          <w:sz w:val="24"/>
          <w:szCs w:val="24"/>
        </w:rPr>
        <w:t xml:space="preserve">│                                    641+647+653+659+665+671+│   │    │</w:t>
      </w:r>
    </w:p>
    <w:p>
      <w:pPr>
        <w:spacing w:after="120"/>
        <w:jc w:val="both"/>
      </w:pPr>
      <w:r>
        <w:rPr>
          <w:rFonts w:ascii="Arial" w:cs="Arial" w:eastAsia="Arial" w:hAnsi="Arial"/>
          <w:sz w:val="24"/>
          <w:szCs w:val="24"/>
        </w:rPr>
        <w:t xml:space="preserve">│                                    677+683)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НАЛОГОПЛАТЕЛЬЩИКА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│ИНН                        │ФИО ФИЗИЧЕСКОГО ЛИЦА  │ПОДПИСЬ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РАЗДЕЛ III. ЗЕМЕЛЬНЫЙ 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ТИПА │   МЕСТО  │ ИДЕНТИФИКАЦИОННЫЙ КОД ЗЕМЕЛЬНОГО │СУММА НАЛОГА│</w:t>
      </w:r>
    </w:p>
    <w:p>
      <w:pPr>
        <w:spacing w:after="120"/>
        <w:jc w:val="both"/>
      </w:pPr>
      <w:r>
        <w:rPr>
          <w:rFonts w:ascii="Arial" w:cs="Arial" w:eastAsia="Arial" w:hAnsi="Arial"/>
          <w:sz w:val="24"/>
          <w:szCs w:val="24"/>
        </w:rPr>
        <w:t xml:space="preserve">│ЗЕМЕЛЬНОГО│НАХОЖДЕНИЯ│             УЧАСТКА              │  (из FORM  │</w:t>
      </w:r>
    </w:p>
    <w:p>
      <w:pPr>
        <w:spacing w:after="120"/>
        <w:jc w:val="both"/>
      </w:pPr>
      <w:r>
        <w:rPr>
          <w:rFonts w:ascii="Arial" w:cs="Arial" w:eastAsia="Arial" w:hAnsi="Arial"/>
          <w:sz w:val="24"/>
          <w:szCs w:val="24"/>
        </w:rPr>
        <w:t xml:space="preserve">│  УЧАСТКА │ЗЕМЕЛЬНОГО│                                  │  STI-060)  │</w:t>
      </w:r>
    </w:p>
    <w:p>
      <w:pPr>
        <w:spacing w:after="120"/>
        <w:jc w:val="both"/>
      </w:pPr>
      <w:r>
        <w:rPr>
          <w:rFonts w:ascii="Arial" w:cs="Arial" w:eastAsia="Arial" w:hAnsi="Arial"/>
          <w:sz w:val="24"/>
          <w:szCs w:val="24"/>
        </w:rPr>
        <w:t xml:space="preserve">│ (из FORM │  УЧАСТКА │                                  │            │</w:t>
      </w:r>
    </w:p>
    <w:p>
      <w:pPr>
        <w:spacing w:after="120"/>
        <w:jc w:val="both"/>
      </w:pPr>
      <w:r>
        <w:rPr>
          <w:rFonts w:ascii="Arial" w:cs="Arial" w:eastAsia="Arial" w:hAnsi="Arial"/>
          <w:sz w:val="24"/>
          <w:szCs w:val="24"/>
        </w:rPr>
        <w:t xml:space="preserve">│ STI-060)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ЗЕМЛИ 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│700│      │701│      │702│                              │703│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│704│      │705│      │706│                              │707│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│708│      │709│      │710│                              │711│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│712│      │713│      │714│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│716│      │717│      │718│                              │719│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│720│      │721│      │722│                              │723│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│724│      │725│      │726│                              │727│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│728│      │729│      │730│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│732│      │733│      │734│                              │735│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│736│      │737│      │738│                              │739│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│740│      │741│      │742│                              │743│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налога:│744│        │</w:t>
      </w:r>
    </w:p>
    <w:p>
      <w:pPr>
        <w:spacing w:after="120"/>
        <w:jc w:val="both"/>
      </w:pPr>
      <w:r>
        <w:rPr>
          <w:rFonts w:ascii="Arial" w:cs="Arial" w:eastAsia="Arial" w:hAnsi="Arial"/>
          <w:sz w:val="24"/>
          <w:szCs w:val="24"/>
        </w:rPr>
        <w:t xml:space="preserve">│                          (703+707+711+715+719+723+727+ │   │        │</w:t>
      </w:r>
    </w:p>
    <w:p>
      <w:pPr>
        <w:spacing w:after="120"/>
        <w:jc w:val="both"/>
      </w:pPr>
      <w:r>
        <w:rPr>
          <w:rFonts w:ascii="Arial" w:cs="Arial" w:eastAsia="Arial" w:hAnsi="Arial"/>
          <w:sz w:val="24"/>
          <w:szCs w:val="24"/>
        </w:rPr>
        <w:t xml:space="preserve">│                          731+735+739+743)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ЗЕМЛИ НЕСЕЛЬСКОХОЗЯЙСТВЕННОГО НАЗНАЧЕНИЯ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│745│      │746│      │747│                              │748│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│749│      │750│      │751│                              │752│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│753│      │754│      │755│                              │756│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│757│      │758│      │759│                              │760│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│761│      │762│      │763│                              │764│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│765│      │766│      │767│                              │768│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│769│      │770│      │771│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│773│      │774│      │775│                              │776│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│777│      │778│      │779│                              │780│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│781│      │782│      │783│                              │784│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налога:│785│        │</w:t>
      </w:r>
    </w:p>
    <w:p>
      <w:pPr>
        <w:spacing w:after="120"/>
        <w:jc w:val="both"/>
      </w:pPr>
      <w:r>
        <w:rPr>
          <w:rFonts w:ascii="Arial" w:cs="Arial" w:eastAsia="Arial" w:hAnsi="Arial"/>
          <w:sz w:val="24"/>
          <w:szCs w:val="24"/>
        </w:rPr>
        <w:t xml:space="preserve">│                          (748+752+756+760+764+768+772+ │   │        │</w:t>
      </w:r>
    </w:p>
    <w:p>
      <w:pPr>
        <w:spacing w:after="120"/>
        <w:jc w:val="both"/>
      </w:pPr>
      <w:r>
        <w:rPr>
          <w:rFonts w:ascii="Arial" w:cs="Arial" w:eastAsia="Arial" w:hAnsi="Arial"/>
          <w:sz w:val="24"/>
          <w:szCs w:val="24"/>
        </w:rPr>
        <w:t xml:space="preserve">│                          776+780+784)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ПРИУСАДЕБНЫЙ И САДОВО-ОГОРОДНЫЙ ЗЕМЕЛЬНЫЙ УЧАСТОК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│786│      │787│      │788│                              │789│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│790│      │791│      │792│                              │793│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│794│      │795│      │796│                              │797│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│798│      │799│      │800│                              │801│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│802│      │803│      │804│                              │805│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Общая сумма земельного налога:│806│        │</w:t>
      </w:r>
    </w:p>
    <w:p>
      <w:pPr>
        <w:spacing w:after="120"/>
        <w:jc w:val="both"/>
      </w:pPr>
      <w:r>
        <w:rPr>
          <w:rFonts w:ascii="Arial" w:cs="Arial" w:eastAsia="Arial" w:hAnsi="Arial"/>
          <w:sz w:val="24"/>
          <w:szCs w:val="24"/>
        </w:rPr>
        <w:t xml:space="preserve">│                          (789+793+797+801+805)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НАЛОГОПЛАТЕЛЬЩИКА      │ПРИНЯТО УГНС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И ДАТА             │ПЕЧАТЬ  │ДАТА │901│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│902│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│ИНН ИНСПЕКТОРА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uktche9o2sqygdbuqe2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2009 года № 719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заполнения и представления Единой налоговой декларации для физического лица (FORM STI-079)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Налоговым кодексом Кыргызской Республики (далее - Налоговый кодекс) и определяет порядок заполнения Единой налоговой декларации для физического лица, предназначенной для исчисления и уплаты подоходного налога согласно разделу VII Налогового кодекса, а также представления финансовой и иной информации об экономической деятельности субъекта, объектах налогооблагаемого имущества и земельного участка.</w:t>
      </w:r>
    </w:p>
    <w:p>
      <w:pPr>
        <w:spacing w:after="120"/>
        <w:jc w:val="both"/>
      </w:pPr>
      <w:r>
        <w:rPr>
          <w:rFonts w:ascii="Arial" w:cs="Arial" w:eastAsia="Arial" w:hAnsi="Arial"/>
          <w:sz w:val="24"/>
          <w:szCs w:val="24"/>
        </w:rPr>
        <w:t xml:space="preserve">2. В соответствии с нормами статьи 92 Налогового кодекса Единая налоговая декларация для физического лица (далее - Декларация) составляется физическим лицом за календарный год и представляется до 1 апреля года, следующего за отчетным годом.</w:t>
      </w:r>
    </w:p>
    <w:p>
      <w:pPr>
        <w:spacing w:after="120"/>
        <w:jc w:val="both"/>
      </w:pPr>
      <w:r>
        <w:rPr>
          <w:rFonts w:ascii="Arial" w:cs="Arial" w:eastAsia="Arial" w:hAnsi="Arial"/>
          <w:sz w:val="24"/>
          <w:szCs w:val="24"/>
        </w:rPr>
        <w:t xml:space="preserve">3. Декларацию обязаны составлять и представлять:</w:t>
      </w:r>
    </w:p>
    <w:p>
      <w:pPr>
        <w:spacing w:after="120"/>
        <w:jc w:val="both"/>
      </w:pPr>
      <w:r>
        <w:rPr>
          <w:rFonts w:ascii="Arial" w:cs="Arial" w:eastAsia="Arial" w:hAnsi="Arial"/>
          <w:sz w:val="24"/>
          <w:szCs w:val="24"/>
        </w:rPr>
        <w:t xml:space="preserve">- за 2009-2010 годы:</w:t>
      </w:r>
    </w:p>
    <w:p>
      <w:pPr>
        <w:spacing w:after="120"/>
        <w:jc w:val="both"/>
      </w:pPr>
      <w:r>
        <w:rPr>
          <w:rFonts w:ascii="Arial" w:cs="Arial" w:eastAsia="Arial" w:hAnsi="Arial"/>
          <w:sz w:val="24"/>
          <w:szCs w:val="24"/>
        </w:rPr>
        <w:t xml:space="preserve">1) физическое лицо, являющееся гражданином Кыргызской Республики, получающее доход;</w:t>
      </w:r>
    </w:p>
    <w:p>
      <w:pPr>
        <w:spacing w:after="120"/>
        <w:jc w:val="both"/>
      </w:pPr>
      <w:r>
        <w:rPr>
          <w:rFonts w:ascii="Arial" w:cs="Arial" w:eastAsia="Arial" w:hAnsi="Arial"/>
          <w:sz w:val="24"/>
          <w:szCs w:val="24"/>
        </w:rPr>
        <w:t xml:space="preserve">2) физическое лицо-резидент, не являющееся гражданином Кыргызской Республики, получающее доход;</w:t>
      </w:r>
    </w:p>
    <w:p>
      <w:pPr>
        <w:spacing w:after="120"/>
        <w:jc w:val="both"/>
      </w:pPr>
      <w:r>
        <w:rPr>
          <w:rFonts w:ascii="Arial" w:cs="Arial" w:eastAsia="Arial" w:hAnsi="Arial"/>
          <w:sz w:val="24"/>
          <w:szCs w:val="24"/>
        </w:rPr>
        <w:t xml:space="preserve">3) физическое лицо-нерезидент, не являющееся гражданином Кыргызской Республики, получающее доход из источника в Кыргызской Республике;</w:t>
      </w:r>
    </w:p>
    <w:p>
      <w:pPr>
        <w:spacing w:after="120"/>
        <w:jc w:val="both"/>
      </w:pPr>
      <w:r>
        <w:rPr>
          <w:rFonts w:ascii="Arial" w:cs="Arial" w:eastAsia="Arial" w:hAnsi="Arial"/>
          <w:sz w:val="24"/>
          <w:szCs w:val="24"/>
        </w:rPr>
        <w:t xml:space="preserve">4) физическое лицо, имеющее в собственности:</w:t>
      </w:r>
    </w:p>
    <w:p>
      <w:pPr>
        <w:spacing w:after="120"/>
        <w:jc w:val="both"/>
      </w:pPr>
      <w:r>
        <w:rPr>
          <w:rFonts w:ascii="Arial" w:cs="Arial" w:eastAsia="Arial" w:hAnsi="Arial"/>
          <w:sz w:val="24"/>
          <w:szCs w:val="24"/>
        </w:rPr>
        <w:t xml:space="preserve">а) имущество 4-группы, по которому возникает налоговое обязательство в соответствии с Налоговым кодексом;</w:t>
      </w:r>
    </w:p>
    <w:p>
      <w:pPr>
        <w:spacing w:after="120"/>
        <w:jc w:val="both"/>
      </w:pPr>
      <w:r>
        <w:rPr>
          <w:rFonts w:ascii="Arial" w:cs="Arial" w:eastAsia="Arial" w:hAnsi="Arial"/>
          <w:sz w:val="24"/>
          <w:szCs w:val="24"/>
        </w:rPr>
        <w:t xml:space="preserve">б) земельный участок;</w:t>
      </w:r>
    </w:p>
    <w:p>
      <w:pPr>
        <w:spacing w:after="120"/>
        <w:jc w:val="both"/>
      </w:pPr>
      <w:r>
        <w:rPr>
          <w:rFonts w:ascii="Arial" w:cs="Arial" w:eastAsia="Arial" w:hAnsi="Arial"/>
          <w:sz w:val="24"/>
          <w:szCs w:val="24"/>
        </w:rPr>
        <w:t xml:space="preserve">в) государственный служащий;</w:t>
      </w:r>
    </w:p>
    <w:p>
      <w:pPr>
        <w:spacing w:after="120"/>
        <w:jc w:val="both"/>
      </w:pPr>
      <w:r>
        <w:rPr>
          <w:rFonts w:ascii="Arial" w:cs="Arial" w:eastAsia="Arial" w:hAnsi="Arial"/>
          <w:sz w:val="24"/>
          <w:szCs w:val="24"/>
        </w:rPr>
        <w:t xml:space="preserve">- начиная с 2011 года:</w:t>
      </w:r>
    </w:p>
    <w:p>
      <w:pPr>
        <w:spacing w:after="120"/>
        <w:jc w:val="both"/>
      </w:pPr>
      <w:r>
        <w:rPr>
          <w:rFonts w:ascii="Arial" w:cs="Arial" w:eastAsia="Arial" w:hAnsi="Arial"/>
          <w:sz w:val="24"/>
          <w:szCs w:val="24"/>
        </w:rPr>
        <w:t xml:space="preserve">а) физическое лицо, являющееся гражданином Кыргызской Республики;</w:t>
      </w:r>
    </w:p>
    <w:p>
      <w:pPr>
        <w:spacing w:after="120"/>
        <w:jc w:val="both"/>
      </w:pPr>
      <w:r>
        <w:rPr>
          <w:rFonts w:ascii="Arial" w:cs="Arial" w:eastAsia="Arial" w:hAnsi="Arial"/>
          <w:sz w:val="24"/>
          <w:szCs w:val="24"/>
        </w:rPr>
        <w:t xml:space="preserve">б) физическое лицо-резидент Кыргызской Республики.</w:t>
      </w:r>
    </w:p>
    <w:p>
      <w:pPr>
        <w:spacing w:after="120"/>
        <w:jc w:val="both"/>
      </w:pPr>
      <w:r>
        <w:rPr>
          <w:rFonts w:ascii="Arial" w:cs="Arial" w:eastAsia="Arial" w:hAnsi="Arial"/>
          <w:sz w:val="24"/>
          <w:szCs w:val="24"/>
        </w:rPr>
        <w:t xml:space="preserve">4. Физическое лицо представляет Декларацию в налоговый орган по месту жительства/по месту налоговой регистрации, в соответствии с данными паспорта Кыргызской Республики согласно части 3 статьи 96 Налогового кодекса.</w:t>
      </w:r>
    </w:p>
    <w:p>
      <w:pPr>
        <w:spacing w:after="120"/>
        <w:jc w:val="both"/>
      </w:pPr>
      <w:r>
        <w:rPr>
          <w:rFonts w:ascii="Arial" w:cs="Arial" w:eastAsia="Arial" w:hAnsi="Arial"/>
          <w:sz w:val="24"/>
          <w:szCs w:val="24"/>
        </w:rPr>
        <w:t xml:space="preserve">5. При заполнении Декларации не допускаются исправления, подчистки и помарки.</w:t>
      </w:r>
    </w:p>
    <w:p>
      <w:pPr>
        <w:spacing w:after="120"/>
        <w:jc w:val="both"/>
      </w:pPr>
      <w:r>
        <w:rPr>
          <w:rFonts w:ascii="Arial" w:cs="Arial" w:eastAsia="Arial" w:hAnsi="Arial"/>
          <w:sz w:val="24"/>
          <w:szCs w:val="24"/>
        </w:rPr>
        <w:t xml:space="preserve">6. Декларация составляется на бумажном и/или электронном носителе, в национальной валюте Кыргызской Республики - сомах.</w:t>
      </w:r>
    </w:p>
    <w:p>
      <w:pPr>
        <w:spacing w:after="120"/>
        <w:jc w:val="both"/>
      </w:pPr>
      <w:r>
        <w:rPr>
          <w:rFonts w:ascii="Arial" w:cs="Arial" w:eastAsia="Arial" w:hAnsi="Arial"/>
          <w:sz w:val="24"/>
          <w:szCs w:val="24"/>
        </w:rPr>
        <w:t xml:space="preserve">7. В случае отсутствия показателей, в соответствующих строках Декларации проставляется значение "0".</w:t>
      </w:r>
    </w:p>
    <w:p>
      <w:pPr>
        <w:spacing w:after="120"/>
        <w:jc w:val="both"/>
      </w:pPr>
      <w:r>
        <w:rPr>
          <w:rFonts w:ascii="Arial" w:cs="Arial" w:eastAsia="Arial" w:hAnsi="Arial"/>
          <w:sz w:val="24"/>
          <w:szCs w:val="24"/>
        </w:rPr>
        <w:t xml:space="preserve">8. Декларация составленная:</w:t>
      </w:r>
    </w:p>
    <w:p>
      <w:pPr>
        <w:spacing w:after="120"/>
        <w:jc w:val="both"/>
      </w:pPr>
      <w:r>
        <w:rPr>
          <w:rFonts w:ascii="Arial" w:cs="Arial" w:eastAsia="Arial" w:hAnsi="Arial"/>
          <w:sz w:val="24"/>
          <w:szCs w:val="24"/>
        </w:rPr>
        <w:t xml:space="preserve">а) на бумажном носителе, должна быть подписана физическим лицом и/или налоговым представителем;</w:t>
      </w:r>
    </w:p>
    <w:p>
      <w:pPr>
        <w:spacing w:after="120"/>
        <w:jc w:val="both"/>
      </w:pPr>
      <w:r>
        <w:rPr>
          <w:rFonts w:ascii="Arial" w:cs="Arial" w:eastAsia="Arial" w:hAnsi="Arial"/>
          <w:sz w:val="24"/>
          <w:szCs w:val="24"/>
        </w:rPr>
        <w:t xml:space="preserve">б) на электронном носителе, должна быть заверена цифровой подписью физического лица.</w:t>
      </w:r>
    </w:p>
    <w:p>
      <w:pPr>
        <w:spacing w:after="120"/>
        <w:jc w:val="both"/>
      </w:pPr>
      <w:r>
        <w:rPr>
          <w:rFonts w:ascii="Arial" w:cs="Arial" w:eastAsia="Arial" w:hAnsi="Arial"/>
          <w:sz w:val="24"/>
          <w:szCs w:val="24"/>
        </w:rPr>
        <w:t xml:space="preserve">9. При представлении Декларации в явочном порядке на бумажном носителе, Декларация составляется в трех экземплярах:</w:t>
      </w:r>
    </w:p>
    <w:p>
      <w:pPr>
        <w:spacing w:after="120"/>
        <w:jc w:val="both"/>
      </w:pPr>
      <w:r>
        <w:rPr>
          <w:rFonts w:ascii="Arial" w:cs="Arial" w:eastAsia="Arial" w:hAnsi="Arial"/>
          <w:sz w:val="24"/>
          <w:szCs w:val="24"/>
        </w:rPr>
        <w:t xml:space="preserve">а) первый экземпляр Декларации для направления налоговым органом, администрирующим физическое лицо,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б) второй экземпляр - остается в налоговом органе, осуществляющем администрирование физического лица;</w:t>
      </w:r>
    </w:p>
    <w:p>
      <w:pPr>
        <w:spacing w:after="120"/>
        <w:jc w:val="both"/>
      </w:pPr>
      <w:r>
        <w:rPr>
          <w:rFonts w:ascii="Arial" w:cs="Arial" w:eastAsia="Arial" w:hAnsi="Arial"/>
          <w:sz w:val="24"/>
          <w:szCs w:val="24"/>
        </w:rPr>
        <w:t xml:space="preserve">в) третий с отметкой о принятии возвращается физическому лицу.</w:t>
      </w:r>
    </w:p>
    <w:p>
      <w:pPr>
        <w:spacing w:after="120"/>
        <w:jc w:val="both"/>
      </w:pPr>
      <w:r>
        <w:rPr>
          <w:rFonts w:ascii="Arial" w:cs="Arial" w:eastAsia="Arial" w:hAnsi="Arial"/>
          <w:sz w:val="24"/>
          <w:szCs w:val="24"/>
        </w:rPr>
        <w:t xml:space="preserve">10. При представлении Декларации по почте заказным письмом с уведомлением Декларация направляется в налоговый орган в двух экземплярах:</w:t>
      </w:r>
    </w:p>
    <w:p>
      <w:pPr>
        <w:spacing w:after="120"/>
        <w:jc w:val="both"/>
      </w:pPr>
      <w:r>
        <w:rPr>
          <w:rFonts w:ascii="Arial" w:cs="Arial" w:eastAsia="Arial" w:hAnsi="Arial"/>
          <w:sz w:val="24"/>
          <w:szCs w:val="24"/>
        </w:rPr>
        <w:t xml:space="preserve">а) первый экземпляр Декларации для направления налоговым органом, администрирующим физическое лицо, в Государственную налоговую службу при Правительстве Кыргызской Республики;</w:t>
      </w:r>
    </w:p>
    <w:p>
      <w:pPr>
        <w:spacing w:after="120"/>
        <w:jc w:val="both"/>
      </w:pPr>
      <w:r>
        <w:rPr>
          <w:rFonts w:ascii="Arial" w:cs="Arial" w:eastAsia="Arial" w:hAnsi="Arial"/>
          <w:sz w:val="24"/>
          <w:szCs w:val="24"/>
        </w:rPr>
        <w:t xml:space="preserve">б) второй экземпляр - остается в налоговом органе, осуществляющем администрирование физического лица. Физическое лицо получает уведомление почтовой связи.</w:t>
      </w:r>
    </w:p>
    <w:p>
      <w:pPr>
        <w:spacing w:after="120"/>
        <w:jc w:val="both"/>
      </w:pPr>
      <w:r>
        <w:rPr>
          <w:rFonts w:ascii="Arial" w:cs="Arial" w:eastAsia="Arial" w:hAnsi="Arial"/>
          <w:sz w:val="24"/>
          <w:szCs w:val="24"/>
        </w:rPr>
        <w:t xml:space="preserve">11. При представлении Декларации в электронном виде физическое лицо получает по электронной почте уведомление о принятии налоговым органом Декларации.</w:t>
      </w:r>
    </w:p>
    <w:p>
      <w:pPr>
        <w:spacing w:after="120"/>
        <w:jc w:val="both"/>
      </w:pPr>
      <w:r>
        <w:rPr>
          <w:rFonts w:ascii="Arial" w:cs="Arial" w:eastAsia="Arial" w:hAnsi="Arial"/>
          <w:sz w:val="24"/>
          <w:szCs w:val="24"/>
        </w:rPr>
        <w:t xml:space="preserve">12. На основании статьи 90 Налогового кодекса физическое лицо может представлять уточненную Декларацию, в случае обнаружения в представленной Декларации факта неотражения или неполного отражения операции, а также ошибок, приводящих к изменению суммы налога.</w:t>
      </w:r>
    </w:p>
    <w:p>
      <w:pPr>
        <w:spacing w:after="120"/>
        <w:jc w:val="both"/>
      </w:pPr>
      <w:r>
        <w:rPr>
          <w:rFonts w:ascii="Arial" w:cs="Arial" w:eastAsia="Arial" w:hAnsi="Arial"/>
          <w:sz w:val="24"/>
          <w:szCs w:val="24"/>
        </w:rPr>
        <w:t xml:space="preserve">При этом не допускается вносить изменения и дополнения в Декларацию, составленную за проверяемый период, в течение времени проведения документальной налоговой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Заполнение Раздела I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При представлении уточненной Декларации физическим лицом в ячейке "уточненная" строки 001 проставляется отметка знаком "V".</w:t>
      </w:r>
    </w:p>
    <w:p>
      <w:pPr>
        <w:spacing w:after="120"/>
        <w:jc w:val="both"/>
      </w:pPr>
      <w:r>
        <w:rPr>
          <w:rFonts w:ascii="Arial" w:cs="Arial" w:eastAsia="Arial" w:hAnsi="Arial"/>
          <w:sz w:val="24"/>
          <w:szCs w:val="24"/>
        </w:rPr>
        <w:t xml:space="preserve">14. В строке 102 указывается идентификационный налоговый номер физического лица.</w:t>
      </w:r>
    </w:p>
    <w:p>
      <w:pPr>
        <w:spacing w:after="120"/>
        <w:jc w:val="both"/>
      </w:pPr>
      <w:r>
        <w:rPr>
          <w:rFonts w:ascii="Arial" w:cs="Arial" w:eastAsia="Arial" w:hAnsi="Arial"/>
          <w:sz w:val="24"/>
          <w:szCs w:val="24"/>
        </w:rPr>
        <w:t xml:space="preserve">15. В строке 103 указывается фамилия, имя и отчество физического лица.</w:t>
      </w:r>
    </w:p>
    <w:p>
      <w:pPr>
        <w:spacing w:after="120"/>
        <w:jc w:val="both"/>
      </w:pPr>
      <w:r>
        <w:rPr>
          <w:rFonts w:ascii="Arial" w:cs="Arial" w:eastAsia="Arial" w:hAnsi="Arial"/>
          <w:sz w:val="24"/>
          <w:szCs w:val="24"/>
        </w:rPr>
        <w:t xml:space="preserve">16. В строке 104 указывается код и наименование налогового органа, принимающего Декларацию.</w:t>
      </w:r>
    </w:p>
    <w:p>
      <w:pPr>
        <w:spacing w:after="120"/>
        <w:jc w:val="both"/>
      </w:pPr>
      <w:r>
        <w:rPr>
          <w:rFonts w:ascii="Arial" w:cs="Arial" w:eastAsia="Arial" w:hAnsi="Arial"/>
          <w:sz w:val="24"/>
          <w:szCs w:val="24"/>
        </w:rPr>
        <w:t xml:space="preserve">17. В строке 106 указывается серия и номер паспорта физического лица.</w:t>
      </w:r>
    </w:p>
    <w:p>
      <w:pPr>
        <w:spacing w:after="120"/>
        <w:jc w:val="both"/>
      </w:pPr>
      <w:r>
        <w:rPr>
          <w:rFonts w:ascii="Arial" w:cs="Arial" w:eastAsia="Arial" w:hAnsi="Arial"/>
          <w:sz w:val="24"/>
          <w:szCs w:val="24"/>
        </w:rPr>
        <w:t xml:space="preserve">18. В строке 108 указывается почтовый индекс физического лица.</w:t>
      </w:r>
    </w:p>
    <w:p>
      <w:pPr>
        <w:spacing w:after="120"/>
        <w:jc w:val="both"/>
      </w:pPr>
      <w:r>
        <w:rPr>
          <w:rFonts w:ascii="Arial" w:cs="Arial" w:eastAsia="Arial" w:hAnsi="Arial"/>
          <w:sz w:val="24"/>
          <w:szCs w:val="24"/>
        </w:rPr>
        <w:t xml:space="preserve">19. В строке 109 указывается номер телефона физического лица.</w:t>
      </w:r>
    </w:p>
    <w:p>
      <w:pPr>
        <w:spacing w:after="120"/>
        <w:jc w:val="both"/>
      </w:pPr>
      <w:r>
        <w:rPr>
          <w:rFonts w:ascii="Arial" w:cs="Arial" w:eastAsia="Arial" w:hAnsi="Arial"/>
          <w:sz w:val="24"/>
          <w:szCs w:val="24"/>
        </w:rPr>
        <w:t xml:space="preserve">20. В строках 110 и 111 указывается адрес места жительства физического лица.</w:t>
      </w:r>
    </w:p>
    <w:p>
      <w:pPr>
        <w:spacing w:after="120"/>
        <w:jc w:val="both"/>
      </w:pPr>
      <w:r>
        <w:rPr>
          <w:rFonts w:ascii="Arial" w:cs="Arial" w:eastAsia="Arial" w:hAnsi="Arial"/>
          <w:sz w:val="24"/>
          <w:szCs w:val="24"/>
        </w:rPr>
        <w:t xml:space="preserve">21. В строке 200 указывается дата начала налогового периода, за который заполняется Декларация: день, месяц и год. Например, первое января 2009 года: 01 01 2009. В строке 201 указывается дата последнего дня налогового периода, за который заполняется Декларация: день, месяц и год. Например, тридцать первое декабря 2009 года: 31 12 2009.</w:t>
      </w:r>
    </w:p>
    <w:p>
      <w:pPr>
        <w:spacing w:after="120"/>
        <w:jc w:val="both"/>
      </w:pPr>
      <w:r>
        <w:rPr>
          <w:rFonts w:ascii="Arial" w:cs="Arial" w:eastAsia="Arial" w:hAnsi="Arial"/>
          <w:sz w:val="24"/>
          <w:szCs w:val="24"/>
        </w:rPr>
        <w:t xml:space="preserve">22. В строках 202, 203, 204 и 205 указываются виды доходов, полученные налогоплательщиком в налоговом периоде, как в денежной, так и в натуральной форме, в форме работ, услуг, согласно статье 165 Налогового кодекса.</w:t>
      </w:r>
    </w:p>
    <w:p>
      <w:pPr>
        <w:spacing w:after="120"/>
        <w:jc w:val="both"/>
      </w:pPr>
      <w:r>
        <w:rPr>
          <w:rFonts w:ascii="Arial" w:cs="Arial" w:eastAsia="Arial" w:hAnsi="Arial"/>
          <w:sz w:val="24"/>
          <w:szCs w:val="24"/>
        </w:rPr>
        <w:t xml:space="preserve">23. В строке 206 указывается доход, полученный в форме материальной выгоды, согласно нормам статьи 166 Налогового кодекса.</w:t>
      </w:r>
    </w:p>
    <w:p>
      <w:pPr>
        <w:spacing w:after="120"/>
        <w:jc w:val="both"/>
      </w:pPr>
      <w:r>
        <w:rPr>
          <w:rFonts w:ascii="Arial" w:cs="Arial" w:eastAsia="Arial" w:hAnsi="Arial"/>
          <w:sz w:val="24"/>
          <w:szCs w:val="24"/>
        </w:rPr>
        <w:t xml:space="preserve">24. В строке 207 указываются доходы, не предусмотренные в строках 202, 203, 204, 205 и 206 и не относящиеся к необлагаемым доходам (статья 167 Налогового кодекса).</w:t>
      </w:r>
    </w:p>
    <w:p>
      <w:pPr>
        <w:spacing w:after="120"/>
        <w:jc w:val="both"/>
      </w:pPr>
      <w:r>
        <w:rPr>
          <w:rFonts w:ascii="Arial" w:cs="Arial" w:eastAsia="Arial" w:hAnsi="Arial"/>
          <w:sz w:val="24"/>
          <w:szCs w:val="24"/>
        </w:rPr>
        <w:t xml:space="preserve">25. В строке 208 указывается общая сумма совокупного годового дохода, которая равняется сумме строк с 202 по 207.</w:t>
      </w:r>
    </w:p>
    <w:p>
      <w:pPr>
        <w:spacing w:after="120"/>
        <w:jc w:val="both"/>
      </w:pPr>
      <w:r>
        <w:rPr>
          <w:rFonts w:ascii="Arial" w:cs="Arial" w:eastAsia="Arial" w:hAnsi="Arial"/>
          <w:sz w:val="24"/>
          <w:szCs w:val="24"/>
        </w:rPr>
        <w:t xml:space="preserve">26. В строках 300, 301, 302, и 303 указываются суммы стандартных вычетов согласно статье 170 Налогового кодекса.</w:t>
      </w:r>
    </w:p>
    <w:p>
      <w:pPr>
        <w:spacing w:after="120"/>
        <w:jc w:val="both"/>
      </w:pPr>
      <w:r>
        <w:rPr>
          <w:rFonts w:ascii="Arial" w:cs="Arial" w:eastAsia="Arial" w:hAnsi="Arial"/>
          <w:sz w:val="24"/>
          <w:szCs w:val="24"/>
        </w:rPr>
        <w:t xml:space="preserve">27. В строке 304 указывается общая сумма стандартных вычетов, которая равняется сумме строк с 300 по 303.</w:t>
      </w:r>
    </w:p>
    <w:p>
      <w:pPr>
        <w:spacing w:after="120"/>
        <w:jc w:val="both"/>
      </w:pPr>
      <w:r>
        <w:rPr>
          <w:rFonts w:ascii="Arial" w:cs="Arial" w:eastAsia="Arial" w:hAnsi="Arial"/>
          <w:sz w:val="24"/>
          <w:szCs w:val="24"/>
        </w:rPr>
        <w:t xml:space="preserve">28. В строке 350 указывается сумма социальных вычетов согласно статье 171 Налогового кодекса.</w:t>
      </w:r>
    </w:p>
    <w:p>
      <w:pPr>
        <w:spacing w:after="120"/>
        <w:jc w:val="both"/>
      </w:pPr>
      <w:r>
        <w:rPr>
          <w:rFonts w:ascii="Arial" w:cs="Arial" w:eastAsia="Arial" w:hAnsi="Arial"/>
          <w:sz w:val="24"/>
          <w:szCs w:val="24"/>
        </w:rPr>
        <w:t xml:space="preserve">29. В строке 360 указывается сумма имущественного вычета, согласно статье 172 Налогового кодекса.</w:t>
      </w:r>
    </w:p>
    <w:p>
      <w:pPr>
        <w:spacing w:after="120"/>
        <w:jc w:val="both"/>
      </w:pPr>
      <w:r>
        <w:rPr>
          <w:rFonts w:ascii="Arial" w:cs="Arial" w:eastAsia="Arial" w:hAnsi="Arial"/>
          <w:sz w:val="24"/>
          <w:szCs w:val="24"/>
        </w:rPr>
        <w:t xml:space="preserve">30. В строке 400 указывается налогооблагаемый доход, т.е. разница между совокупным годовым доходом и стандартными, социальными, имущественными вычетами, которая определяется по формуле: 208-304-350-360.</w:t>
      </w:r>
    </w:p>
    <w:p>
      <w:pPr>
        <w:spacing w:after="120"/>
        <w:jc w:val="both"/>
      </w:pPr>
      <w:r>
        <w:rPr>
          <w:rFonts w:ascii="Arial" w:cs="Arial" w:eastAsia="Arial" w:hAnsi="Arial"/>
          <w:sz w:val="24"/>
          <w:szCs w:val="24"/>
        </w:rPr>
        <w:t xml:space="preserve">31. В строке 401 указывается ставка подоходного налога.</w:t>
      </w:r>
    </w:p>
    <w:p>
      <w:pPr>
        <w:spacing w:after="120"/>
        <w:jc w:val="both"/>
      </w:pPr>
      <w:r>
        <w:rPr>
          <w:rFonts w:ascii="Arial" w:cs="Arial" w:eastAsia="Arial" w:hAnsi="Arial"/>
          <w:sz w:val="24"/>
          <w:szCs w:val="24"/>
        </w:rPr>
        <w:t xml:space="preserve">32. В строке 402 указывается сумма подоходного налога, исчисленная по формуле (строка 400 х 401 строка) : 100 процентов.</w:t>
      </w:r>
    </w:p>
    <w:p>
      <w:pPr>
        <w:spacing w:after="120"/>
        <w:jc w:val="both"/>
      </w:pPr>
      <w:r>
        <w:rPr>
          <w:rFonts w:ascii="Arial" w:cs="Arial" w:eastAsia="Arial" w:hAnsi="Arial"/>
          <w:sz w:val="24"/>
          <w:szCs w:val="24"/>
        </w:rPr>
        <w:t xml:space="preserve">33. В строке 403 указывается сумма подоходного налога, удержанного налоговыми агентами в течение налогового периода, согласно данным, подтвержденным налоговыми агентами.</w:t>
      </w:r>
    </w:p>
    <w:p>
      <w:pPr>
        <w:spacing w:after="120"/>
        <w:jc w:val="both"/>
      </w:pPr>
      <w:r>
        <w:rPr>
          <w:rFonts w:ascii="Arial" w:cs="Arial" w:eastAsia="Arial" w:hAnsi="Arial"/>
          <w:sz w:val="24"/>
          <w:szCs w:val="24"/>
        </w:rPr>
        <w:t xml:space="preserve">34. В строке 404 указывается сумма подоходного налога, уплаченного физическим лицом в течение налогового периода.</w:t>
      </w:r>
    </w:p>
    <w:p>
      <w:pPr>
        <w:spacing w:after="120"/>
        <w:jc w:val="both"/>
      </w:pPr>
      <w:r>
        <w:rPr>
          <w:rFonts w:ascii="Arial" w:cs="Arial" w:eastAsia="Arial" w:hAnsi="Arial"/>
          <w:sz w:val="24"/>
          <w:szCs w:val="24"/>
        </w:rPr>
        <w:t xml:space="preserve">35. В строке 405 указывается сумма налога, уплаченного в иностранном государстве и подлежащая зачету на основании Положения о порядке зачета суммы налога на прибыль и подоходного налога, уплаченного в иностранном государстве, утвержденного приказом Государственного комитета Кыргызской Республики по налогам и сборам от 03.12.2008 года № 126.</w:t>
      </w:r>
    </w:p>
    <w:p>
      <w:pPr>
        <w:spacing w:after="120"/>
        <w:jc w:val="both"/>
      </w:pPr>
      <w:r>
        <w:rPr>
          <w:rFonts w:ascii="Arial" w:cs="Arial" w:eastAsia="Arial" w:hAnsi="Arial"/>
          <w:sz w:val="24"/>
          <w:szCs w:val="24"/>
        </w:rPr>
        <w:t xml:space="preserve">36. В строке 406 указывается разность строк 402, 403, 404 и 405.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37. Если значение строки 406 отрицательное, то переносится в строку 407 "налог к возврату", а если положительное, то переносится в строку 408 "налог к уплате".</w:t>
      </w:r>
    </w:p>
    <w:p>
      <w:pPr>
        <w:spacing w:after="120"/>
        <w:jc w:val="both"/>
      </w:pPr>
      <w:r>
        <w:rPr>
          <w:rFonts w:ascii="Arial" w:cs="Arial" w:eastAsia="Arial" w:hAnsi="Arial"/>
          <w:sz w:val="24"/>
          <w:szCs w:val="24"/>
        </w:rPr>
        <w:t xml:space="preserve">38. В блоке "подпись налогоплательщика" налогоплательщик подписывает первый лист заполненной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Заполнение Раздела II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I группа: имущество, не используемое для осуществления</w:t>
      </w:r>
    </w:p>
    <w:p>
      <w:pPr>
        <w:spacing w:after="120"/>
        <w:jc w:val="both"/>
      </w:pPr>
      <w:r>
        <w:rPr>
          <w:rFonts w:ascii="Arial" w:cs="Arial" w:eastAsia="Arial" w:hAnsi="Arial"/>
          <w:sz w:val="24"/>
          <w:szCs w:val="24"/>
        </w:rPr>
        <w:t xml:space="preserve">предпринимательской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 строках 500, 504, 508, 512, 516, 520, 524, 528, 532, 536, 540, 544, 548, 552 и 556 указываются коды имущества из данных представленного Расчета по налогу на имущество (FORM STI-086).</w:t>
      </w:r>
    </w:p>
    <w:p>
      <w:pPr>
        <w:spacing w:after="120"/>
        <w:jc w:val="both"/>
      </w:pPr>
      <w:r>
        <w:rPr>
          <w:rFonts w:ascii="Arial" w:cs="Arial" w:eastAsia="Arial" w:hAnsi="Arial"/>
          <w:sz w:val="24"/>
          <w:szCs w:val="24"/>
        </w:rPr>
        <w:t xml:space="preserve">40. В строках 501, 505, 509, 513, 517, 521, 525, 529, 533, 537, 541, 545, 549, 553 и 557 указывается адрес местонахождения имущества физического лица, указанного в технических паспортах, выданных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41. В строках 502, 506, 510, 514, 518, 522, 526, 530, 534, 538, 542, 546, 550, 554 и 558 указываются идентификационные коды имущества,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42. В строках 503, 507, 511, 515, 519, 523, 527, 531, 535, 539, 543, 547, 551, 555, и 559 указываются суммы налога на имущество из данных представленного Расчета по налогу на имущество (FORM STI-086).</w:t>
      </w:r>
    </w:p>
    <w:p>
      <w:pPr>
        <w:spacing w:after="120"/>
        <w:jc w:val="both"/>
      </w:pPr>
      <w:r>
        <w:rPr>
          <w:rFonts w:ascii="Arial" w:cs="Arial" w:eastAsia="Arial" w:hAnsi="Arial"/>
          <w:sz w:val="24"/>
          <w:szCs w:val="24"/>
        </w:rPr>
        <w:t xml:space="preserve">43. В строке 560 указывается общая сумма налога на недвижимое имущество, которая равняется сумме строк с 503 по 559.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IV группа: транспортные средства, самоходные машины и</w:t>
      </w:r>
    </w:p>
    <w:p>
      <w:pPr>
        <w:spacing w:after="120"/>
        <w:jc w:val="both"/>
      </w:pPr>
      <w:r>
        <w:rPr>
          <w:rFonts w:ascii="Arial" w:cs="Arial" w:eastAsia="Arial" w:hAnsi="Arial"/>
          <w:sz w:val="24"/>
          <w:szCs w:val="24"/>
        </w:rPr>
        <w:t xml:space="preserve">механизмы, плавучие средства, несамоходные транспортные</w:t>
      </w:r>
    </w:p>
    <w:p>
      <w:pPr>
        <w:spacing w:after="120"/>
        <w:jc w:val="both"/>
      </w:pPr>
      <w:r>
        <w:rPr>
          <w:rFonts w:ascii="Arial" w:cs="Arial" w:eastAsia="Arial" w:hAnsi="Arial"/>
          <w:sz w:val="24"/>
          <w:szCs w:val="24"/>
        </w:rPr>
        <w:t xml:space="preserve">средства (прицепы, баржи, вагоны, платформы, цистерны и другие</w:t>
      </w:r>
    </w:p>
    <w:p>
      <w:pPr>
        <w:spacing w:after="120"/>
        <w:jc w:val="both"/>
      </w:pPr>
      <w:r>
        <w:rPr>
          <w:rFonts w:ascii="Arial" w:cs="Arial" w:eastAsia="Arial" w:hAnsi="Arial"/>
          <w:sz w:val="24"/>
          <w:szCs w:val="24"/>
        </w:rPr>
        <w:t xml:space="preserve">подобные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 строках 600, 606, 612, 618, 624, 630, 636, 642, 648, 654, 660, 666, 672 и 678 указываются виды транспортных и несамоходных средств из данных представленного Расчета по налогу на имущество (FORM STI-090).</w:t>
      </w:r>
    </w:p>
    <w:p>
      <w:pPr>
        <w:spacing w:after="120"/>
        <w:jc w:val="both"/>
      </w:pPr>
      <w:r>
        <w:rPr>
          <w:rFonts w:ascii="Arial" w:cs="Arial" w:eastAsia="Arial" w:hAnsi="Arial"/>
          <w:sz w:val="24"/>
          <w:szCs w:val="24"/>
        </w:rPr>
        <w:t xml:space="preserve">45. В строках 601, 607, 613, 619, 625, 631, 637, 643, 649, 655, 661, 667, 673 и 679 указывается год выпуска заводом-изготовителем транспортных и несамоходных транспортных средств из данных свидетельства о регистрации транспортных средств, выданных органами, осуществляющими регистрацию транспортных средств.</w:t>
      </w:r>
    </w:p>
    <w:p>
      <w:pPr>
        <w:spacing w:after="120"/>
        <w:jc w:val="both"/>
      </w:pPr>
      <w:r>
        <w:rPr>
          <w:rFonts w:ascii="Arial" w:cs="Arial" w:eastAsia="Arial" w:hAnsi="Arial"/>
          <w:sz w:val="24"/>
          <w:szCs w:val="24"/>
        </w:rPr>
        <w:t xml:space="preserve">46. В строках 602, 608, 614, 620, 626, 632, 638, 644, 650, 656, 662, 668, 674 и 680 указывается объем двигателей (куб.см) транспортных средств из данных свидетельства о регистрации транспортных средств, выданных органами, осуществляющими регистрацию транспортных средств, или балансовая (учетная) стоимость несамоходных транспортных средств.</w:t>
      </w:r>
    </w:p>
    <w:p>
      <w:pPr>
        <w:spacing w:after="120"/>
        <w:jc w:val="both"/>
      </w:pPr>
      <w:r>
        <w:rPr>
          <w:rFonts w:ascii="Arial" w:cs="Arial" w:eastAsia="Arial" w:hAnsi="Arial"/>
          <w:sz w:val="24"/>
          <w:szCs w:val="24"/>
        </w:rPr>
        <w:t xml:space="preserve">47. В строках 603, 609, 615, 621, 627, 633, 639, 645, 651, 657, 663, 669, 675, 681 и 604, 610, 616, 622, 628, 634, 640, 646, 652, 658, 664, 670, 676, 682 указываются серия и номер свидетельства о регистрации транспортных средств, выданные органами, осуществляющими регистрацию транспортных средств.</w:t>
      </w:r>
    </w:p>
    <w:p>
      <w:pPr>
        <w:spacing w:after="120"/>
        <w:jc w:val="both"/>
      </w:pPr>
      <w:r>
        <w:rPr>
          <w:rFonts w:ascii="Arial" w:cs="Arial" w:eastAsia="Arial" w:hAnsi="Arial"/>
          <w:sz w:val="24"/>
          <w:szCs w:val="24"/>
        </w:rPr>
        <w:t xml:space="preserve">48. В строках 605, 611, 617, 623, 629, 635, 641, 647, 653, 659, 665, 671, 677 и 683 указывается сумма налога на имущество из данных представленного Расчета по налогу на имущество (FORM STI-090).</w:t>
      </w:r>
    </w:p>
    <w:p>
      <w:pPr>
        <w:spacing w:after="120"/>
        <w:jc w:val="both"/>
      </w:pPr>
      <w:r>
        <w:rPr>
          <w:rFonts w:ascii="Arial" w:cs="Arial" w:eastAsia="Arial" w:hAnsi="Arial"/>
          <w:sz w:val="24"/>
          <w:szCs w:val="24"/>
        </w:rPr>
        <w:t xml:space="preserve">49. В строке 684 указывается общая сумма налога на движимое имущество, которая равняется сумме строк с 605 по 683.</w:t>
      </w:r>
    </w:p>
    <w:p>
      <w:pPr>
        <w:spacing w:after="120"/>
        <w:jc w:val="both"/>
      </w:pPr>
      <w:r>
        <w:rPr>
          <w:rFonts w:ascii="Arial" w:cs="Arial" w:eastAsia="Arial" w:hAnsi="Arial"/>
          <w:sz w:val="24"/>
          <w:szCs w:val="24"/>
        </w:rPr>
        <w:t xml:space="preserve">50. В графе "данные налогоплательщика" проставляется ИНН, ФИО и подпись физического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Заполнение Раздела III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строках 700, 704, 708, 712, 716, 720, 724, 728, 732, 736, 740 "Земли сельскохозяйственного назначения" и 745, 749, 753, 757, 761, 765, 769, 773, 777, 781 "Земли несельскохозяйственного назначения" и 786, 790, 794, 798, 802 "Приусадебный и садово-огородный земельный участок" указываются коды типов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52. В строках 701, 705, 709, 713, 717, 721, 725, 729, 733, 737, 741 "Земли сельскохозяйственного назначения" и 746, 750, 754, 758, 762, 766, 770, 774, 778, 782 "Земли несельскохозяйственного назначения" и 787, 791, 795, 799, 803 "Приусадебный и садово-огородный земельный участок" указывается адрес местонахождения земельных участков физического лица, указанных в техническом паспорте, выданном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53. В строках 702, 706, 710, 714, 718, 722, 726, 730, 734, 738, 742 "Земли сельскохозяйственного назначения" и 747, 751, 755, 759, 763, 767, 771, 775, 779, 783 "Земли несельскохозяйственного назначения" и 788, 792, 796, 800, 804 "Приусадебный и садово-огородный земельный участок" указываются идентификационные коды земельных участков, присвоенные органами государственной регистрации прав на недвижимое имущество.</w:t>
      </w:r>
    </w:p>
    <w:p>
      <w:pPr>
        <w:spacing w:after="120"/>
        <w:jc w:val="both"/>
      </w:pPr>
      <w:r>
        <w:rPr>
          <w:rFonts w:ascii="Arial" w:cs="Arial" w:eastAsia="Arial" w:hAnsi="Arial"/>
          <w:sz w:val="24"/>
          <w:szCs w:val="24"/>
        </w:rPr>
        <w:t xml:space="preserve">54. В строках 703, 707, 711, 715, 719, 723, 727, 731, 735, 739, 743 "Земли сельскохозяйственного назначения" и 748, 452, 756, 760, 764, 768, 772, 776, 780, 784 "Земли несельскохозяйственного назначения" и 789, 793, 797, 801, 805 "Приусадебный и садово-огородный земельный участок" указывается сумма земельного налога по категориям земельных участков из данных представленного Информационного расчета по земельному налогу (FORM STI-060).</w:t>
      </w:r>
    </w:p>
    <w:p>
      <w:pPr>
        <w:spacing w:after="120"/>
        <w:jc w:val="both"/>
      </w:pPr>
      <w:r>
        <w:rPr>
          <w:rFonts w:ascii="Arial" w:cs="Arial" w:eastAsia="Arial" w:hAnsi="Arial"/>
          <w:sz w:val="24"/>
          <w:szCs w:val="24"/>
        </w:rPr>
        <w:t xml:space="preserve">55. В строках 744, 785, 806 указывается общая сумма земельного налога по категориям земельных участков, где значение строки 744 равняется сумме строк с 703 по 743, значение строки 785 равняется сумме строк с 748 по 784 и значение строки 806 равняется сумме строк с 789 по 805.</w:t>
      </w:r>
    </w:p>
    <w:p>
      <w:pPr>
        <w:spacing w:after="120"/>
        <w:jc w:val="both"/>
      </w:pPr>
      <w:r>
        <w:rPr>
          <w:rFonts w:ascii="Arial" w:cs="Arial" w:eastAsia="Arial" w:hAnsi="Arial"/>
          <w:sz w:val="24"/>
          <w:szCs w:val="24"/>
        </w:rPr>
        <w:t xml:space="preserve">56. В графе "для налогоплательщика" физическое лицо подписывает Декларацию и проставляет дату сдачи Декларации.</w:t>
      </w:r>
    </w:p>
    <w:p>
      <w:pPr>
        <w:spacing w:after="120"/>
        <w:jc w:val="both"/>
      </w:pPr>
      <w:r>
        <w:rPr>
          <w:rFonts w:ascii="Arial" w:cs="Arial" w:eastAsia="Arial" w:hAnsi="Arial"/>
          <w:sz w:val="24"/>
          <w:szCs w:val="24"/>
        </w:rPr>
        <w:t xml:space="preserve">57. В строках 901 и 902 указываются дата приема Декларации, ИНН сотрудника налогового органа, принявшего Декларацию, и проставляется печать налогового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plw8cgqzedcdu-gyxmi">
      <w:r>
        <w:rPr>
          <w:rFonts w:ascii="Arial" w:cs="Arial" w:eastAsia="Arial" w:hAnsi="Arial"/>
          <w:color w:val="132D3F"/>
          <w:sz w:val="16"/>
          <w:szCs w:val="16"/>
          <w:u w:val="single"/>
        </w:rPr>
        <w:t xml:space="preserve">dalil.kg/document/90356</w:t>
      </w:r>
    </w:hyperlink>
  </w:p>
  <w:p>
    <w:pPr>
      <w:spacing w:after="0" w:before="40"/>
      <w:jc w:val="center"/>
    </w:pPr>
    <w:hyperlink w:history="1" r:id="rIdccku17rxzvqrretkccl8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blskry9kab7ncnovnoh" Type="http://schemas.openxmlformats.org/officeDocument/2006/relationships/hyperlink" Target="https://dalil.kg/document/202445" TargetMode="External"/><Relationship Id="rIdrbueauszh8w64vd43kzcy" Type="http://schemas.openxmlformats.org/officeDocument/2006/relationships/hyperlink" Target="https://dalil.kg/document/90356#p1" TargetMode="External"/><Relationship Id="rIdmrfjzfbiylxg9mpi7a42x" Type="http://schemas.openxmlformats.org/officeDocument/2006/relationships/hyperlink" Target="https://dalil.kg/document/90356#p2" TargetMode="External"/><Relationship Id="rIdkflcqztvb8benmzsgwwia" Type="http://schemas.openxmlformats.org/officeDocument/2006/relationships/hyperlink" Target="https://dalil.kg/document/90356#p3" TargetMode="External"/><Relationship Id="rIdfqacdmumgu4bplni03odn" Type="http://schemas.openxmlformats.org/officeDocument/2006/relationships/hyperlink" Target="https://dalil.kg/document/90356#p4" TargetMode="External"/><Relationship Id="rIdcjtjtfc_skv2h_llr2gve" Type="http://schemas.openxmlformats.org/officeDocument/2006/relationships/hyperlink" Target="https://dalil.kg/document/90356" TargetMode="External"/><Relationship Id="rIdz9e-7s1gloam9bh26lu_f" Type="http://schemas.openxmlformats.org/officeDocument/2006/relationships/hyperlink" Target="https://dalil.kg/document/90356" TargetMode="External"/><Relationship Id="rId1mjx2qfypnysupmdptrxs" Type="http://schemas.openxmlformats.org/officeDocument/2006/relationships/hyperlink" Target="https://dalil.kg/document/90356" TargetMode="External"/><Relationship Id="rIduktche9o2sqygdbuqe2fk" Type="http://schemas.openxmlformats.org/officeDocument/2006/relationships/hyperlink" Target="https://dalil.kg/document/9035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plw8cgqzedcdu-gyxmi" Type="http://schemas.openxmlformats.org/officeDocument/2006/relationships/hyperlink" Target="https://dalil.kg/document/90356" TargetMode="External"/><Relationship Id="rIdccku17rxzvqrretkccl8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2026-09-25T03:07:17.502Z</dcterms:created>
  <dcterms:modified xsi:type="dcterms:W3CDTF">2026-09-25T03:07:17.502Z</dcterms:modified>
</cp:coreProperties>
</file>

<file path=docProps/custom.xml><?xml version="1.0" encoding="utf-8"?>
<Properties xmlns="http://schemas.openxmlformats.org/officeDocument/2006/custom-properties" xmlns:vt="http://schemas.openxmlformats.org/officeDocument/2006/docPropsVTypes"/>
</file>