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УТРАТИЛО СИЛУ</w:t>
      </w:r>
    </w:p>
    <w:p>
      <w:pPr>
        <w:spacing w:after="120"/>
        <w:ind w:firstLine="567"/>
        <w:jc w:val="center"/>
      </w:pPr>
      <w:r>
        <w:rPr>
          <w:rFonts w:ascii="Arial" w:cs="Arial" w:eastAsia="Arial" w:hAnsi="Arial"/>
          <w:sz w:val="24"/>
          <w:szCs w:val="24"/>
        </w:rPr>
        <w:t xml:space="preserve">в соответствии с </w:t>
      </w:r>
      <w:hyperlink w:history="1" r:id="rIdqvxktaqm969gewjsvmt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22 января 2018 года N 49</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742</w:t>
      </w:r>
    </w:p>
    <w:p>
      <w:pPr>
        <w:spacing w:after="120"/>
        <w:jc w:val="both"/>
      </w:pPr>
      <w:r>
        <w:rPr>
          <w:rFonts w:ascii="Arial" w:cs="Arial" w:eastAsia="Arial" w:hAnsi="Arial"/>
          <w:sz w:val="24"/>
          <w:szCs w:val="24"/>
        </w:rPr>
        <w:t xml:space="preserve">О реализации Концепции воспитания личного состава Вооруженных Сил и допризывной молодежи Кыргызской Республики</w:t>
      </w:r>
    </w:p>
    <w:p>
      <w:pPr>
        <w:spacing w:after="120"/>
        <w:jc w:val="both"/>
      </w:pPr>
      <w:r>
        <w:rPr>
          <w:rFonts w:ascii="Arial" w:cs="Arial" w:eastAsia="Arial" w:hAnsi="Arial"/>
          <w:sz w:val="24"/>
          <w:szCs w:val="24"/>
        </w:rPr>
        <w:t xml:space="preserve">В соответствии с </w:t>
      </w:r>
      <w:hyperlink w:history="1" r:id="rIdkbn1-goteoopv07tofzv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концепции воспитания личного состава Вооруженных Сил и допризывной молодежи Кыргызской Республики» от 29 июня 2009 года УП № 296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prh6ojdcpwkl_xshwk3l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 </w:t>
      </w:r>
      <w:hyperlink w:history="1" r:id="rId0rszxvxqqq5f87zfdjpba">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по реализации Программы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2. Министерствам и административным ведомствам, местным государственным администрациям Кыргызской Республики:</w:t>
      </w:r>
    </w:p>
    <w:p>
      <w:pPr>
        <w:spacing w:after="120"/>
        <w:jc w:val="both"/>
      </w:pPr>
      <w:r>
        <w:rPr>
          <w:rFonts w:ascii="Arial" w:cs="Arial" w:eastAsia="Arial" w:hAnsi="Arial"/>
          <w:sz w:val="24"/>
          <w:szCs w:val="24"/>
        </w:rPr>
        <w:t xml:space="preserve">- разработать планы мероприятий по выполнению Программы, установив персональную ответственность руководителей и должностных лиц за реализацию намеченных мер;</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обороны Кыргызской Республики информацию о ходе выполнения мероприятий по реализации Программы.</w:t>
      </w:r>
    </w:p>
    <w:p>
      <w:pPr>
        <w:spacing w:after="120"/>
        <w:jc w:val="both"/>
      </w:pPr>
      <w:r>
        <w:rPr>
          <w:rFonts w:ascii="Arial" w:cs="Arial" w:eastAsia="Arial" w:hAnsi="Arial"/>
          <w:sz w:val="24"/>
          <w:szCs w:val="24"/>
        </w:rPr>
        <w:t xml:space="preserve">3. Министерству обороны Кыргызской Республики ежеквартально, к 25 числу месяца, следующего за отчетным кварталом, представлять в Правительство Кыргызской Республики информацию о ходе выполнения мероприятий по реализации Программы.</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Министерство обороны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dzd0_opfgtq6ahqw15v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2009 года № 742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по реализации Программы перехода Вооруженных Сил, других воинских формирований и государственных органов, в которых законом предусмотрена военная служба к единой системе воспитания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Исполнитель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Сотрудник Аппарата Правительства КР, курирующий вопросы обороны, МО КР</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КР</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Мин. образования и науки КР, Агентство физкультуры и спорта при Правительстве КР</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Мин. образования и науки КР</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 при поддержке НАН КР</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Республиканские СМИ, пресс-службы МО КР, МЧС КР, ГСНБ КР, ГПС КР, СГО, ВВ МВД КР, ГСИН КР</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МО КР, МЧС КР, ГСНБ КР, ГПС КР, СГО, ВВ МВД КР, ГСИН КР</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Межведомственный комитет руководителей ОВР ВС КР (МКР ОВР ВС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1dgi2taobdwplwtg_yy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января 2018 года N 49</w:t>
      </w:r>
    </w:p>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постановлением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8 декабря 2009 года N 742</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center"/>
      </w:pPr>
      <w:r>
        <w:rPr>
          <w:rFonts w:ascii="Arial" w:cs="Arial" w:eastAsia="Arial" w:hAnsi="Arial"/>
          <w:sz w:val="24"/>
          <w:szCs w:val="24"/>
        </w:rPr>
        <w:t xml:space="preserve">перехода Вооруженных Сил, других воинских</w:t>
      </w:r>
    </w:p>
    <w:p>
      <w:pPr>
        <w:spacing w:after="120"/>
        <w:jc w:val="center"/>
      </w:pPr>
      <w:r>
        <w:rPr>
          <w:rFonts w:ascii="Arial" w:cs="Arial" w:eastAsia="Arial" w:hAnsi="Arial"/>
          <w:sz w:val="24"/>
          <w:szCs w:val="24"/>
        </w:rPr>
        <w:t xml:space="preserve">формирований и государственных органов, в которых</w:t>
      </w:r>
    </w:p>
    <w:p>
      <w:pPr>
        <w:spacing w:after="120"/>
        <w:jc w:val="center"/>
      </w:pPr>
      <w:r>
        <w:rPr>
          <w:rFonts w:ascii="Arial" w:cs="Arial" w:eastAsia="Arial" w:hAnsi="Arial"/>
          <w:sz w:val="24"/>
          <w:szCs w:val="24"/>
        </w:rPr>
        <w:t xml:space="preserve">законом предусмотрена военная служба</w:t>
      </w:r>
    </w:p>
    <w:p>
      <w:pPr>
        <w:spacing w:after="120"/>
        <w:jc w:val="center"/>
      </w:pPr>
      <w:r>
        <w:rPr>
          <w:rFonts w:ascii="Arial" w:cs="Arial" w:eastAsia="Arial" w:hAnsi="Arial"/>
          <w:sz w:val="24"/>
          <w:szCs w:val="24"/>
        </w:rPr>
        <w:t xml:space="preserve">к единой системе воспитания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I. Введение</w:t>
      </w:r>
    </w:p>
    <w:p>
      <w:pPr>
        <w:spacing w:after="120"/>
        <w:ind w:firstLine="567"/>
        <w:jc w:val="both"/>
      </w:pPr>
      <w:r>
        <w:rPr>
          <w:rFonts w:ascii="Arial" w:cs="Arial" w:eastAsia="Arial" w:hAnsi="Arial"/>
          <w:sz w:val="24"/>
          <w:szCs w:val="24"/>
        </w:rPr>
        <w:t xml:space="preserve">II. Обоснование необходимости перехода Вооруженных Сил</w:t>
      </w:r>
    </w:p>
    <w:p>
      <w:pPr>
        <w:spacing w:after="120"/>
        <w:ind w:firstLine="567"/>
        <w:jc w:val="center"/>
      </w:pPr>
      <w:r>
        <w:rPr>
          <w:rFonts w:ascii="Arial" w:cs="Arial" w:eastAsia="Arial" w:hAnsi="Arial"/>
          <w:sz w:val="24"/>
          <w:szCs w:val="24"/>
        </w:rPr>
        <w:t xml:space="preserve">Кыргызской Республики, других воинских формирований и</w:t>
      </w:r>
    </w:p>
    <w:p>
      <w:pPr>
        <w:spacing w:after="120"/>
        <w:ind w:firstLine="567"/>
        <w:jc w:val="center"/>
      </w:pPr>
      <w:r>
        <w:rPr>
          <w:rFonts w:ascii="Arial" w:cs="Arial" w:eastAsia="Arial" w:hAnsi="Arial"/>
          <w:sz w:val="24"/>
          <w:szCs w:val="24"/>
        </w:rPr>
        <w:t xml:space="preserve">государственных органах, в которых законом предусмотрена</w:t>
      </w:r>
    </w:p>
    <w:p>
      <w:pPr>
        <w:spacing w:after="120"/>
        <w:ind w:firstLine="567"/>
        <w:jc w:val="center"/>
      </w:pPr>
      <w:r>
        <w:rPr>
          <w:rFonts w:ascii="Arial" w:cs="Arial" w:eastAsia="Arial" w:hAnsi="Arial"/>
          <w:sz w:val="24"/>
          <w:szCs w:val="24"/>
        </w:rPr>
        <w:t xml:space="preserve">военная служба к единой системе воинского воспитания</w:t>
      </w:r>
    </w:p>
    <w:p>
      <w:pPr>
        <w:spacing w:after="120"/>
        <w:ind w:firstLine="567"/>
        <w:jc w:val="both"/>
      </w:pPr>
      <w:r>
        <w:rPr>
          <w:rFonts w:ascii="Arial" w:cs="Arial" w:eastAsia="Arial" w:hAnsi="Arial"/>
          <w:sz w:val="24"/>
          <w:szCs w:val="24"/>
        </w:rPr>
        <w:t xml:space="preserve">III. Цели и задачи стратегического документа</w:t>
      </w:r>
    </w:p>
    <w:p>
      <w:pPr>
        <w:spacing w:after="120"/>
        <w:ind w:firstLine="567"/>
        <w:jc w:val="both"/>
      </w:pPr>
      <w:r>
        <w:rPr>
          <w:rFonts w:ascii="Arial" w:cs="Arial" w:eastAsia="Arial" w:hAnsi="Arial"/>
          <w:sz w:val="24"/>
          <w:szCs w:val="24"/>
        </w:rPr>
        <w:t xml:space="preserve">IV. Механизм реализации настоящей Программы и ее ресурсное</w:t>
      </w:r>
    </w:p>
    <w:p>
      <w:pPr>
        <w:spacing w:after="120"/>
        <w:ind w:firstLine="567"/>
        <w:jc w:val="center"/>
      </w:pPr>
      <w:r>
        <w:rPr>
          <w:rFonts w:ascii="Arial" w:cs="Arial" w:eastAsia="Arial" w:hAnsi="Arial"/>
          <w:sz w:val="24"/>
          <w:szCs w:val="24"/>
        </w:rPr>
        <w:t xml:space="preserve">обеспечение</w:t>
      </w:r>
    </w:p>
    <w:p>
      <w:pPr>
        <w:spacing w:after="120"/>
        <w:ind w:firstLine="567"/>
        <w:jc w:val="both"/>
      </w:pPr>
      <w:r>
        <w:rPr>
          <w:rFonts w:ascii="Arial" w:cs="Arial" w:eastAsia="Arial" w:hAnsi="Arial"/>
          <w:sz w:val="24"/>
          <w:szCs w:val="24"/>
        </w:rPr>
        <w:t xml:space="preserve">V. Оценка эффективности реализации настоящей Программы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Настоящая Программа разработана в соответствии с Указом Президента Кыргызской Республики N 296 от 29 июня 2009 года "О концепции воспитания личного состава Вооруженных Сил и допризывной молодежи Кыргызской Республики".</w:t>
      </w:r>
    </w:p>
    <w:p>
      <w:pPr>
        <w:spacing w:after="120"/>
        <w:ind w:firstLine="567"/>
        <w:jc w:val="both"/>
      </w:pPr>
      <w:r>
        <w:rPr>
          <w:rFonts w:ascii="Arial" w:cs="Arial" w:eastAsia="Arial" w:hAnsi="Arial"/>
          <w:sz w:val="24"/>
          <w:szCs w:val="24"/>
        </w:rPr>
        <w:t xml:space="preserve">Воспитание в Вооруженных Силах, других воинских формированиях и государственных органах, в которых законом предусмотрена военная служба осуществляется в соответствии с Конституцией Кыргызской Республики, законами и иными нормативными правовыми актами Кыргызской Республики на основе многовековых нравственных устоев, воинских традиций, патриотизма и уважительного отношения к культуре и традициям многонационального Кыргызстана. При этом учитываются накопленный опыт, современное состояние кыргызстанского общества, его проблемы и тенденции его развития.</w:t>
      </w:r>
    </w:p>
    <w:p>
      <w:pPr>
        <w:spacing w:after="120"/>
        <w:ind w:firstLine="567"/>
        <w:jc w:val="both"/>
      </w:pPr>
      <w:r>
        <w:rPr>
          <w:rFonts w:ascii="Arial" w:cs="Arial" w:eastAsia="Arial" w:hAnsi="Arial"/>
          <w:sz w:val="24"/>
          <w:szCs w:val="24"/>
        </w:rPr>
        <w:t xml:space="preserve">Создание единой системы воспитания предусматривается в Министерстве обороны Кыргызской Республики, Министерстве чрезвычайных ситуаций Кыргызской Республики, Государственной службе национальной безопасности Кыргызской Республики, Государственной пограничной службе при Правительстве Кыргызской Республики, Службы Государственной охраны Кыргызской Республики, Государственной службе исполнения наказаний при Правительстве Кыргызской Республики, Внутренних войсках Министерства внутренних дел Кыргызской Республики (далее - Вооруженные Силы Кыргызской Республики, другие воинские формирования) и в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Настоящая Программа определяет основные направления развития системы воспитания, а также порядок создания единых (унифицированных) систем управления и органов, осуществляющих воспитательную работу (работу с личным составом) и морально-психологическое обеспечение (далее - воспитательные структуры); координации и объединения усилий указанных органов по совместному выполнению служебно-боевых (учебно-боевых) задач; единой организации воспитательной работы с личным составом и морально-психологического обеспечения выполняемых задач.</w:t>
      </w:r>
    </w:p>
    <w:p>
      <w:pPr>
        <w:spacing w:after="120"/>
        <w:ind w:firstLine="567"/>
        <w:jc w:val="both"/>
      </w:pPr>
      <w:r>
        <w:rPr>
          <w:rFonts w:ascii="Arial" w:cs="Arial" w:eastAsia="Arial" w:hAnsi="Arial"/>
          <w:sz w:val="24"/>
          <w:szCs w:val="24"/>
        </w:rPr>
        <w:t xml:space="preserve">Реализация настоящей Программы будет способствовать укреплению связей между военной организацией государства и обществом, формированию в общественном сознании устойчивой поддержки мероприятий по строительству и развитию Вооруженных Сил Кыргызской Республики, других воинских формирований и государственных органах, в которых законом предусмотрена военная служба.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Обоснование необходимости перехода</w:t>
      </w:r>
    </w:p>
    <w:p>
      <w:pPr>
        <w:spacing w:after="120"/>
        <w:ind w:firstLine="567"/>
        <w:jc w:val="center"/>
      </w:pPr>
      <w:r>
        <w:rPr>
          <w:rFonts w:ascii="Arial" w:cs="Arial" w:eastAsia="Arial" w:hAnsi="Arial"/>
          <w:sz w:val="24"/>
          <w:szCs w:val="24"/>
        </w:rPr>
        <w:t xml:space="preserve">Вооруженных Сил Кыргызской Республики, других</w:t>
      </w:r>
    </w:p>
    <w:p>
      <w:pPr>
        <w:spacing w:after="120"/>
        <w:ind w:firstLine="567"/>
        <w:jc w:val="center"/>
      </w:pPr>
      <w:r>
        <w:rPr>
          <w:rFonts w:ascii="Arial" w:cs="Arial" w:eastAsia="Arial" w:hAnsi="Arial"/>
          <w:sz w:val="24"/>
          <w:szCs w:val="24"/>
        </w:rPr>
        <w:t xml:space="preserve">воинских формирований и государственных органах,</w:t>
      </w:r>
    </w:p>
    <w:p>
      <w:pPr>
        <w:spacing w:after="120"/>
        <w:ind w:firstLine="567"/>
        <w:jc w:val="center"/>
      </w:pPr>
      <w:r>
        <w:rPr>
          <w:rFonts w:ascii="Arial" w:cs="Arial" w:eastAsia="Arial" w:hAnsi="Arial"/>
          <w:sz w:val="24"/>
          <w:szCs w:val="24"/>
        </w:rPr>
        <w:t xml:space="preserve">в которых законом предусмотрена военная служба</w:t>
      </w:r>
    </w:p>
    <w:p>
      <w:pPr>
        <w:spacing w:after="120"/>
        <w:ind w:firstLine="567"/>
        <w:jc w:val="center"/>
      </w:pPr>
      <w:r>
        <w:rPr>
          <w:rFonts w:ascii="Arial" w:cs="Arial" w:eastAsia="Arial" w:hAnsi="Arial"/>
          <w:sz w:val="24"/>
          <w:szCs w:val="24"/>
        </w:rPr>
        <w:t xml:space="preserve">к единой системе воинского воспитания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Необходимость проведения мероприятий по переходу к единой системе воспитания в рамках всей военной организации государства обусловлена возрастанием психологических нагрузок на все категории личного состава. При этом требуется повысить качество и эффективность воспитательной работы, принять упреждающие социально-политические и морально-психологические меры по поддержанию устойчивого управления социальными процессами в воинских коллективах и воинской дисциплины в Вооруженных Силах Кыргызской Республики,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Существующие системы воспитания в Вооруженных Силах Кыргызской Республики, других воинских формированиях и государственных органах, в которых законом предусмотрена военная служба, построены в соответствии с особенностями выполняемых ими задач и имеют различные структуры органов управления, состав сил и средств.</w:t>
      </w:r>
    </w:p>
    <w:p>
      <w:pPr>
        <w:spacing w:after="120"/>
        <w:ind w:firstLine="567"/>
        <w:jc w:val="both"/>
      </w:pPr>
      <w:r>
        <w:rPr>
          <w:rFonts w:ascii="Arial" w:cs="Arial" w:eastAsia="Arial" w:hAnsi="Arial"/>
          <w:sz w:val="24"/>
          <w:szCs w:val="24"/>
        </w:rPr>
        <w:t xml:space="preserve">Положительными сторонами единой системы воспитания являются полная ответственность командования Вооруженных Сил Кыргызской Республики, других воинских формирований и государственных органов, в которых законом предусмотрена военная служба за морально-психологическое состояние личного состава и возможность рационального использования имеющихся сил и средств, а также бюджетных ассигнований на воспитательную работу.</w:t>
      </w:r>
    </w:p>
    <w:p>
      <w:pPr>
        <w:spacing w:after="120"/>
        <w:ind w:firstLine="567"/>
        <w:jc w:val="both"/>
      </w:pPr>
      <w:r>
        <w:rPr>
          <w:rFonts w:ascii="Arial" w:cs="Arial" w:eastAsia="Arial" w:hAnsi="Arial"/>
          <w:sz w:val="24"/>
          <w:szCs w:val="24"/>
        </w:rPr>
        <w:t xml:space="preserve">Работа по воспитанию военнослужащих в настоящее время в основном обеспечивает выполнение Вооруженными Силами Кыргызской Республики, другими воинскими формированиями и государственными органами, в которых законом предусмотрена военная служба поставленных задач.</w:t>
      </w:r>
    </w:p>
    <w:p>
      <w:pPr>
        <w:spacing w:after="120"/>
        <w:ind w:firstLine="567"/>
        <w:jc w:val="both"/>
      </w:pPr>
      <w:r>
        <w:rPr>
          <w:rFonts w:ascii="Arial" w:cs="Arial" w:eastAsia="Arial" w:hAnsi="Arial"/>
          <w:sz w:val="24"/>
          <w:szCs w:val="24"/>
        </w:rPr>
        <w:t xml:space="preserve">Вместе с тем, существующие системы воспитания не в полной мере отвечают требованиям современной военной организации государства, ее состоянию и перспективам развития, нуждаются в целенаправленном совершенствовании.</w:t>
      </w:r>
    </w:p>
    <w:p>
      <w:pPr>
        <w:spacing w:after="120"/>
        <w:ind w:firstLine="567"/>
        <w:jc w:val="both"/>
      </w:pPr>
      <w:r>
        <w:rPr>
          <w:rFonts w:ascii="Arial" w:cs="Arial" w:eastAsia="Arial" w:hAnsi="Arial"/>
          <w:sz w:val="24"/>
          <w:szCs w:val="24"/>
        </w:rPr>
        <w:t xml:space="preserve">Недостатками указанных систем являются:</w:t>
      </w:r>
    </w:p>
    <w:p>
      <w:pPr>
        <w:spacing w:after="120"/>
        <w:ind w:firstLine="567"/>
        <w:jc w:val="both"/>
      </w:pPr>
      <w:r>
        <w:rPr>
          <w:rFonts w:ascii="Arial" w:cs="Arial" w:eastAsia="Arial" w:hAnsi="Arial"/>
          <w:sz w:val="24"/>
          <w:szCs w:val="24"/>
        </w:rPr>
        <w:t xml:space="preserve">- ограниченная возможность маневрирования силами и средствами, предназначенными для воспитания личного состава, сосредоточения их на решении главных задач, возлагаемых на Вооруженные Силы Кыргызской Республики, другие воинские формирования и государственные органы, в которых законом предусмотрена военная служба в интересах обеспечения обороны и безопасности страны;</w:t>
      </w:r>
    </w:p>
    <w:p>
      <w:pPr>
        <w:spacing w:after="120"/>
        <w:ind w:firstLine="567"/>
        <w:jc w:val="both"/>
      </w:pPr>
      <w:r>
        <w:rPr>
          <w:rFonts w:ascii="Arial" w:cs="Arial" w:eastAsia="Arial" w:hAnsi="Arial"/>
          <w:sz w:val="24"/>
          <w:szCs w:val="24"/>
        </w:rPr>
        <w:t xml:space="preserve">- слабая координация деятельности и ограниченные возможности сил и средств информационного обеспечения;</w:t>
      </w:r>
    </w:p>
    <w:p>
      <w:pPr>
        <w:spacing w:after="120"/>
        <w:ind w:firstLine="567"/>
        <w:jc w:val="both"/>
      </w:pPr>
      <w:r>
        <w:rPr>
          <w:rFonts w:ascii="Arial" w:cs="Arial" w:eastAsia="Arial" w:hAnsi="Arial"/>
          <w:sz w:val="24"/>
          <w:szCs w:val="24"/>
        </w:rPr>
        <w:t xml:space="preserve">- существенные различия в системах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 отсутствие унифицированной системы управления воспитательной работой и морально-психологическим обеспечением при выполнении служебно-боевых (учебно-боевых) задач;</w:t>
      </w:r>
    </w:p>
    <w:p>
      <w:pPr>
        <w:spacing w:after="120"/>
        <w:ind w:firstLine="567"/>
        <w:jc w:val="both"/>
      </w:pPr>
      <w:r>
        <w:rPr>
          <w:rFonts w:ascii="Arial" w:cs="Arial" w:eastAsia="Arial" w:hAnsi="Arial"/>
          <w:sz w:val="24"/>
          <w:szCs w:val="24"/>
        </w:rPr>
        <w:t xml:space="preserve">- низкий уровень материально-технического обеспечения;</w:t>
      </w:r>
    </w:p>
    <w:p>
      <w:pPr>
        <w:spacing w:after="120"/>
        <w:ind w:firstLine="567"/>
        <w:jc w:val="both"/>
      </w:pPr>
      <w:r>
        <w:rPr>
          <w:rFonts w:ascii="Arial" w:cs="Arial" w:eastAsia="Arial" w:hAnsi="Arial"/>
          <w:sz w:val="24"/>
          <w:szCs w:val="24"/>
        </w:rPr>
        <w:t xml:space="preserve">- отсутствие единства в подходах к организации взаимодействия с республиканскими, местными государственными органами и органами местного самоуправления, общественными и религиозными объединениями, учреждениями и организациями в интересах совершенствования воинского воспитания военнослужащих;</w:t>
      </w:r>
    </w:p>
    <w:p>
      <w:pPr>
        <w:spacing w:after="120"/>
        <w:ind w:firstLine="567"/>
        <w:jc w:val="both"/>
      </w:pPr>
      <w:r>
        <w:rPr>
          <w:rFonts w:ascii="Arial" w:cs="Arial" w:eastAsia="Arial" w:hAnsi="Arial"/>
          <w:sz w:val="24"/>
          <w:szCs w:val="24"/>
        </w:rPr>
        <w:t xml:space="preserve">- отсутствие единой системы закупок технических средств воспитания (далее - ТСВ) и заказа на производство учебной и учебно-методической продукции, что приводит к нерациональному расходованию бюджетных средств.</w:t>
      </w:r>
    </w:p>
    <w:p>
      <w:pPr>
        <w:spacing w:after="120"/>
        <w:ind w:firstLine="567"/>
        <w:jc w:val="both"/>
      </w:pPr>
      <w:r>
        <w:rPr>
          <w:rFonts w:ascii="Arial" w:cs="Arial" w:eastAsia="Arial" w:hAnsi="Arial"/>
          <w:sz w:val="24"/>
          <w:szCs w:val="24"/>
        </w:rPr>
        <w:t xml:space="preserve">Переход к единой системе воспитания устранит перечисленные недостатки и позволит обеспечить: эффективное проведение в Вооруженных Силах Кыргызской Республики, других воинских формирования и государственных органов, в которых законом предусмотрена военная служба государственной политики в области обороны и безопасности страны; поддержание высокого уровня морально-психологического состояния личного состава, воинской дисциплины и здоровой морально-нравственной атмосферы в воинских коллективах; повышение престижа военной службы и общественного авторитета военнослужащего; рациональное использование сил и средств воспитательной работы; эффективность морально-психологического обеспечения выполнения служебно-боевых (учебно-боевых) задач; совершенствование системы подготовки кадров воспитательных структур; оптимизацию расходов бюджетных средств, выделяемых на воспитание личного состава.</w:t>
      </w:r>
    </w:p>
    <w:p>
      <w:pPr>
        <w:spacing w:after="120"/>
        <w:ind w:firstLine="567"/>
        <w:jc w:val="both"/>
      </w:pPr>
      <w:r>
        <w:rPr>
          <w:rFonts w:ascii="Arial" w:cs="Arial" w:eastAsia="Arial" w:hAnsi="Arial"/>
          <w:sz w:val="24"/>
          <w:szCs w:val="24"/>
        </w:rPr>
        <w:t xml:space="preserve">Необходимыми условиями перехода к единой системе воспитания являются: признание воспитания ответственной задачей военного строительства; комплексный подход к постановке и организации выполнения задач воспитания; организация всестороннего обеспечения воспитательного процесса; органичное соединение в единое целое всех направлений воспитательной работы.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Цели и задачи стратегического документа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Целями настоящей Программы являются совершенствование и унификация систем воспитания военнослужащих в Вооруженных Силах Кыргызской Республики, других воинских формированиях.</w:t>
      </w:r>
    </w:p>
    <w:p>
      <w:pPr>
        <w:spacing w:after="120"/>
        <w:ind w:firstLine="567"/>
        <w:jc w:val="both"/>
      </w:pPr>
      <w:r>
        <w:rPr>
          <w:rFonts w:ascii="Arial" w:cs="Arial" w:eastAsia="Arial" w:hAnsi="Arial"/>
          <w:sz w:val="24"/>
          <w:szCs w:val="24"/>
        </w:rPr>
        <w:t xml:space="preserve">Для достижения указанных целей необходимо решение следующих задач:</w:t>
      </w:r>
    </w:p>
    <w:p>
      <w:pPr>
        <w:spacing w:after="120"/>
        <w:ind w:firstLine="567"/>
        <w:jc w:val="both"/>
      </w:pPr>
      <w:r>
        <w:rPr>
          <w:rFonts w:ascii="Arial" w:cs="Arial" w:eastAsia="Arial" w:hAnsi="Arial"/>
          <w:sz w:val="24"/>
          <w:szCs w:val="24"/>
        </w:rPr>
        <w:t xml:space="preserve">- создание отвечающей современным требованиям государственного и военного строительства Кыргызской Республики системы воспитания всех категорий военнослужащих;</w:t>
      </w:r>
    </w:p>
    <w:p>
      <w:pPr>
        <w:spacing w:after="120"/>
        <w:ind w:firstLine="567"/>
        <w:jc w:val="both"/>
      </w:pPr>
      <w:r>
        <w:rPr>
          <w:rFonts w:ascii="Arial" w:cs="Arial" w:eastAsia="Arial" w:hAnsi="Arial"/>
          <w:sz w:val="24"/>
          <w:szCs w:val="24"/>
        </w:rPr>
        <w:t xml:space="preserve">- создание межведомственного органа для организации эффективной координации воинского воспитания в Вооруженных Силах Кыргызской Республики, других воинских формированиях;</w:t>
      </w:r>
    </w:p>
    <w:p>
      <w:pPr>
        <w:spacing w:after="120"/>
        <w:ind w:firstLine="567"/>
        <w:jc w:val="both"/>
      </w:pPr>
      <w:r>
        <w:rPr>
          <w:rFonts w:ascii="Arial" w:cs="Arial" w:eastAsia="Arial" w:hAnsi="Arial"/>
          <w:sz w:val="24"/>
          <w:szCs w:val="24"/>
        </w:rPr>
        <w:t xml:space="preserve">- выработка единых подходов к организации информационно-воспитательной работы в интересах осознанного восприятия и обеспечения безусловной поддержки военнослужащими внутренней и внешней политики, политики в области военного строительства и безопасности личности, общества и государства, проводимых политическим руководством Кыргызской Республики;</w:t>
      </w:r>
    </w:p>
    <w:p>
      <w:pPr>
        <w:spacing w:after="120"/>
        <w:ind w:firstLine="567"/>
        <w:jc w:val="both"/>
      </w:pPr>
      <w:r>
        <w:rPr>
          <w:rFonts w:ascii="Arial" w:cs="Arial" w:eastAsia="Arial" w:hAnsi="Arial"/>
          <w:sz w:val="24"/>
          <w:szCs w:val="24"/>
        </w:rPr>
        <w:t xml:space="preserve">- создание унифицированной системы управления воспитательной работой и морально-психологическим обеспечением;</w:t>
      </w:r>
    </w:p>
    <w:p>
      <w:pPr>
        <w:spacing w:after="120"/>
        <w:ind w:firstLine="567"/>
        <w:jc w:val="both"/>
      </w:pPr>
      <w:r>
        <w:rPr>
          <w:rFonts w:ascii="Arial" w:cs="Arial" w:eastAsia="Arial" w:hAnsi="Arial"/>
          <w:sz w:val="24"/>
          <w:szCs w:val="24"/>
        </w:rPr>
        <w:t xml:space="preserve">- нормативно-правовое, организационное и материально-техническое обеспечение системы морально-психологического обеспечения боевой и мобилизационной готовности, строительства, подготовки и применения Вооруженных Сил Кыргызской Республики, других воинских формирований;</w:t>
      </w:r>
    </w:p>
    <w:p>
      <w:pPr>
        <w:spacing w:after="120"/>
        <w:ind w:firstLine="567"/>
        <w:jc w:val="both"/>
      </w:pPr>
      <w:r>
        <w:rPr>
          <w:rFonts w:ascii="Arial" w:cs="Arial" w:eastAsia="Arial" w:hAnsi="Arial"/>
          <w:sz w:val="24"/>
          <w:szCs w:val="24"/>
        </w:rPr>
        <w:t xml:space="preserve">- развитие взаимосвязанной системы информационного обеспечения, средств массовой информации Вооруженных Сил Кыргызской Республики, других воинских формирований;</w:t>
      </w:r>
    </w:p>
    <w:p>
      <w:pPr>
        <w:spacing w:after="120"/>
        <w:ind w:firstLine="567"/>
        <w:jc w:val="both"/>
      </w:pPr>
      <w:r>
        <w:rPr>
          <w:rFonts w:ascii="Arial" w:cs="Arial" w:eastAsia="Arial" w:hAnsi="Arial"/>
          <w:sz w:val="24"/>
          <w:szCs w:val="24"/>
        </w:rPr>
        <w:t xml:space="preserve">- обеспечение поддержания в ходе строительства и развития Вооруженных Сил Кыргызской Республики, других воинских формирований и государственных органов, в которых законом предусмотрена военная служба устойчивого морально-психологического состояния и воинской дисциплины личного состава;</w:t>
      </w:r>
    </w:p>
    <w:p>
      <w:pPr>
        <w:spacing w:after="120"/>
        <w:ind w:firstLine="567"/>
        <w:jc w:val="both"/>
      </w:pPr>
      <w:r>
        <w:rPr>
          <w:rFonts w:ascii="Arial" w:cs="Arial" w:eastAsia="Arial" w:hAnsi="Arial"/>
          <w:sz w:val="24"/>
          <w:szCs w:val="24"/>
        </w:rPr>
        <w:t xml:space="preserve">- совместное использование потенциала и арсенала средств военных учреждений культуры, координация военно-шефской работы с творческими союзами, учреждениями и организациями Кыргызской Республики;</w:t>
      </w:r>
    </w:p>
    <w:p>
      <w:pPr>
        <w:spacing w:after="120"/>
        <w:ind w:firstLine="567"/>
        <w:jc w:val="both"/>
      </w:pPr>
      <w:r>
        <w:rPr>
          <w:rFonts w:ascii="Arial" w:cs="Arial" w:eastAsia="Arial" w:hAnsi="Arial"/>
          <w:sz w:val="24"/>
          <w:szCs w:val="24"/>
        </w:rPr>
        <w:t xml:space="preserve">- создание единой системы военно-социологических исследований;</w:t>
      </w:r>
    </w:p>
    <w:p>
      <w:pPr>
        <w:spacing w:after="120"/>
        <w:ind w:firstLine="567"/>
        <w:jc w:val="both"/>
      </w:pPr>
      <w:r>
        <w:rPr>
          <w:rFonts w:ascii="Arial" w:cs="Arial" w:eastAsia="Arial" w:hAnsi="Arial"/>
          <w:sz w:val="24"/>
          <w:szCs w:val="24"/>
        </w:rPr>
        <w:t xml:space="preserve">- создание унифицированной системы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Поставленные настоящей Программой задачи осуществляются воспитательными структурами.</w:t>
      </w:r>
    </w:p>
    <w:p>
      <w:pPr>
        <w:spacing w:after="120"/>
        <w:ind w:firstLine="567"/>
        <w:jc w:val="both"/>
      </w:pPr>
      <w:r>
        <w:rPr>
          <w:rFonts w:ascii="Arial" w:cs="Arial" w:eastAsia="Arial" w:hAnsi="Arial"/>
          <w:sz w:val="24"/>
          <w:szCs w:val="24"/>
        </w:rPr>
        <w:t xml:space="preserve">Для реализации настоящей Программы необходимы:</w:t>
      </w:r>
    </w:p>
    <w:p>
      <w:pPr>
        <w:spacing w:after="120"/>
        <w:ind w:firstLine="567"/>
        <w:jc w:val="both"/>
      </w:pPr>
      <w:r>
        <w:rPr>
          <w:rFonts w:ascii="Arial" w:cs="Arial" w:eastAsia="Arial" w:hAnsi="Arial"/>
          <w:sz w:val="24"/>
          <w:szCs w:val="24"/>
        </w:rPr>
        <w:t xml:space="preserve">- разработка основополагающих межведомственных нормативных правовых актов, регламентирующих функционирование единой системы воинского воспитания;</w:t>
      </w:r>
    </w:p>
    <w:p>
      <w:pPr>
        <w:spacing w:after="120"/>
        <w:ind w:firstLine="567"/>
        <w:jc w:val="both"/>
      </w:pPr>
      <w:r>
        <w:rPr>
          <w:rFonts w:ascii="Arial" w:cs="Arial" w:eastAsia="Arial" w:hAnsi="Arial"/>
          <w:sz w:val="24"/>
          <w:szCs w:val="24"/>
        </w:rPr>
        <w:t xml:space="preserve">- систематическое изучение морально-психологического состояния личного состава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организация непрерывного морально-психологического обеспечения мероприятий по строительству и развитию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оптимизация состава и организационно-штатной структуры воспитательных структур;</w:t>
      </w:r>
    </w:p>
    <w:p>
      <w:pPr>
        <w:spacing w:after="120"/>
        <w:ind w:firstLine="567"/>
        <w:jc w:val="both"/>
      </w:pPr>
      <w:r>
        <w:rPr>
          <w:rFonts w:ascii="Arial" w:cs="Arial" w:eastAsia="Arial" w:hAnsi="Arial"/>
          <w:sz w:val="24"/>
          <w:szCs w:val="24"/>
        </w:rPr>
        <w:t xml:space="preserve">- обмен опытом работы между различными воспитательными структурами в ходе выполнения совместных служебно-боевых (учебно-боевых) задач, оперативной и боевой подготовки;</w:t>
      </w:r>
    </w:p>
    <w:p>
      <w:pPr>
        <w:spacing w:after="120"/>
        <w:ind w:firstLine="567"/>
        <w:jc w:val="both"/>
      </w:pPr>
      <w:r>
        <w:rPr>
          <w:rFonts w:ascii="Arial" w:cs="Arial" w:eastAsia="Arial" w:hAnsi="Arial"/>
          <w:sz w:val="24"/>
          <w:szCs w:val="24"/>
        </w:rPr>
        <w:t xml:space="preserve">- организация взаимодействия органов государственной власти, общественных и религиозных объединений с воспитательными структурами в интересах совершенствования воинского воспитания;</w:t>
      </w:r>
    </w:p>
    <w:p>
      <w:pPr>
        <w:spacing w:after="120"/>
        <w:ind w:firstLine="567"/>
        <w:jc w:val="both"/>
      </w:pPr>
      <w:r>
        <w:rPr>
          <w:rFonts w:ascii="Arial" w:cs="Arial" w:eastAsia="Arial" w:hAnsi="Arial"/>
          <w:sz w:val="24"/>
          <w:szCs w:val="24"/>
        </w:rPr>
        <w:t xml:space="preserve">- эффективное решение социальных проблем военнослужащих и членов их семей, укрепление воинской дисциплины;</w:t>
      </w:r>
    </w:p>
    <w:p>
      <w:pPr>
        <w:spacing w:after="120"/>
        <w:ind w:firstLine="567"/>
        <w:jc w:val="both"/>
      </w:pPr>
      <w:r>
        <w:rPr>
          <w:rFonts w:ascii="Arial" w:cs="Arial" w:eastAsia="Arial" w:hAnsi="Arial"/>
          <w:sz w:val="24"/>
          <w:szCs w:val="24"/>
        </w:rPr>
        <w:t xml:space="preserve">- эффективное научно-методическое сопровождение функционирования и развития единой системы воинского воспитания;</w:t>
      </w:r>
    </w:p>
    <w:p>
      <w:pPr>
        <w:spacing w:after="120"/>
        <w:ind w:firstLine="567"/>
        <w:jc w:val="both"/>
      </w:pPr>
      <w:r>
        <w:rPr>
          <w:rFonts w:ascii="Arial" w:cs="Arial" w:eastAsia="Arial" w:hAnsi="Arial"/>
          <w:sz w:val="24"/>
          <w:szCs w:val="24"/>
        </w:rPr>
        <w:t xml:space="preserve">- совершенствование и внедрение новых образцов и систем ТСВ.</w:t>
      </w:r>
    </w:p>
    <w:p>
      <w:pPr>
        <w:spacing w:after="120"/>
        <w:ind w:firstLine="567"/>
        <w:jc w:val="both"/>
      </w:pPr>
      <w:r>
        <w:rPr>
          <w:rFonts w:ascii="Arial" w:cs="Arial" w:eastAsia="Arial" w:hAnsi="Arial"/>
          <w:sz w:val="24"/>
          <w:szCs w:val="24"/>
        </w:rPr>
        <w:t xml:space="preserve">В рамках создания единой системы воспитания предусматривается сохранение основных функций по организации воспитания военнослужащих, управлению органами, силами и средствами воспитательной работы за Министерством обороны Кыргызской Республики, другими министерствами и ведомствами, в подчинении которых находятся воинские формирования.</w:t>
      </w:r>
    </w:p>
    <w:p>
      <w:pPr>
        <w:spacing w:after="120"/>
        <w:ind w:firstLine="567"/>
        <w:jc w:val="both"/>
      </w:pPr>
      <w:r>
        <w:rPr>
          <w:rFonts w:ascii="Arial" w:cs="Arial" w:eastAsia="Arial" w:hAnsi="Arial"/>
          <w:sz w:val="24"/>
          <w:szCs w:val="24"/>
        </w:rPr>
        <w:t xml:space="preserve">С учетом специфики подчиненности, состава сил и средств, функциональных обязанностей воспитательных структур предусматриваются разные уровни их интеграции (унификация, рабочее взаимодействие) в рамках создания единой системы воспитания. При этом функционирование единой системы воспитания осуществляется путем координации деятельности воспитательных структур, осуществляемой межведомственным органом.</w:t>
      </w:r>
    </w:p>
    <w:p>
      <w:pPr>
        <w:spacing w:after="120"/>
        <w:ind w:firstLine="567"/>
        <w:jc w:val="both"/>
      </w:pPr>
      <w:r>
        <w:rPr>
          <w:rFonts w:ascii="Arial" w:cs="Arial" w:eastAsia="Arial" w:hAnsi="Arial"/>
          <w:sz w:val="24"/>
          <w:szCs w:val="24"/>
        </w:rPr>
        <w:t xml:space="preserve">Унифицированная система воспитания предполагает осуществляемые совместно:</w:t>
      </w:r>
    </w:p>
    <w:p>
      <w:pPr>
        <w:spacing w:after="120"/>
        <w:ind w:firstLine="567"/>
        <w:jc w:val="both"/>
      </w:pPr>
      <w:r>
        <w:rPr>
          <w:rFonts w:ascii="Arial" w:cs="Arial" w:eastAsia="Arial" w:hAnsi="Arial"/>
          <w:sz w:val="24"/>
          <w:szCs w:val="24"/>
        </w:rPr>
        <w:t xml:space="preserve">- разработку единых нормативных правовых актов и основополагающих уставных документов, регламентирующих воспитательную работу (работу с личным составом) и морально-психологическое обеспечение военного строительства, боевой и мобилизационной готовности, подготовки и применения войск (сил);</w:t>
      </w:r>
    </w:p>
    <w:p>
      <w:pPr>
        <w:spacing w:after="120"/>
        <w:ind w:firstLine="567"/>
        <w:jc w:val="both"/>
      </w:pPr>
      <w:r>
        <w:rPr>
          <w:rFonts w:ascii="Arial" w:cs="Arial" w:eastAsia="Arial" w:hAnsi="Arial"/>
          <w:sz w:val="24"/>
          <w:szCs w:val="24"/>
        </w:rPr>
        <w:t xml:space="preserve">- создание и реализацию унифицированных ведомственных программ воспитания;</w:t>
      </w:r>
    </w:p>
    <w:p>
      <w:pPr>
        <w:spacing w:after="120"/>
        <w:ind w:firstLine="567"/>
        <w:jc w:val="both"/>
      </w:pPr>
      <w:r>
        <w:rPr>
          <w:rFonts w:ascii="Arial" w:cs="Arial" w:eastAsia="Arial" w:hAnsi="Arial"/>
          <w:sz w:val="24"/>
          <w:szCs w:val="24"/>
        </w:rPr>
        <w:t xml:space="preserve">- мероприятия по информационно-воспитательной, военно-социальной, психологической, культурно-досуговой работе, защите личного состава от негативного информационно-психологического воздействия, по поддержанию воинской дисциплины среди военнослужащих;</w:t>
      </w:r>
    </w:p>
    <w:p>
      <w:pPr>
        <w:spacing w:after="120"/>
        <w:ind w:firstLine="567"/>
        <w:jc w:val="both"/>
      </w:pPr>
      <w:r>
        <w:rPr>
          <w:rFonts w:ascii="Arial" w:cs="Arial" w:eastAsia="Arial" w:hAnsi="Arial"/>
          <w:sz w:val="24"/>
          <w:szCs w:val="24"/>
        </w:rPr>
        <w:t xml:space="preserve">- проведение военно-социологических исследований;</w:t>
      </w:r>
    </w:p>
    <w:p>
      <w:pPr>
        <w:spacing w:after="120"/>
        <w:ind w:firstLine="567"/>
        <w:jc w:val="both"/>
      </w:pPr>
      <w:r>
        <w:rPr>
          <w:rFonts w:ascii="Arial" w:cs="Arial" w:eastAsia="Arial" w:hAnsi="Arial"/>
          <w:sz w:val="24"/>
          <w:szCs w:val="24"/>
        </w:rPr>
        <w:t xml:space="preserve">- организацию обеспечения ТСВ;</w:t>
      </w:r>
    </w:p>
    <w:p>
      <w:pPr>
        <w:spacing w:after="120"/>
        <w:ind w:firstLine="567"/>
        <w:jc w:val="both"/>
      </w:pPr>
      <w:r>
        <w:rPr>
          <w:rFonts w:ascii="Arial" w:cs="Arial" w:eastAsia="Arial" w:hAnsi="Arial"/>
          <w:sz w:val="24"/>
          <w:szCs w:val="24"/>
        </w:rPr>
        <w:t xml:space="preserve">- создание подсистемы подготовки, переподготовки и повышения квалификации кадров воспитательных структур;</w:t>
      </w:r>
    </w:p>
    <w:p>
      <w:pPr>
        <w:spacing w:after="120"/>
        <w:ind w:firstLine="567"/>
        <w:jc w:val="both"/>
      </w:pPr>
      <w:r>
        <w:rPr>
          <w:rFonts w:ascii="Arial" w:cs="Arial" w:eastAsia="Arial" w:hAnsi="Arial"/>
          <w:sz w:val="24"/>
          <w:szCs w:val="24"/>
        </w:rPr>
        <w:t xml:space="preserve">- организацию финансово-экономического обеспечения единой системы воспитания.</w:t>
      </w:r>
    </w:p>
    <w:p>
      <w:pPr>
        <w:spacing w:after="120"/>
        <w:ind w:firstLine="567"/>
        <w:jc w:val="both"/>
      </w:pPr>
      <w:r>
        <w:rPr>
          <w:rFonts w:ascii="Arial" w:cs="Arial" w:eastAsia="Arial" w:hAnsi="Arial"/>
          <w:sz w:val="24"/>
          <w:szCs w:val="24"/>
        </w:rPr>
        <w:t xml:space="preserve">Унификация систем воспитания осуществляется между Вооруженными Силами Кыргызской Республики, другими воинскими формированиями и государственными органами, в которых законом предусмотрена военная служба.</w:t>
      </w:r>
    </w:p>
    <w:p>
      <w:pPr>
        <w:spacing w:after="120"/>
        <w:ind w:firstLine="567"/>
        <w:jc w:val="both"/>
      </w:pPr>
      <w:r>
        <w:rPr>
          <w:rFonts w:ascii="Arial" w:cs="Arial" w:eastAsia="Arial" w:hAnsi="Arial"/>
          <w:sz w:val="24"/>
          <w:szCs w:val="24"/>
        </w:rPr>
        <w:t xml:space="preserve">Рабочее взаимодействие предполагает координацию деятельности при проведении отдельных мероприятий воспитания, решении задач подготовки кадров воспитательных структур и наиболее общих проблем социальной защиты военнослужащих, а также морально-психологического обеспечения, информационно-воспитательной, психологической, культурно-досуговой работы, проведения военно-социологических исследований.</w:t>
      </w:r>
    </w:p>
    <w:p>
      <w:pPr>
        <w:spacing w:after="120"/>
        <w:ind w:firstLine="567"/>
        <w:jc w:val="both"/>
      </w:pPr>
      <w:r>
        <w:rPr>
          <w:rFonts w:ascii="Arial" w:cs="Arial" w:eastAsia="Arial" w:hAnsi="Arial"/>
          <w:sz w:val="24"/>
          <w:szCs w:val="24"/>
        </w:rPr>
        <w:t xml:space="preserve">Рабочее взаимодействие осуществляется между Министерством обороны Кыргызской Республики, Министерством чрезвычайной ситуации Кыргызской Республики, Государственной службой национальной безопасности Кыргызской Республики, Государственной пограничной службой при Правительстве Кыргызской Республики, Службой Государственной охраны Кыргызской Республики, Государственной службой исполнения наказаний при Правительстве Кыргызской Республики, Внутренними войсками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Реализация настоящей Программы осуществляется в течение 2010-2015 годов поэтапно:</w:t>
      </w:r>
    </w:p>
    <w:p>
      <w:pPr>
        <w:spacing w:after="120"/>
        <w:ind w:firstLine="567"/>
        <w:jc w:val="both"/>
      </w:pPr>
      <w:r>
        <w:rPr>
          <w:rFonts w:ascii="Arial" w:cs="Arial" w:eastAsia="Arial" w:hAnsi="Arial"/>
          <w:sz w:val="24"/>
          <w:szCs w:val="24"/>
        </w:rPr>
        <w:t xml:space="preserve">первый этап - 2010-2012 годы;</w:t>
      </w:r>
    </w:p>
    <w:p>
      <w:pPr>
        <w:spacing w:after="120"/>
        <w:ind w:firstLine="567"/>
        <w:jc w:val="both"/>
      </w:pPr>
      <w:r>
        <w:rPr>
          <w:rFonts w:ascii="Arial" w:cs="Arial" w:eastAsia="Arial" w:hAnsi="Arial"/>
          <w:sz w:val="24"/>
          <w:szCs w:val="24"/>
        </w:rPr>
        <w:t xml:space="preserve">второй этап - 2012-2014 годы;</w:t>
      </w:r>
    </w:p>
    <w:p>
      <w:pPr>
        <w:spacing w:after="120"/>
        <w:ind w:firstLine="567"/>
        <w:jc w:val="both"/>
      </w:pPr>
      <w:r>
        <w:rPr>
          <w:rFonts w:ascii="Arial" w:cs="Arial" w:eastAsia="Arial" w:hAnsi="Arial"/>
          <w:sz w:val="24"/>
          <w:szCs w:val="24"/>
        </w:rPr>
        <w:t xml:space="preserve">третий этап - 2014-2015 годы.</w:t>
      </w:r>
    </w:p>
    <w:p>
      <w:pPr>
        <w:spacing w:after="120"/>
        <w:ind w:firstLine="567"/>
        <w:jc w:val="both"/>
      </w:pPr>
      <w:r>
        <w:rPr>
          <w:rFonts w:ascii="Arial" w:cs="Arial" w:eastAsia="Arial" w:hAnsi="Arial"/>
          <w:sz w:val="24"/>
          <w:szCs w:val="24"/>
        </w:rPr>
        <w:t xml:space="preserve">В течение 2010-2011 годов межведомственные комплексные рабочие группы должны непосредственно в Вооруженных Силах, других воинских формированиях и государственных органах, в которых законом предусмотрена военная служба осуществлять работу по изучению условий и уточнению порядка реализации конкретных мероприятий настоящей Программы.</w:t>
      </w:r>
    </w:p>
    <w:p>
      <w:pPr>
        <w:spacing w:after="120"/>
        <w:ind w:firstLine="567"/>
        <w:jc w:val="both"/>
      </w:pPr>
      <w:r>
        <w:rPr>
          <w:rFonts w:ascii="Arial" w:cs="Arial" w:eastAsia="Arial" w:hAnsi="Arial"/>
          <w:sz w:val="24"/>
          <w:szCs w:val="24"/>
        </w:rPr>
        <w:t xml:space="preserve">На первом этапе необходимо:</w:t>
      </w:r>
    </w:p>
    <w:p>
      <w:pPr>
        <w:spacing w:after="120"/>
        <w:ind w:firstLine="567"/>
        <w:jc w:val="both"/>
      </w:pPr>
      <w:r>
        <w:rPr>
          <w:rFonts w:ascii="Arial" w:cs="Arial" w:eastAsia="Arial" w:hAnsi="Arial"/>
          <w:sz w:val="24"/>
          <w:szCs w:val="24"/>
        </w:rPr>
        <w:t xml:space="preserve">- организовать работу по выявлению актуальных проблем по государственно-патриотическому и воинскому воспитанию личного состава Вооруженных Сил и допризывной молодежи Кыргызской Республики (в том числе путем проведения научно-практических конференций и т.д.);</w:t>
      </w:r>
    </w:p>
    <w:p>
      <w:pPr>
        <w:spacing w:after="120"/>
        <w:ind w:firstLine="567"/>
        <w:jc w:val="both"/>
      </w:pPr>
      <w:r>
        <w:rPr>
          <w:rFonts w:ascii="Arial" w:cs="Arial" w:eastAsia="Arial" w:hAnsi="Arial"/>
          <w:sz w:val="24"/>
          <w:szCs w:val="24"/>
        </w:rPr>
        <w:t xml:space="preserve">- проработать организационные основы реализации настоящей Программы;</w:t>
      </w:r>
    </w:p>
    <w:p>
      <w:pPr>
        <w:spacing w:after="120"/>
        <w:ind w:firstLine="567"/>
        <w:jc w:val="both"/>
      </w:pPr>
      <w:r>
        <w:rPr>
          <w:rFonts w:ascii="Arial" w:cs="Arial" w:eastAsia="Arial" w:hAnsi="Arial"/>
          <w:sz w:val="24"/>
          <w:szCs w:val="24"/>
        </w:rPr>
        <w:t xml:space="preserve">- создать нормативно-правовую базу единой системы воспитания;</w:t>
      </w:r>
    </w:p>
    <w:p>
      <w:pPr>
        <w:spacing w:after="120"/>
        <w:ind w:firstLine="567"/>
        <w:jc w:val="both"/>
      </w:pPr>
      <w:r>
        <w:rPr>
          <w:rFonts w:ascii="Arial" w:cs="Arial" w:eastAsia="Arial" w:hAnsi="Arial"/>
          <w:sz w:val="24"/>
          <w:szCs w:val="24"/>
        </w:rPr>
        <w:t xml:space="preserve">- разработать в соответствующих органах исполнительной власти имеющих в своем подчинении воинские формирования ведомственные подпрограммы воспитания;</w:t>
      </w:r>
    </w:p>
    <w:p>
      <w:pPr>
        <w:spacing w:after="120"/>
        <w:ind w:firstLine="567"/>
        <w:jc w:val="both"/>
      </w:pPr>
      <w:r>
        <w:rPr>
          <w:rFonts w:ascii="Arial" w:cs="Arial" w:eastAsia="Arial" w:hAnsi="Arial"/>
          <w:sz w:val="24"/>
          <w:szCs w:val="24"/>
        </w:rPr>
        <w:t xml:space="preserve">- проработать ресурсное обеспечение настоящей Программы на 2011-2015 годы;</w:t>
      </w:r>
    </w:p>
    <w:p>
      <w:pPr>
        <w:spacing w:after="120"/>
        <w:ind w:firstLine="567"/>
        <w:jc w:val="both"/>
      </w:pPr>
      <w:r>
        <w:rPr>
          <w:rFonts w:ascii="Arial" w:cs="Arial" w:eastAsia="Arial" w:hAnsi="Arial"/>
          <w:sz w:val="24"/>
          <w:szCs w:val="24"/>
        </w:rPr>
        <w:t xml:space="preserve">- разработать межведомственный план и организовать проведение совместных научных исследований по проблемам воспитания военнослужащих;</w:t>
      </w:r>
    </w:p>
    <w:p>
      <w:pPr>
        <w:spacing w:after="120"/>
        <w:ind w:firstLine="567"/>
        <w:jc w:val="both"/>
      </w:pPr>
      <w:r>
        <w:rPr>
          <w:rFonts w:ascii="Arial" w:cs="Arial" w:eastAsia="Arial" w:hAnsi="Arial"/>
          <w:sz w:val="24"/>
          <w:szCs w:val="24"/>
        </w:rPr>
        <w:t xml:space="preserve">- организовать информационное обеспечение проводимых мероприятий;</w:t>
      </w:r>
    </w:p>
    <w:p>
      <w:pPr>
        <w:spacing w:after="120"/>
        <w:ind w:firstLine="567"/>
        <w:jc w:val="both"/>
      </w:pPr>
      <w:r>
        <w:rPr>
          <w:rFonts w:ascii="Arial" w:cs="Arial" w:eastAsia="Arial" w:hAnsi="Arial"/>
          <w:sz w:val="24"/>
          <w:szCs w:val="24"/>
        </w:rPr>
        <w:t xml:space="preserve">- разработать программу психологической службы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При разработке ведомственных подпрограмм сроки реализации мероприятий настоящей Программы следует согласовать с планами строительства и развития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На втором этапе необходимо:</w:t>
      </w:r>
    </w:p>
    <w:p>
      <w:pPr>
        <w:spacing w:after="120"/>
        <w:ind w:firstLine="567"/>
        <w:jc w:val="both"/>
      </w:pPr>
      <w:r>
        <w:rPr>
          <w:rFonts w:ascii="Arial" w:cs="Arial" w:eastAsia="Arial" w:hAnsi="Arial"/>
          <w:sz w:val="24"/>
          <w:szCs w:val="24"/>
        </w:rPr>
        <w:t xml:space="preserve">- осуществить переход к централизованному планированию и учебно-методическому обеспечению общественно-государственной подготовки;</w:t>
      </w:r>
    </w:p>
    <w:p>
      <w:pPr>
        <w:spacing w:after="120"/>
        <w:ind w:firstLine="567"/>
        <w:jc w:val="both"/>
      </w:pPr>
      <w:r>
        <w:rPr>
          <w:rFonts w:ascii="Arial" w:cs="Arial" w:eastAsia="Arial" w:hAnsi="Arial"/>
          <w:sz w:val="24"/>
          <w:szCs w:val="24"/>
        </w:rPr>
        <w:t xml:space="preserve">- разработать единый порядок осуществления мониторинга социальных процессов в Вооруженных Силах, других воинских формированиях и государственных органах, в которых законом предусмотрена военная служба, а также морально-психологического состояния личного состава;</w:t>
      </w:r>
    </w:p>
    <w:p>
      <w:pPr>
        <w:spacing w:after="120"/>
        <w:ind w:firstLine="567"/>
        <w:jc w:val="both"/>
      </w:pPr>
      <w:r>
        <w:rPr>
          <w:rFonts w:ascii="Arial" w:cs="Arial" w:eastAsia="Arial" w:hAnsi="Arial"/>
          <w:sz w:val="24"/>
          <w:szCs w:val="24"/>
        </w:rPr>
        <w:t xml:space="preserve">- обеспечить единый подход к организации взаимодействия органов управления соединений и воинских частей с общественными и религиозными объединениями, средствами массовой информации, творческими объединениями, учреждениями и организациями в интересах совершенствования воинского воспитания военнослужащих;</w:t>
      </w:r>
    </w:p>
    <w:p>
      <w:pPr>
        <w:spacing w:after="120"/>
        <w:ind w:firstLine="567"/>
        <w:jc w:val="both"/>
      </w:pPr>
      <w:r>
        <w:rPr>
          <w:rFonts w:ascii="Arial" w:cs="Arial" w:eastAsia="Arial" w:hAnsi="Arial"/>
          <w:sz w:val="24"/>
          <w:szCs w:val="24"/>
        </w:rPr>
        <w:t xml:space="preserve">- разработать план перехода Вооруженных Сил, других воинских формирований и государственных органов, в которых законом предусмотрена военная служба к единой системе оперативного информирования войск с использованием государственных информационных ресурсов;</w:t>
      </w:r>
    </w:p>
    <w:p>
      <w:pPr>
        <w:spacing w:after="120"/>
        <w:ind w:firstLine="567"/>
        <w:jc w:val="both"/>
      </w:pPr>
      <w:r>
        <w:rPr>
          <w:rFonts w:ascii="Arial" w:cs="Arial" w:eastAsia="Arial" w:hAnsi="Arial"/>
          <w:sz w:val="24"/>
          <w:szCs w:val="24"/>
        </w:rPr>
        <w:t xml:space="preserve">- разработать межведомственную подпрограмму "Культурно-досуговая работа в Вооруженных Силах,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 осуществить переход к централизованной системе организации и проведения мероприятий, посвященных празднованию памятных (знаменательных) дат военной истории Отечества (дней воинской славы);</w:t>
      </w:r>
    </w:p>
    <w:p>
      <w:pPr>
        <w:spacing w:after="120"/>
        <w:ind w:firstLine="567"/>
        <w:jc w:val="both"/>
      </w:pPr>
      <w:r>
        <w:rPr>
          <w:rFonts w:ascii="Arial" w:cs="Arial" w:eastAsia="Arial" w:hAnsi="Arial"/>
          <w:sz w:val="24"/>
          <w:szCs w:val="24"/>
        </w:rPr>
        <w:t xml:space="preserve">- унифицировать организацию социально-психологических исследований;</w:t>
      </w:r>
    </w:p>
    <w:p>
      <w:pPr>
        <w:spacing w:after="120"/>
        <w:ind w:firstLine="567"/>
        <w:jc w:val="both"/>
      </w:pPr>
      <w:r>
        <w:rPr>
          <w:rFonts w:ascii="Arial" w:cs="Arial" w:eastAsia="Arial" w:hAnsi="Arial"/>
          <w:sz w:val="24"/>
          <w:szCs w:val="24"/>
        </w:rPr>
        <w:t xml:space="preserve">- унифицировать организацию психологической работы, психологической подготовки военнослужащих, их профессионально-психологического отбора, функционирования ведомственных центров (пунктов) психологической помощи и реабилитации, а также их оснащения в интересах сохранения психологического здоровья военнослужащих;</w:t>
      </w:r>
    </w:p>
    <w:p>
      <w:pPr>
        <w:spacing w:after="120"/>
        <w:ind w:firstLine="567"/>
        <w:jc w:val="both"/>
      </w:pPr>
      <w:r>
        <w:rPr>
          <w:rFonts w:ascii="Arial" w:cs="Arial" w:eastAsia="Arial" w:hAnsi="Arial"/>
          <w:sz w:val="24"/>
          <w:szCs w:val="24"/>
        </w:rPr>
        <w:t xml:space="preserve">- разработать план развития и совместного использования полиграфической базы и телерадиосистем Вооруженных Сил, воинских формирований и государственных органов, в которых законом предусмотрена военная служба на 2011-2015 годы;</w:t>
      </w:r>
    </w:p>
    <w:p>
      <w:pPr>
        <w:spacing w:after="120"/>
        <w:ind w:firstLine="567"/>
        <w:jc w:val="both"/>
      </w:pPr>
      <w:r>
        <w:rPr>
          <w:rFonts w:ascii="Arial" w:cs="Arial" w:eastAsia="Arial" w:hAnsi="Arial"/>
          <w:sz w:val="24"/>
          <w:szCs w:val="24"/>
        </w:rPr>
        <w:t xml:space="preserve">- разработать план развития и совместного использования полиграфической базы и телерадиосистем Вооруженных Сил, воинских формирований и государственных органов, в которых законом предусмотрена военная служба на 2011-2015 годы.</w:t>
      </w:r>
    </w:p>
    <w:p>
      <w:pPr>
        <w:spacing w:after="120"/>
        <w:ind w:firstLine="567"/>
        <w:jc w:val="both"/>
      </w:pPr>
      <w:r>
        <w:rPr>
          <w:rFonts w:ascii="Arial" w:cs="Arial" w:eastAsia="Arial" w:hAnsi="Arial"/>
          <w:sz w:val="24"/>
          <w:szCs w:val="24"/>
        </w:rPr>
        <w:t xml:space="preserve">К концу 2014 года в основном должно быть завершено создание единой системы воспитания Вооруженных Сил, других воинских формирований и государственных органов, в которых законом предусмотрена военная служба с учетом перехода к комплектованию воинских должностей преимущественно военнослужащими, проходящими военную службу по контракту.</w:t>
      </w:r>
    </w:p>
    <w:p>
      <w:pPr>
        <w:spacing w:after="120"/>
        <w:ind w:firstLine="567"/>
        <w:jc w:val="both"/>
      </w:pPr>
      <w:r>
        <w:rPr>
          <w:rFonts w:ascii="Arial" w:cs="Arial" w:eastAsia="Arial" w:hAnsi="Arial"/>
          <w:sz w:val="24"/>
          <w:szCs w:val="24"/>
        </w:rPr>
        <w:t xml:space="preserve">На третьем этапе необходимо:</w:t>
      </w:r>
    </w:p>
    <w:p>
      <w:pPr>
        <w:spacing w:after="120"/>
        <w:ind w:firstLine="567"/>
        <w:jc w:val="both"/>
      </w:pPr>
      <w:r>
        <w:rPr>
          <w:rFonts w:ascii="Arial" w:cs="Arial" w:eastAsia="Arial" w:hAnsi="Arial"/>
          <w:sz w:val="24"/>
          <w:szCs w:val="24"/>
        </w:rPr>
        <w:t xml:space="preserve">- совершенствовать механизм функционирования единой системы воспитания;</w:t>
      </w:r>
    </w:p>
    <w:p>
      <w:pPr>
        <w:spacing w:after="120"/>
        <w:ind w:firstLine="567"/>
        <w:jc w:val="both"/>
      </w:pPr>
      <w:r>
        <w:rPr>
          <w:rFonts w:ascii="Arial" w:cs="Arial" w:eastAsia="Arial" w:hAnsi="Arial"/>
          <w:sz w:val="24"/>
          <w:szCs w:val="24"/>
        </w:rPr>
        <w:t xml:space="preserve">- осуществить реализацию в полном объеме ведомственных подпрограмм; изучить, обобщить и внедрить опыт работы воспитательных структур при совместных действиях Вооруженных Сил,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 завершить организацию единой опросной сети военно-социологических исследований в Вооруженных Силах, других воинских формированиях и государственных органах, в которых законом предусмотрена военная служба;</w:t>
      </w:r>
    </w:p>
    <w:p>
      <w:pPr>
        <w:spacing w:after="120"/>
        <w:ind w:firstLine="567"/>
        <w:jc w:val="both"/>
      </w:pPr>
      <w:r>
        <w:rPr>
          <w:rFonts w:ascii="Arial" w:cs="Arial" w:eastAsia="Arial" w:hAnsi="Arial"/>
          <w:sz w:val="24"/>
          <w:szCs w:val="24"/>
        </w:rPr>
        <w:t xml:space="preserve">- осуществить переход к единой системе обеспечения Вооруженных Сил, других воинских формирований и государственных органов, в которых законом предусмотрена военная служба (в мирное и военное время) ТСВ по территориальному принципу;</w:t>
      </w:r>
    </w:p>
    <w:p>
      <w:pPr>
        <w:spacing w:after="120"/>
        <w:ind w:firstLine="567"/>
        <w:jc w:val="both"/>
      </w:pPr>
      <w:r>
        <w:rPr>
          <w:rFonts w:ascii="Arial" w:cs="Arial" w:eastAsia="Arial" w:hAnsi="Arial"/>
          <w:sz w:val="24"/>
          <w:szCs w:val="24"/>
        </w:rPr>
        <w:t xml:space="preserve">- осуществить переход к унифицированной системе производства печатной, аудио- и видеопродукции и киновидеопроката.</w:t>
      </w:r>
    </w:p>
    <w:p>
      <w:pPr>
        <w:spacing w:after="120"/>
        <w:ind w:firstLine="567"/>
        <w:jc w:val="both"/>
      </w:pPr>
      <w:r>
        <w:rPr>
          <w:rFonts w:ascii="Arial" w:cs="Arial" w:eastAsia="Arial" w:hAnsi="Arial"/>
          <w:sz w:val="24"/>
          <w:szCs w:val="24"/>
        </w:rPr>
        <w:t xml:space="preserve">К концу 2015 года должен быть осуществлен окончательный переход Вооруженных Сил, других воинских формирований Кыргызской Республики и государственных органов, в которых законом предусмотрена военная служба к единой системе воспитания.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Механизм реализации настоящей Программы</w:t>
      </w:r>
    </w:p>
    <w:p>
      <w:pPr>
        <w:spacing w:after="120"/>
        <w:ind w:firstLine="567"/>
        <w:jc w:val="center"/>
      </w:pPr>
      <w:r>
        <w:rPr>
          <w:rFonts w:ascii="Arial" w:cs="Arial" w:eastAsia="Arial" w:hAnsi="Arial"/>
          <w:sz w:val="24"/>
          <w:szCs w:val="24"/>
        </w:rPr>
        <w:t xml:space="preserve">и ее ресурсное обеспечение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Механизм реализации настоящей Программы определяется ее межведомственным статусом, при этом должны учитываться сложившиеся к настоящему времени тенденции построения систем воспитания в Вооруженных Силах, других воинских формированиях и государственных органах, в которых законом предусмотрена военная служба, состав воспитательных структур и выполняемые ими задачи.</w:t>
      </w:r>
    </w:p>
    <w:p>
      <w:pPr>
        <w:spacing w:after="120"/>
        <w:ind w:firstLine="567"/>
        <w:jc w:val="both"/>
      </w:pPr>
      <w:r>
        <w:rPr>
          <w:rFonts w:ascii="Arial" w:cs="Arial" w:eastAsia="Arial" w:hAnsi="Arial"/>
          <w:sz w:val="24"/>
          <w:szCs w:val="24"/>
        </w:rPr>
        <w:t xml:space="preserve">В целях реализации настоящей Программы создается межведомственная рабочая группа по воспитанию военнослужащих Вооруженных Сил, других воинских формирований и государственных органов, в которых законом предусмотрена военная служба при Межведомственном Комитете руководителей органов воспитательной работы Вооруженных Сил, других воинских формирований и государственных органов, в которых законом предусмотрена военная служба (далее - межведомственная рабочая группа).</w:t>
      </w:r>
    </w:p>
    <w:p>
      <w:pPr>
        <w:spacing w:after="120"/>
        <w:ind w:firstLine="567"/>
        <w:jc w:val="both"/>
      </w:pPr>
      <w:r>
        <w:rPr>
          <w:rFonts w:ascii="Arial" w:cs="Arial" w:eastAsia="Arial" w:hAnsi="Arial"/>
          <w:sz w:val="24"/>
          <w:szCs w:val="24"/>
        </w:rPr>
        <w:t xml:space="preserve">Межведомственная рабочая группа:</w:t>
      </w:r>
    </w:p>
    <w:p>
      <w:pPr>
        <w:spacing w:after="120"/>
        <w:ind w:firstLine="567"/>
        <w:jc w:val="both"/>
      </w:pPr>
      <w:r>
        <w:rPr>
          <w:rFonts w:ascii="Arial" w:cs="Arial" w:eastAsia="Arial" w:hAnsi="Arial"/>
          <w:sz w:val="24"/>
          <w:szCs w:val="24"/>
        </w:rPr>
        <w:t xml:space="preserve">- готовит предложения по определению и уточнению основных целей и задач воспитания, методов морально-психологического и информационного обеспечения и задач, стоящих перед военной организацией государства, на основе анализа угроз Кыргызской Республики, морально-психологического состояния личного состава, результатов мониторинга социальных процессов;</w:t>
      </w:r>
    </w:p>
    <w:p>
      <w:pPr>
        <w:spacing w:after="120"/>
        <w:ind w:firstLine="567"/>
        <w:jc w:val="both"/>
      </w:pPr>
      <w:r>
        <w:rPr>
          <w:rFonts w:ascii="Arial" w:cs="Arial" w:eastAsia="Arial" w:hAnsi="Arial"/>
          <w:sz w:val="24"/>
          <w:szCs w:val="24"/>
        </w:rPr>
        <w:t xml:space="preserve">- определяет степень интегрирования (унификация, рабочее взаимодействие) воспитательных структур при реализации отдельных мероприятий настоящей Программы;</w:t>
      </w:r>
    </w:p>
    <w:p>
      <w:pPr>
        <w:spacing w:after="120"/>
        <w:ind w:firstLine="567"/>
        <w:jc w:val="both"/>
      </w:pPr>
      <w:r>
        <w:rPr>
          <w:rFonts w:ascii="Arial" w:cs="Arial" w:eastAsia="Arial" w:hAnsi="Arial"/>
          <w:sz w:val="24"/>
          <w:szCs w:val="24"/>
        </w:rPr>
        <w:t xml:space="preserve">- участвует в согласовании ведомственных подпрограмм;</w:t>
      </w:r>
    </w:p>
    <w:p>
      <w:pPr>
        <w:spacing w:after="120"/>
        <w:ind w:firstLine="567"/>
        <w:jc w:val="both"/>
      </w:pPr>
      <w:r>
        <w:rPr>
          <w:rFonts w:ascii="Arial" w:cs="Arial" w:eastAsia="Arial" w:hAnsi="Arial"/>
          <w:sz w:val="24"/>
          <w:szCs w:val="24"/>
        </w:rPr>
        <w:t xml:space="preserve">- способствует созданию правовых, организационных, материально-технических, кадровых, научных, финансовых и иных условий для бесперебойного функционирования единой системы воинского воспитания в мирное и военное время;</w:t>
      </w:r>
    </w:p>
    <w:p>
      <w:pPr>
        <w:spacing w:after="120"/>
        <w:ind w:firstLine="567"/>
        <w:jc w:val="both"/>
      </w:pPr>
      <w:r>
        <w:rPr>
          <w:rFonts w:ascii="Arial" w:cs="Arial" w:eastAsia="Arial" w:hAnsi="Arial"/>
          <w:sz w:val="24"/>
          <w:szCs w:val="24"/>
        </w:rPr>
        <w:t xml:space="preserve">- осуществляет контроль над ходом реализации настоящей программы и готовит предложения по оценке ее эффективности.</w:t>
      </w:r>
    </w:p>
    <w:p>
      <w:pPr>
        <w:spacing w:after="120"/>
        <w:ind w:firstLine="567"/>
        <w:jc w:val="both"/>
      </w:pPr>
      <w:r>
        <w:rPr>
          <w:rFonts w:ascii="Arial" w:cs="Arial" w:eastAsia="Arial" w:hAnsi="Arial"/>
          <w:sz w:val="24"/>
          <w:szCs w:val="24"/>
        </w:rPr>
        <w:t xml:space="preserve">Исполнителями мероприятий настоящей Программы являются: Министерство обороны Кыргызской Республики, Министерство чрезвычайных ситуаций Кыргызской Республики, Государственная служба национальной безопасности Кыргызской Республики, Государственная пограничная служба при Правительстве Кыргызской Республики, Служба Государственной охраны Кыргызской Республики, Государственная служба исполнения наказаний при Правительстве Кыргызской Республики, Внутренние войска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Исполнители:</w:t>
      </w:r>
    </w:p>
    <w:p>
      <w:pPr>
        <w:spacing w:after="120"/>
        <w:ind w:firstLine="567"/>
        <w:jc w:val="both"/>
      </w:pPr>
      <w:r>
        <w:rPr>
          <w:rFonts w:ascii="Arial" w:cs="Arial" w:eastAsia="Arial" w:hAnsi="Arial"/>
          <w:sz w:val="24"/>
          <w:szCs w:val="24"/>
        </w:rPr>
        <w:t xml:space="preserve">- разрабатывают ведомственные подпрограммы, определяющие конкретные работы, и обеспечивают их реализацию;</w:t>
      </w:r>
    </w:p>
    <w:p>
      <w:pPr>
        <w:spacing w:after="120"/>
        <w:ind w:firstLine="567"/>
        <w:jc w:val="both"/>
      </w:pPr>
      <w:r>
        <w:rPr>
          <w:rFonts w:ascii="Arial" w:cs="Arial" w:eastAsia="Arial" w:hAnsi="Arial"/>
          <w:sz w:val="24"/>
          <w:szCs w:val="24"/>
        </w:rPr>
        <w:t xml:space="preserve">- организуют и проводят конкурсный отбор исполнителей конкретных работ, включенных в ведомственные подпрограммы,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определяют источники финансирования ведомственных подпрограмм, а также необходимые затраты по каждому мероприятию (с расчетами-обоснованиями).</w:t>
      </w:r>
    </w:p>
    <w:p>
      <w:pPr>
        <w:spacing w:after="120"/>
        <w:ind w:firstLine="567"/>
        <w:jc w:val="both"/>
      </w:pPr>
      <w:r>
        <w:rPr>
          <w:rFonts w:ascii="Arial" w:cs="Arial" w:eastAsia="Arial" w:hAnsi="Arial"/>
          <w:sz w:val="24"/>
          <w:szCs w:val="24"/>
        </w:rPr>
        <w:t xml:space="preserve">Организация выполнения мероприятий настоящей Программы регулируется, как правило, совместными нормативными правовыми актами руководителей государственных органов исполнительной власти, участвующих в ее реализации.</w:t>
      </w:r>
    </w:p>
    <w:p>
      <w:pPr>
        <w:spacing w:after="120"/>
        <w:ind w:firstLine="567"/>
        <w:jc w:val="both"/>
      </w:pPr>
      <w:r>
        <w:rPr>
          <w:rFonts w:ascii="Arial" w:cs="Arial" w:eastAsia="Arial" w:hAnsi="Arial"/>
          <w:sz w:val="24"/>
          <w:szCs w:val="24"/>
        </w:rPr>
        <w:t xml:space="preserve">Финансирование мероприятий настоящей Программы осуществляется в рамках бюджетного финансирования.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Оценка эффективности реализации</w:t>
      </w:r>
    </w:p>
    <w:p>
      <w:pPr>
        <w:spacing w:after="120"/>
        <w:ind w:firstLine="567"/>
        <w:jc w:val="center"/>
      </w:pPr>
      <w:r>
        <w:rPr>
          <w:rFonts w:ascii="Arial" w:cs="Arial" w:eastAsia="Arial" w:hAnsi="Arial"/>
          <w:sz w:val="24"/>
          <w:szCs w:val="24"/>
        </w:rPr>
        <w:t xml:space="preserve">настоящей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результате перехода к единой системе воспитания должно быть достигнуто:</w:t>
      </w:r>
    </w:p>
    <w:p>
      <w:pPr>
        <w:spacing w:after="120"/>
        <w:ind w:firstLine="567"/>
        <w:jc w:val="both"/>
      </w:pPr>
      <w:r>
        <w:rPr>
          <w:rFonts w:ascii="Arial" w:cs="Arial" w:eastAsia="Arial" w:hAnsi="Arial"/>
          <w:sz w:val="24"/>
          <w:szCs w:val="24"/>
        </w:rPr>
        <w:t xml:space="preserve">1. В организационном плане - создание единой системы управления воспитательной работой и морально-психологическим обеспечением в Вооруженных Силах, других воинских формированиях и государственных органов, в которых законом предусмотрена военная служба, способной эффективно решать возложенные на нее задачи в мирное и военное время.</w:t>
      </w:r>
    </w:p>
    <w:p>
      <w:pPr>
        <w:spacing w:after="120"/>
        <w:ind w:firstLine="567"/>
        <w:jc w:val="both"/>
      </w:pPr>
      <w:r>
        <w:rPr>
          <w:rFonts w:ascii="Arial" w:cs="Arial" w:eastAsia="Arial" w:hAnsi="Arial"/>
          <w:sz w:val="24"/>
          <w:szCs w:val="24"/>
        </w:rPr>
        <w:t xml:space="preserve">2. В оперативном плане - укрепление морально-психологического состояния личного состава Вооруженных Сил Кыргызской Республики,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3. В экономическом плане - оптимизация расходов финансовых средств, выделяемых органам исполнительной власти на воспитательную работу, морально-психологическое и информационное обеспечение.</w:t>
      </w:r>
    </w:p>
    <w:p>
      <w:pPr>
        <w:spacing w:after="120"/>
        <w:ind w:firstLine="567"/>
        <w:jc w:val="both"/>
      </w:pPr>
      <w:r>
        <w:rPr>
          <w:rFonts w:ascii="Arial" w:cs="Arial" w:eastAsia="Arial" w:hAnsi="Arial"/>
          <w:sz w:val="24"/>
          <w:szCs w:val="24"/>
        </w:rPr>
        <w:t xml:space="preserve">Итогом выполнения мероприятий по переходу к единой системе воспитания должно стать повышение престижа военной службы и авторитета защитника Отечества, укрепление связей между военной организацией государства и обществом, формирование в общественном сознании устойчивой поддержки проводимой военной реформы.</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xktaqm969gewjsvmtj7" Type="http://schemas.openxmlformats.org/officeDocument/2006/relationships/hyperlink" Target="http://kodeks.duckdns.org/document/11674" TargetMode="External"/><Relationship Id="rIdkbn1-goteoopv07tofzvd" Type="http://schemas.openxmlformats.org/officeDocument/2006/relationships/hyperlink" Target="http://kodeks.duckdns.org/document/60233" TargetMode="External"/><Relationship Id="rIdprh6ojdcpwkl_xshwk3lo" Type="http://schemas.openxmlformats.org/officeDocument/2006/relationships/hyperlink" Target="http://kodeks.duckdns.org/document/90389#p2" TargetMode="External"/><Relationship Id="rId0rszxvxqqq5f87zfdjpba" Type="http://schemas.openxmlformats.org/officeDocument/2006/relationships/hyperlink" Target="http://kodeks.duckdns.org/document/90389#p1" TargetMode="External"/><Relationship Id="rIddzd0_opfgtq6ahqw15vso" Type="http://schemas.openxmlformats.org/officeDocument/2006/relationships/hyperlink" Target="http://kodeks.duckdns.org/document/90389" TargetMode="External"/><Relationship Id="rId1dgi2taobdwplwtg_yyzu" Type="http://schemas.openxmlformats.org/officeDocument/2006/relationships/hyperlink" Target="http://kodeks.duckdns.org/document/1167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2026-09-23T11:04:39.568Z</dcterms:created>
  <dcterms:modified xsi:type="dcterms:W3CDTF">2026-09-23T11:04:39.568Z</dcterms:modified>
</cp:coreProperties>
</file>

<file path=docProps/custom.xml><?xml version="1.0" encoding="utf-8"?>
<Properties xmlns="http://schemas.openxmlformats.org/officeDocument/2006/custom-properties" xmlns:vt="http://schemas.openxmlformats.org/officeDocument/2006/docPropsVTypes"/>
</file>