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x4obmahgaqneasddlpul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 820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законопроектных работ Правительства Кыргызской Республики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нормотворческой деятельности, руководствуясь Законом Кыргызской Республики "</w:t>
      </w:r>
      <w:hyperlink w:history="1" r:id="rIdutzl_xebosr9exvfbrp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Регламентом Правительства Кыргызской Республики и Регламентом законопроектных работ Правительства Кыргызской Республики Правительство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osg2kg6zwbrkyfky9yk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2010 год (далее - План на 2010 год).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 - ответственным исполнителям Плана на 2010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повышению качества планирования ведомственной законопроектной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со дня принятия настоящего постановления утвердить внутриведомственные планы законопроектных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Министерство юстиции Кыргызской Республики внутриведомственные планы законопроектных работ не позднее недельного срока со дня их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5 числа месяца, следующего за отчетным периодом, представлять в Министерство юстиции Кыргызской Республики информацию о ходе выполнения Плана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проводить встречи с представителями государственных органов, являющихся ответственными исполнителями Плана на 2010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 представлять в Правительство Кыргызской Республики отчет о ходе выполнения Плана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руководителей, а также курирующих заместителей руководителей государственных органов персональную ответственность за своевременную и качественную разработку и внесение на рассмотрение Правительства законопроектов, указанных в Плане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ks1ltsic_lc_62rtit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декабря 2009 года №820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законопроектных работ Правительства Кыргызской Республики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rswymifxvtd2mevhgx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ноября 2010 года №272)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Примечание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области бюджетных отношений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качественного исполнения республиканского бюджета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области предпринимательской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</w:t>
      </w:r>
      <w:r>
        <w:rPr>
          <w:rFonts w:ascii="Arial" w:cs="Arial" w:eastAsia="Arial" w:hAnsi="Arial"/>
          <w:sz w:val="24"/>
          <w:szCs w:val="24"/>
        </w:rPr>
        <w:t xml:space="preserve">постановления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сфере строительства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реализации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сфере транспорта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 «О международных договорах Кыргызской Республики» в целях прохождения внутриведомственных процедур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реализацию </w:t>
      </w:r>
      <w:r>
        <w:rPr>
          <w:rFonts w:ascii="Arial" w:cs="Arial" w:eastAsia="Arial" w:hAnsi="Arial"/>
          <w:sz w:val="24"/>
          <w:szCs w:val="24"/>
        </w:rPr>
        <w:t xml:space="preserve">Указа Президента от 9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области технического регулирования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реализацию пункта 13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реализацию пункта 16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сфере науки и инновации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повышения роли ВУЗов в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области охраны окружающей среды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законодательного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области государственного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сфере таможенного законодательства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КР «О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За реализацию выпуска постановлений Правительства Кыргызской Республики об одобрении и внесении на рассмотрение Жогорку Кенеша Кыргызской Республики в установленные сроки ответственными исполнителями помимо соответствующих министерств и ведомств также являются соответствующие структурные подразделения Аппарата Правительства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_srr1ccqlfykk9mfm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dalil.kg/document/90467</w:t>
      </w:r>
    </w:hyperlink>
  </w:p>
  <w:p>
    <w:pPr>
      <w:spacing w:after="0" w:before="40"/>
      <w:jc w:val="center"/>
    </w:pPr>
    <w:hyperlink w:history="1" r:id="rId_vpccibc7pristjum6m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obmahgaqneasddlpulp" Type="http://schemas.openxmlformats.org/officeDocument/2006/relationships/hyperlink" Target="https://dalil.kg/document/158975" TargetMode="External"/><Relationship Id="rIdutzl_xebosr9exvfbrpua" Type="http://schemas.openxmlformats.org/officeDocument/2006/relationships/hyperlink" Target="https://dalil.kg/document/202591" TargetMode="External"/><Relationship Id="rIdosg2kg6zwbrkyfky9ykah" Type="http://schemas.openxmlformats.org/officeDocument/2006/relationships/hyperlink" Target="https://dalil.kg/document/90467#p1" TargetMode="External"/><Relationship Id="rIdkks1ltsic_lc_62rtit42" Type="http://schemas.openxmlformats.org/officeDocument/2006/relationships/hyperlink" Target="https://dalil.kg/document/90467" TargetMode="External"/><Relationship Id="rIdsrswymifxvtd2mevhgxnn" Type="http://schemas.openxmlformats.org/officeDocument/2006/relationships/hyperlink" Target="https://dalil.kg/document/922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_srr1ccqlfykk9mfmdh" Type="http://schemas.openxmlformats.org/officeDocument/2006/relationships/hyperlink" Target="https://dalil.kg/document/90467" TargetMode="External"/><Relationship Id="rId_vpccibc7pristjum6m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2026-09-24T01:16:55.706Z</dcterms:created>
  <dcterms:modified xsi:type="dcterms:W3CDTF">2026-09-24T01:16:55.706Z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