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2023 года № 1532-VII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Конвенцию Содружества Независимых Государств о правах и основных свободах человека от 26 мая 1995 года, подписанного 14 октября 2022 года в городе Астане"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Конвенцию</w:t>
      </w:r>
      <w:r>
        <w:rPr>
          <w:rFonts w:ascii="Arial" w:cs="Arial" w:eastAsia="Arial" w:hAnsi="Arial"/>
          <w:sz w:val="24"/>
          <w:szCs w:val="24"/>
        </w:rPr>
        <w:t xml:space="preserve">Содружества Независимых Государств о правах и основных свободах человека от 26 мая 1995 года, подписанного 14 октября 2022 года в городе Астане", инициированный Председателем Кабинета Министров Кыргызской Республики (исх. № 15-5722 от 6 июля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aqdb59ucdidueira3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dalil.kg/document/90696</w:t>
      </w:r>
    </w:hyperlink>
  </w:p>
  <w:p>
    <w:pPr>
      <w:spacing w:after="0" w:before="40"/>
      <w:jc w:val="center"/>
    </w:pPr>
    <w:hyperlink w:history="1" r:id="rIdor0rvmysle9nfipetv-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aqdb59ucdidueira3af" Type="http://schemas.openxmlformats.org/officeDocument/2006/relationships/hyperlink" Target="https://dalil.kg/document/90696" TargetMode="External"/><Relationship Id="rIdor0rvmysle9nfipetv-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2026-09-24T20:42:06.960Z</dcterms:created>
  <dcterms:modified xsi:type="dcterms:W3CDTF">2026-09-24T20:42:06.960Z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