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г.Фрунзе от 24 октября 1990 года N 222-XII                          ЗАКОН КИРГИЗСКОЙ ССР        Об учреждении поста Президента Киргизской ССР и внесении         изменений и дополнений в Конституцию (Основной Закон)                            Киргизской ССР            (Ведомости Верховного Совета КССР № 18 1990 год                             статья 249)          (В редакции </w:t>
      </w:r>
      <w:hyperlink w:history="1" r:id="rIdjttvmpkpxle_r5shwc1i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5 мая 1993 года N 1186-XII)     В    целях   развития   политических   и   социально-экономическихпреобразований   в  республике,  обеспечения гарантий  деятельности  инеобходимого взаимодействия законодательной, исполнительной и судебнойвласти,    повышения    ответственности   и    эффективности    работыгосударственных   органов   и,  исходя  из  общественной   потребностиукрепления   конституционного  строя, прав,  свобод   и   безопасностиграждан,  Верховный Совет Киргизской ССР постановляет:    I. Учредить пост Президента Киргизской ССР.    II.  (Утратил силу)    III. Установить,  что  первый  Президент Киргизской ССР избираетсяВерховным Советом Киргизской ССР тайным голосованием на пять лет.    Кандидатуры на  пост  Президента  Киргизской ССР на первых выборахвыдвигаются   народными   депутатами  Киргизской   ССР.    К   выборамдопускаются  лишь  те  кандидатуры,   выдвижение  каждого  из  которыхподдержано  не менее 50 народными депутатами Киргизской  ССР,   выборыпроизводятся на альтернативной основе.  Избранным считается  кандидат,получивший больше половины голосов от общего числа народных  депутатовКиргизской  ССР.  Если при  голосовании никто из кандидатов не  набралбольше  половины  голосов, проводится повторное  голосование  по  двумкандидатурам,   набравшим  наибольшее число голосов.  Если  и  в  этомслучае ни один из двух кандидатов не набрал больше половины голосов отобщего    числа    народных   депутатов  Киргизской   ССР   проводитсявыдвижение новых кандидатов.    2.  Лицо,   избранное  Президентов  Киргизской  ССР,   вступает  вдолжность с момента принесения присяги.    Утвердить следующий текст присяги Президента Киргизской ССР:    "Торжественно  клянусь  верно  служить  народу  нашей  республики,строго  следовать Конституции Киргизской ССР,  гарантировать  права  исвободы   граждан   республики  всех  национальностей,   добросовестновыполнять   возложенные   на  меня  высокие   обязанности   ПрезидентаКиргизской ССР".    IV. Настоящий Закон ввести в действие с момента его принятия.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52etb3b6focwv71za96">
      <w:r>
        <w:rPr>
          <w:rFonts w:ascii="Arial" w:cs="Arial" w:eastAsia="Arial" w:hAnsi="Arial"/>
          <w:color w:val="132D3F"/>
          <w:sz w:val="16"/>
          <w:szCs w:val="16"/>
          <w:u w:val="single"/>
        </w:rPr>
        <w:t xml:space="preserve">dalil.kg/document/909</w:t>
      </w:r>
    </w:hyperlink>
  </w:p>
  <w:p>
    <w:pPr>
      <w:spacing w:after="0" w:before="40"/>
      <w:jc w:val="center"/>
    </w:pPr>
    <w:hyperlink w:history="1" r:id="rIdb-i5m4sdeon18u_7drs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tvmpkpxle_r5shwc1i_"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52etb3b6focwv71za96" Type="http://schemas.openxmlformats.org/officeDocument/2006/relationships/hyperlink" Target="https://dalil.kg/document/909" TargetMode="External"/><Relationship Id="rIdb-i5m4sdeon18u_7drs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2026-09-25T18:27:02.633Z</dcterms:created>
  <dcterms:modified xsi:type="dcterms:W3CDTF">2026-09-25T18:27:02.633Z</dcterms:modified>
</cp:coreProperties>
</file>

<file path=docProps/custom.xml><?xml version="1.0" encoding="utf-8"?>
<Properties xmlns="http://schemas.openxmlformats.org/officeDocument/2006/custom-properties" xmlns:vt="http://schemas.openxmlformats.org/officeDocument/2006/docPropsVTypes"/>
</file>