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jzhuntqrbz0wnim17fb8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2010 года №199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I. Основные итоги реализации Государственной программы</w:t>
      </w:r>
    </w:p>
    <w:p>
      <w:pPr>
        <w:spacing w:after="120"/>
        <w:jc w:val="both"/>
      </w:pPr>
      <w:r>
        <w:rPr>
          <w:rFonts w:ascii="Arial" w:cs="Arial" w:eastAsia="Arial" w:hAnsi="Arial"/>
          <w:sz w:val="24"/>
          <w:szCs w:val="24"/>
        </w:rPr>
        <w:t xml:space="preserve">дальнейшего развития статистической информационной системы</w:t>
      </w:r>
    </w:p>
    <w:p>
      <w:pPr>
        <w:spacing w:after="120"/>
        <w:jc w:val="both"/>
      </w:pPr>
      <w:r>
        <w:rPr>
          <w:rFonts w:ascii="Arial" w:cs="Arial" w:eastAsia="Arial" w:hAnsi="Arial"/>
          <w:sz w:val="24"/>
          <w:szCs w:val="24"/>
        </w:rPr>
        <w:t xml:space="preserve">в Кыргызской Республике на 2006-2009 годы</w:t>
      </w:r>
    </w:p>
    <w:p>
      <w:pPr>
        <w:spacing w:after="120"/>
        <w:jc w:val="both"/>
      </w:pPr>
      <w:r>
        <w:rPr>
          <w:rFonts w:ascii="Arial" w:cs="Arial" w:eastAsia="Arial" w:hAnsi="Arial"/>
          <w:sz w:val="24"/>
          <w:szCs w:val="24"/>
        </w:rPr>
        <w:t xml:space="preserve">II. Программа совершенствования и развития государственной</w:t>
      </w:r>
    </w:p>
    <w:p>
      <w:pPr>
        <w:spacing w:after="120"/>
        <w:jc w:val="both"/>
      </w:pPr>
      <w:r>
        <w:rPr>
          <w:rFonts w:ascii="Arial" w:cs="Arial" w:eastAsia="Arial" w:hAnsi="Arial"/>
          <w:sz w:val="24"/>
          <w:szCs w:val="24"/>
        </w:rPr>
        <w:t xml:space="preserve">статистики Кыргызской Республики на 2010-2014 годы</w:t>
      </w:r>
    </w:p>
    <w:p>
      <w:pPr>
        <w:spacing w:after="120"/>
        <w:jc w:val="both"/>
      </w:pPr>
      <w:r>
        <w:rPr>
          <w:rFonts w:ascii="Arial" w:cs="Arial" w:eastAsia="Arial" w:hAnsi="Arial"/>
          <w:sz w:val="24"/>
          <w:szCs w:val="24"/>
        </w:rPr>
        <w:t xml:space="preserve">III. Основные направления Программы совершенствования и развития</w:t>
      </w:r>
    </w:p>
    <w:p>
      <w:pPr>
        <w:spacing w:after="120"/>
        <w:jc w:val="both"/>
      </w:pPr>
      <w:r>
        <w:rPr>
          <w:rFonts w:ascii="Arial" w:cs="Arial" w:eastAsia="Arial" w:hAnsi="Arial"/>
          <w:sz w:val="24"/>
          <w:szCs w:val="24"/>
        </w:rPr>
        <w:t xml:space="preserve">государственной статистики Кыргызской Республики на 2010-2014</w:t>
      </w:r>
    </w:p>
    <w:p>
      <w:pPr>
        <w:spacing w:after="120"/>
        <w:jc w:val="both"/>
      </w:pPr>
      <w:r>
        <w:rPr>
          <w:rFonts w:ascii="Arial" w:cs="Arial" w:eastAsia="Arial" w:hAnsi="Arial"/>
          <w:sz w:val="24"/>
          <w:szCs w:val="24"/>
        </w:rPr>
        <w:t xml:space="preserve">годы</w:t>
      </w:r>
    </w:p>
    <w:p>
      <w:pPr>
        <w:spacing w:after="120"/>
        <w:jc w:val="both"/>
      </w:pPr>
      <w:r>
        <w:rPr>
          <w:rFonts w:ascii="Arial" w:cs="Arial" w:eastAsia="Arial" w:hAnsi="Arial"/>
          <w:sz w:val="24"/>
          <w:szCs w:val="24"/>
        </w:rPr>
        <w:t xml:space="preserve">IV. Программные мероприятия по совершенствованию и развитию</w:t>
      </w:r>
    </w:p>
    <w:p>
      <w:pPr>
        <w:spacing w:after="120"/>
        <w:jc w:val="both"/>
      </w:pPr>
      <w:r>
        <w:rPr>
          <w:rFonts w:ascii="Arial" w:cs="Arial" w:eastAsia="Arial" w:hAnsi="Arial"/>
          <w:sz w:val="24"/>
          <w:szCs w:val="24"/>
        </w:rPr>
        <w:t xml:space="preserve">государственной статистики Кыргызской Республики</w:t>
      </w:r>
    </w:p>
    <w:p>
      <w:pPr>
        <w:spacing w:after="120"/>
        <w:jc w:val="both"/>
      </w:pPr>
      <w:r>
        <w:rPr>
          <w:rFonts w:ascii="Arial" w:cs="Arial" w:eastAsia="Arial" w:hAnsi="Arial"/>
          <w:sz w:val="24"/>
          <w:szCs w:val="24"/>
        </w:rPr>
        <w:t xml:space="preserve">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Кыргызской Республики на 2010-2014 годы является очередным этапом (четвертой программой) в развитии национальной информационно-статистической системы Кыргызской Республики.</w:t>
      </w:r>
    </w:p>
    <w:p>
      <w:pPr>
        <w:spacing w:after="120"/>
        <w:jc w:val="both"/>
      </w:pPr>
      <w:r>
        <w:rPr>
          <w:rFonts w:ascii="Arial" w:cs="Arial" w:eastAsia="Arial" w:hAnsi="Arial"/>
          <w:sz w:val="24"/>
          <w:szCs w:val="24"/>
        </w:rPr>
        <w:t xml:space="preserve">В основу Программы положены "Основные принципы официальной статистики", принятые Статистической комиссией Организации Объединенных Наций (ООН), Специальный Стандарт Распространения Данных Международного Валютного Фонда (МВФ), методологические принципы и определения, используемые в статистической практике государств Европейского Союза, других международных экономических и статистических организаций, рекомендации международных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итоги реализации Государственной программы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совершенствования государственной информационной статистической системы, повышения качества формируемых социально-экономических показателей, обеспечения их прозрачности и достоверности, постановлением Правительства Кыргызской Республики от 15 марта 2006 года № 163 была утверждена "Государственная программа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настоящем разделе приводится краткий обзор мер, осуществленных в 2006-2009 годах в ходе реализации указанной Программы.</w:t>
      </w:r>
    </w:p>
    <w:p>
      <w:pPr>
        <w:spacing w:after="120"/>
        <w:jc w:val="both"/>
      </w:pPr>
      <w:r>
        <w:rPr>
          <w:rFonts w:ascii="Arial" w:cs="Arial" w:eastAsia="Arial" w:hAnsi="Arial"/>
          <w:sz w:val="24"/>
          <w:szCs w:val="24"/>
        </w:rPr>
        <w:t xml:space="preserve">В целях совершенствования законодательной базы, как это предусматривалось и Программой, был принят новый Закон Кыргызской Республики "О государственной статистике" от 26 марта 2007 года № 40, в котором с учетом накопленного опыта были сформулированы и уточнены задачи и функции органов государственной статистики в современных условиях. Новый закон позволил укрепить правовую основу осуществления единой государственной политики в области статистического учета, как составной части социально-экономической политики Кыргызской Республики.</w:t>
      </w:r>
    </w:p>
    <w:p>
      <w:pPr>
        <w:spacing w:after="120"/>
        <w:jc w:val="both"/>
      </w:pPr>
      <w:r>
        <w:rPr>
          <w:rFonts w:ascii="Arial" w:cs="Arial" w:eastAsia="Arial" w:hAnsi="Arial"/>
          <w:sz w:val="24"/>
          <w:szCs w:val="24"/>
        </w:rPr>
        <w:t xml:space="preserve">В соответствии с этим Законом утверждено новое Положение о Национальном статистическом комитете Кыргызской Республики (Указ Президента Кыргызской Республики от 11 июля 2007 года № 335).</w:t>
      </w:r>
    </w:p>
    <w:p>
      <w:pPr>
        <w:spacing w:after="120"/>
        <w:jc w:val="both"/>
      </w:pPr>
      <w:r>
        <w:rPr>
          <w:rFonts w:ascii="Arial" w:cs="Arial" w:eastAsia="Arial" w:hAnsi="Arial"/>
          <w:sz w:val="24"/>
          <w:szCs w:val="24"/>
        </w:rPr>
        <w:t xml:space="preserve">В целях упорядочения и оптимизации статистических работ, исключения дублирования и сокращения отчетной нагрузки на хозяйствующие субъекты, Правительством Кыргызской Республики разработано и утверждено постановление "О порядке взаимодействия органов государственной статистики с государственными органами" от 25 марта 2009 года № 191.</w:t>
      </w:r>
    </w:p>
    <w:p>
      <w:pPr>
        <w:spacing w:after="120"/>
        <w:jc w:val="both"/>
      </w:pPr>
      <w:r>
        <w:rPr>
          <w:rFonts w:ascii="Arial" w:cs="Arial" w:eastAsia="Arial" w:hAnsi="Arial"/>
          <w:sz w:val="24"/>
          <w:szCs w:val="24"/>
        </w:rPr>
        <w:t xml:space="preserve">В целях осуществления контроля над реализацией государственной политики в области статистики, обеспечения принятия скоординированных решений в этой сфере и в соответствии с Законом "О государственной статистике" был создан Совет по статистике. Положение о Совете и его состав утверждены Указом Президента страны (2 сентября 2008 года № 313).</w:t>
      </w:r>
    </w:p>
    <w:p>
      <w:pPr>
        <w:spacing w:after="120"/>
        <w:jc w:val="both"/>
      </w:pPr>
      <w:r>
        <w:rPr>
          <w:rFonts w:ascii="Arial" w:cs="Arial" w:eastAsia="Arial" w:hAnsi="Arial"/>
          <w:sz w:val="24"/>
          <w:szCs w:val="24"/>
        </w:rPr>
        <w:t xml:space="preserve">Принят новый Закон Кыргызской Республики "О переписи населения и жилищного фонда" 19 апреля 2008 года № 59.</w:t>
      </w:r>
    </w:p>
    <w:p>
      <w:pPr>
        <w:spacing w:after="120"/>
        <w:jc w:val="both"/>
      </w:pPr>
      <w:r>
        <w:rPr>
          <w:rFonts w:ascii="Arial" w:cs="Arial" w:eastAsia="Arial" w:hAnsi="Arial"/>
          <w:sz w:val="24"/>
          <w:szCs w:val="24"/>
        </w:rPr>
        <w:t xml:space="preserve">Осуществлены и реализованы меры по внедрению в статистическую практику современной системы унифицированных экономико-статистических классификаций, отвечающих международным стандартам.</w:t>
      </w:r>
    </w:p>
    <w:p>
      <w:pPr>
        <w:spacing w:after="120"/>
        <w:jc w:val="both"/>
      </w:pPr>
      <w:r>
        <w:rPr>
          <w:rFonts w:ascii="Arial" w:cs="Arial" w:eastAsia="Arial" w:hAnsi="Arial"/>
          <w:sz w:val="24"/>
          <w:szCs w:val="24"/>
        </w:rPr>
        <w:t xml:space="preserve">Проведены работы по окончательному внедрению национальной версии международного классификатора видов экономической деятельности в практику работы всех органов государственной статистики, что позволило обеспечить международную сопоставимость разрабатываемых статистических показателей.</w:t>
      </w:r>
    </w:p>
    <w:p>
      <w:pPr>
        <w:spacing w:after="120"/>
        <w:jc w:val="both"/>
      </w:pPr>
      <w:r>
        <w:rPr>
          <w:rFonts w:ascii="Arial" w:cs="Arial" w:eastAsia="Arial" w:hAnsi="Arial"/>
          <w:sz w:val="24"/>
          <w:szCs w:val="24"/>
        </w:rPr>
        <w:t xml:space="preserve">В соответствии с данным порядком разработаны и внедрены в практику Международная статистическая классификация болезней и причин смерти 10-го пересмотра Всемирной организации здравоохранения (МКБ-10) утвержден ВОЗ в 1995 году, Государственный классификатор платежного оборота (утвержден постановлением Нацстаткома Кыргызской Республики от 17 августа 2009 года № 37), Государственный классификатор "Система обозначений объектов административно-территориальных и территориальных единиц Кыргызской Республики" (СОАТЕ) (утвержден постановлением Нацстаткома Кыргызской Республики от 28 ноября 2008 года № 1), Общереспубликанский классификатор профессий рабочих, должностей служащих и тарифных разрядов (ОКПДТР) (утвержден постановлением Правительства Кыргызской Республики от 12 июля 1998 года № 21), Государственный классификатор продукции (товаров и услуг) (утвержден постановлением Правительства Кыргызской Республики от 26 ноября 2001 года № 730).</w:t>
      </w:r>
    </w:p>
    <w:p>
      <w:pPr>
        <w:spacing w:after="120"/>
        <w:jc w:val="both"/>
      </w:pPr>
      <w:r>
        <w:rPr>
          <w:rFonts w:ascii="Arial" w:cs="Arial" w:eastAsia="Arial" w:hAnsi="Arial"/>
          <w:sz w:val="24"/>
          <w:szCs w:val="24"/>
        </w:rPr>
        <w:t xml:space="preserve">Для обеспечения полноты и качества Единого государственного регистра статистических единиц (ЕГРСЕ) пересмотрены его роль и место в системе национальной статистики как единой информационной основы для проведения статистических наблюдений. На основе базы данных ЕГРСЕ созданы Регистр деловой активности и Регистр сельскохозяйственных субъектов.</w:t>
      </w:r>
    </w:p>
    <w:p>
      <w:pPr>
        <w:spacing w:after="120"/>
        <w:jc w:val="both"/>
      </w:pPr>
      <w:r>
        <w:rPr>
          <w:rFonts w:ascii="Arial" w:cs="Arial" w:eastAsia="Arial" w:hAnsi="Arial"/>
          <w:sz w:val="24"/>
          <w:szCs w:val="24"/>
        </w:rPr>
        <w:t xml:space="preserve">Внедрены системы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а также при государственной регистрации граждан, занимающихся предпринимательской деятельностью без образования юридического лица в качестве индивидуального предпринимателя на территории Кыргызской Республики по принципу "единого окна".</w:t>
      </w:r>
    </w:p>
    <w:p>
      <w:pPr>
        <w:spacing w:after="120"/>
        <w:jc w:val="both"/>
      </w:pPr>
      <w:r>
        <w:rPr>
          <w:rFonts w:ascii="Arial" w:cs="Arial" w:eastAsia="Arial" w:hAnsi="Arial"/>
          <w:sz w:val="24"/>
          <w:szCs w:val="24"/>
        </w:rPr>
        <w:t xml:space="preserve">Разработанная в соответствии с Программой Политика распространения официальной статистической информации позволила обеспечить открытость и свободный доступ к ней, а также методологии, структуре и графику публикаций статистических данных. Разработана и действует новая версия электронного портала Нацстаткома Кыргызской Республики, открывающая доступ к социально-экономической информации всем категориям пользователей.</w:t>
      </w:r>
    </w:p>
    <w:p>
      <w:pPr>
        <w:spacing w:after="120"/>
        <w:jc w:val="both"/>
      </w:pPr>
      <w:r>
        <w:rPr>
          <w:rFonts w:ascii="Arial" w:cs="Arial" w:eastAsia="Arial" w:hAnsi="Arial"/>
          <w:sz w:val="24"/>
          <w:szCs w:val="24"/>
        </w:rPr>
        <w:t xml:space="preserve">В ходе реализации предусмотренных Программой мер, осуществлены мероприятия по совершенствованию информационно-коммуникационных технологий. На основе активного привлечения грантовых средств стран и организаций-доноров практически полностью компьютеризирована система органов государственной статистики. Без дополнительного привлечения бюджетных средств в 2006-2009 годах приобретено свыше 390 единиц компьютерного оборудования и другой организационной техники, а городские, районные и областные органы Нацстаткома полностью обеспечены служебным легковым автотранспортом.</w:t>
      </w:r>
    </w:p>
    <w:p>
      <w:pPr>
        <w:spacing w:after="120"/>
        <w:jc w:val="both"/>
      </w:pPr>
      <w:r>
        <w:rPr>
          <w:rFonts w:ascii="Arial" w:cs="Arial" w:eastAsia="Arial" w:hAnsi="Arial"/>
          <w:sz w:val="24"/>
          <w:szCs w:val="24"/>
        </w:rPr>
        <w:t xml:space="preserve">Начаты работы по созданию унифицированной базы данных "Географические информационные системы" (ГИС), разработаны программы для визуального просмотра картографических материалов, подготовлены требования к составлению схематических карт.</w:t>
      </w:r>
    </w:p>
    <w:p>
      <w:pPr>
        <w:spacing w:after="120"/>
        <w:jc w:val="both"/>
      </w:pPr>
      <w:r>
        <w:rPr>
          <w:rFonts w:ascii="Arial" w:cs="Arial" w:eastAsia="Arial" w:hAnsi="Arial"/>
          <w:sz w:val="24"/>
          <w:szCs w:val="24"/>
        </w:rPr>
        <w:t xml:space="preserve">Осуществлены меры по совершенствованию потоков информационных данных. Автоматизированная обработка первичной статистической информации поэтапно передается с районного и городского уровня на вышестоящий уровень в электронном формате, что составляет в среднем около 90 процентов всех разрабатываемых статистических данных.</w:t>
      </w:r>
    </w:p>
    <w:p>
      <w:pPr>
        <w:spacing w:after="120"/>
        <w:jc w:val="both"/>
      </w:pPr>
      <w:r>
        <w:rPr>
          <w:rFonts w:ascii="Arial" w:cs="Arial" w:eastAsia="Arial" w:hAnsi="Arial"/>
          <w:sz w:val="24"/>
          <w:szCs w:val="24"/>
        </w:rPr>
        <w:t xml:space="preserve">В целях обеспечения автоматизированного ввода и передачи статистических данных Нацстатком приступил к решению задачи по использованию комплексных решений системы электронного документооборота и организации систем статистической отчетности через сеть Интернет. Первым шагом в этой области является разработанный формат электронных форм статистического учета по статистике здравоохранения. Начиная с итогов за 2006 год, Министерство здравоохранения Кыргызской Республики представляет отчеты по статистике здравоохранения в электронном формате.</w:t>
      </w:r>
    </w:p>
    <w:p>
      <w:pPr>
        <w:spacing w:after="120"/>
        <w:jc w:val="both"/>
      </w:pPr>
      <w:r>
        <w:rPr>
          <w:rFonts w:ascii="Arial" w:cs="Arial" w:eastAsia="Arial" w:hAnsi="Arial"/>
          <w:sz w:val="24"/>
          <w:szCs w:val="24"/>
        </w:rPr>
        <w:t xml:space="preserve">Успешное выполнение долгосрочной целевой Программы развития статистической системы позволило существенно расширить и привести в соответствие с международной практикой систему статистических показателей. Проведена работа по подготовке метаданных по всем отраслям статистики и на этой основе разработана Система статистических показателей.</w:t>
      </w:r>
    </w:p>
    <w:p>
      <w:pPr>
        <w:spacing w:after="120"/>
        <w:jc w:val="both"/>
      </w:pPr>
      <w:r>
        <w:rPr>
          <w:rFonts w:ascii="Arial" w:cs="Arial" w:eastAsia="Arial" w:hAnsi="Arial"/>
          <w:sz w:val="24"/>
          <w:szCs w:val="24"/>
        </w:rPr>
        <w:t xml:space="preserve">Задача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осуществляется Нацстаткомом в полной мере. Так, вплоть до 2007 года в соответствии с Программой осуществлялся систематический мониторинг и оценка индикаторов Комплексной основы развития (КОР). В настоящее время обеспечивается мониторинг и своевременное представление индикаторов Стратегии Развития страны (СРС) и Целей Развития Тысячелетия (ЦРТ) всем заинтересованным пользователям.</w:t>
      </w:r>
    </w:p>
    <w:p>
      <w:pPr>
        <w:spacing w:after="120"/>
        <w:jc w:val="both"/>
      </w:pPr>
      <w:r>
        <w:rPr>
          <w:rFonts w:ascii="Arial" w:cs="Arial" w:eastAsia="Arial" w:hAnsi="Arial"/>
          <w:sz w:val="24"/>
          <w:szCs w:val="24"/>
        </w:rPr>
        <w:t xml:space="preserve">Строгому соблюдению параметров охвата, периодичности, своевременности, доступности, достоверности и качества распространяемых данных обязывает и то, что Кыргызская Республика является участником Специального Стандарта Распространения Данных (ССРД) МВФ.</w:t>
      </w:r>
    </w:p>
    <w:p>
      <w:pPr>
        <w:spacing w:after="120"/>
        <w:jc w:val="both"/>
      </w:pPr>
      <w:r>
        <w:rPr>
          <w:rFonts w:ascii="Arial" w:cs="Arial" w:eastAsia="Arial" w:hAnsi="Arial"/>
          <w:sz w:val="24"/>
          <w:szCs w:val="24"/>
        </w:rPr>
        <w:t xml:space="preserve">Осуществлялись меры по активному переходу на выборочные методы обследований. В этих целях подготовлены методические рекомендации, содержащие комплекс указаний и основных сведений по организации и проведению таких обследований. В настоящее время выборочным статистическим наблюдением охвачены статистика домашних хозяйств по определению доходов и расходов населения, рынок труда, сельское хозяйство, сфера услуг.</w:t>
      </w:r>
    </w:p>
    <w:p>
      <w:pPr>
        <w:spacing w:after="120"/>
        <w:jc w:val="both"/>
      </w:pPr>
      <w:r>
        <w:rPr>
          <w:rFonts w:ascii="Arial" w:cs="Arial" w:eastAsia="Arial" w:hAnsi="Arial"/>
          <w:sz w:val="24"/>
          <w:szCs w:val="24"/>
        </w:rPr>
        <w:t xml:space="preserve">В направлении развития региональной статистики осуществлялись меры по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В этих целях разработана система статистических показателей, характеризующих экономическое и социальное положение на территории органов местного самоуправления. Данная система позволит проводить оценку инфраструктурных возможностей для реализации крупных инвестиционных проектов в регионах и муниципальных образованиях, оценить деятельность региональных органов власти по проведению реформ на региональном и местном уровнях.</w:t>
      </w:r>
    </w:p>
    <w:p>
      <w:pPr>
        <w:spacing w:after="120"/>
        <w:jc w:val="both"/>
      </w:pPr>
      <w:r>
        <w:rPr>
          <w:rFonts w:ascii="Arial" w:cs="Arial" w:eastAsia="Arial" w:hAnsi="Arial"/>
          <w:sz w:val="24"/>
          <w:szCs w:val="24"/>
        </w:rPr>
        <w:t xml:space="preserve">В соответствии с изменением информационной базы актуализированы методики исчисления показателей статистики национальных счетов (СНС) по институциональным секторам и видам экономической деятельности, обеспечивающие расчеты валового внутреннего продукта, как со стороны производства, так и со стороны образования и использования доходов.</w:t>
      </w:r>
    </w:p>
    <w:p>
      <w:pPr>
        <w:spacing w:after="120"/>
        <w:jc w:val="both"/>
      </w:pPr>
      <w:r>
        <w:rPr>
          <w:rFonts w:ascii="Arial" w:cs="Arial" w:eastAsia="Arial" w:hAnsi="Arial"/>
          <w:sz w:val="24"/>
          <w:szCs w:val="24"/>
        </w:rPr>
        <w:t xml:space="preserve">Разработаны и утверждены методики расчета показателей элементов национального богатства, таблиц "Затраты-Выпуск" в соответствии с концепциями СНС.</w:t>
      </w:r>
    </w:p>
    <w:p>
      <w:pPr>
        <w:spacing w:after="120"/>
        <w:jc w:val="both"/>
      </w:pPr>
      <w:r>
        <w:rPr>
          <w:rFonts w:ascii="Arial" w:cs="Arial" w:eastAsia="Arial" w:hAnsi="Arial"/>
          <w:sz w:val="24"/>
          <w:szCs w:val="24"/>
        </w:rPr>
        <w:t xml:space="preserve">Подготовлена методика и проведены экспериментальные расчеты квартальных национальных счетов со стороны производства в среднегодовых ценах.</w:t>
      </w:r>
    </w:p>
    <w:p>
      <w:pPr>
        <w:spacing w:after="120"/>
        <w:jc w:val="both"/>
      </w:pPr>
      <w:r>
        <w:rPr>
          <w:rFonts w:ascii="Arial" w:cs="Arial" w:eastAsia="Arial" w:hAnsi="Arial"/>
          <w:sz w:val="24"/>
          <w:szCs w:val="24"/>
        </w:rPr>
        <w:t xml:space="preserve">Согласно рекомендациям международных экспертов Европейской экономической комиссии Организации Объединенных Наций (ЕЭК ООН), усовершенствована методология расчета индекса физического объема промышленной продукции на территориальном уровне с использованием системы "взвешивания" на валовую добавленную стоимость.</w:t>
      </w:r>
    </w:p>
    <w:p>
      <w:pPr>
        <w:spacing w:after="120"/>
        <w:jc w:val="both"/>
      </w:pPr>
      <w:r>
        <w:rPr>
          <w:rFonts w:ascii="Arial" w:cs="Arial" w:eastAsia="Arial" w:hAnsi="Arial"/>
          <w:sz w:val="24"/>
          <w:szCs w:val="24"/>
        </w:rPr>
        <w:t xml:space="preserve">В целях улучшения достоверности и качества статистической информации, сформирована база первичных данных по сельскохозяйственным предприятиям и организациям всех организационно-правовых форм, а также категориям крестьянских (фермерских) хозяйств и подсобным хозяйствам граждан.</w:t>
      </w:r>
    </w:p>
    <w:p>
      <w:pPr>
        <w:spacing w:after="120"/>
        <w:jc w:val="both"/>
      </w:pPr>
      <w:r>
        <w:rPr>
          <w:rFonts w:ascii="Arial" w:cs="Arial" w:eastAsia="Arial" w:hAnsi="Arial"/>
          <w:sz w:val="24"/>
          <w:szCs w:val="24"/>
        </w:rPr>
        <w:t xml:space="preserve">В целях обеспечения полноты учета объемов инвестиций и подрядных работ, произведены расчеты стоимостных показателей по теневой экономике в строительстве. Создана и ежеквартально обновляется база данных по притоку и оттоку прямых иностранных инвестиций. Разработано программно-методологическое обеспечение, позволяющее получать данные по иностранным инвестициям на районном и городском уровнях.</w:t>
      </w:r>
    </w:p>
    <w:p>
      <w:pPr>
        <w:spacing w:after="120"/>
        <w:jc w:val="both"/>
      </w:pPr>
      <w:r>
        <w:rPr>
          <w:rFonts w:ascii="Arial" w:cs="Arial" w:eastAsia="Arial" w:hAnsi="Arial"/>
          <w:sz w:val="24"/>
          <w:szCs w:val="24"/>
        </w:rPr>
        <w:t xml:space="preserve">Разработаны методики расчета индекса физического объема грузовых и пассажирских перевозок, а также оборота торговли, гостиниц и ресторанов. Подготовлены методологические положение и рекомендации по учету и оценке отдельных видов рыночных услуг, оказываемых индивидуальными предпринимателями (физическими лицами). Разработана и принята к исполнению форма статистической отчетности, обеспечивающая ежемесячный учет объема оказанных рыночных услуг хозяйствующими субъектами.</w:t>
      </w:r>
    </w:p>
    <w:p>
      <w:pPr>
        <w:spacing w:after="120"/>
        <w:jc w:val="both"/>
      </w:pPr>
      <w:r>
        <w:rPr>
          <w:rFonts w:ascii="Arial" w:cs="Arial" w:eastAsia="Arial" w:hAnsi="Arial"/>
          <w:sz w:val="24"/>
          <w:szCs w:val="24"/>
        </w:rPr>
        <w:t xml:space="preserve">Подготовлены и опубликованы итоги единовременного обследования занятости населения, проведенного в 2006 году совместно с Государственным комитетом Кыргызской Республики по миграции и занятости. Разработаны форма статистической отчетности и методика расчета количества вновь созданных и ликвидированных рабочих мест, в соответствии с которыми осуществлены расчеты баланса трудовых ресурсов за 2005-2008 годы.</w:t>
      </w:r>
    </w:p>
    <w:p>
      <w:pPr>
        <w:spacing w:after="120"/>
        <w:jc w:val="both"/>
      </w:pPr>
      <w:r>
        <w:rPr>
          <w:rFonts w:ascii="Arial" w:cs="Arial" w:eastAsia="Arial" w:hAnsi="Arial"/>
          <w:sz w:val="24"/>
          <w:szCs w:val="24"/>
        </w:rPr>
        <w:t xml:space="preserve">Осуществлен переход к методам расчета реальных доходов населения на основе данных выборочного обследования домашних хозяйств.</w:t>
      </w:r>
    </w:p>
    <w:p>
      <w:pPr>
        <w:spacing w:after="120"/>
        <w:jc w:val="both"/>
      </w:pPr>
      <w:r>
        <w:rPr>
          <w:rFonts w:ascii="Arial" w:cs="Arial" w:eastAsia="Arial" w:hAnsi="Arial"/>
          <w:sz w:val="24"/>
          <w:szCs w:val="24"/>
        </w:rPr>
        <w:t xml:space="preserve">В целях совершенствования формирования статистической базы, характеризующей потребительские цены, расширена география наблюдения за их изменением, охватывающая административно-территориальные образования всех уровней.</w:t>
      </w:r>
    </w:p>
    <w:p>
      <w:pPr>
        <w:spacing w:after="120"/>
        <w:jc w:val="both"/>
      </w:pPr>
      <w:r>
        <w:rPr>
          <w:rFonts w:ascii="Arial" w:cs="Arial" w:eastAsia="Arial" w:hAnsi="Arial"/>
          <w:sz w:val="24"/>
          <w:szCs w:val="24"/>
        </w:rPr>
        <w:t xml:space="preserve">Проведены мероприятия по адаптации показателей статистики финансов предприятий к потребностям СНС в соответствии с международными стандартами.</w:t>
      </w:r>
    </w:p>
    <w:p>
      <w:pPr>
        <w:spacing w:after="120"/>
        <w:jc w:val="both"/>
      </w:pPr>
      <w:r>
        <w:rPr>
          <w:rFonts w:ascii="Arial" w:cs="Arial" w:eastAsia="Arial" w:hAnsi="Arial"/>
          <w:sz w:val="24"/>
          <w:szCs w:val="24"/>
        </w:rPr>
        <w:t xml:space="preserve">Разработана методология оценки неучитываемых ранее объемов экспорта ряда видов сельскохозяйственной продукции. Осуществляется обмен данными по внешней торговле товарами между основными странами-партнерами для проведения "зеркального" сопоставления. Разработано программное обеспечение для формирования статистики внешней торговли по видам сделок.</w:t>
      </w:r>
    </w:p>
    <w:p>
      <w:pPr>
        <w:spacing w:after="120"/>
        <w:jc w:val="both"/>
      </w:pPr>
      <w:r>
        <w:rPr>
          <w:rFonts w:ascii="Arial" w:cs="Arial" w:eastAsia="Arial" w:hAnsi="Arial"/>
          <w:sz w:val="24"/>
          <w:szCs w:val="24"/>
        </w:rPr>
        <w:t xml:space="preserve">В ходе реализации Программы внедрена в статистическую практику международная статистическая классификация болезней и причин смерти 10-го пересмотра Всемирной организации здравоохранения (МКБ-10) и осуществлен переход на рекомендованные ВОЗ критерии живо/мертворождения. В результате, показатели младенческой и детской смертности, являющиеся основными показателями, характеризующими состояние здоровья населения страны, стали сопоставимы с международными.</w:t>
      </w:r>
    </w:p>
    <w:p>
      <w:pPr>
        <w:spacing w:after="120"/>
        <w:jc w:val="both"/>
      </w:pPr>
      <w:r>
        <w:rPr>
          <w:rFonts w:ascii="Arial" w:cs="Arial" w:eastAsia="Arial" w:hAnsi="Arial"/>
          <w:sz w:val="24"/>
          <w:szCs w:val="24"/>
        </w:rPr>
        <w:t xml:space="preserve">Модернизирована система статистической отчетности по наращиванию потенциала в целях выполнения обязательств по реализации глобальных экологических конвенций и достижения устойчивого развития.</w:t>
      </w:r>
    </w:p>
    <w:p>
      <w:pPr>
        <w:spacing w:after="120"/>
        <w:jc w:val="both"/>
      </w:pPr>
      <w:r>
        <w:rPr>
          <w:rFonts w:ascii="Arial" w:cs="Arial" w:eastAsia="Arial" w:hAnsi="Arial"/>
          <w:sz w:val="24"/>
          <w:szCs w:val="24"/>
        </w:rPr>
        <w:t xml:space="preserve">В ходе реализации предусмотренных Программой мер по кадровому обеспечению прошли переобучение и повысили свою квалификацию более двух тысяч работников и специалистов государственной статистики. В соответствии с Законом Кыргызской Республики "О государственной службе" осуществлен переход на конкурсную основу замещения вакантных должностей.</w:t>
      </w:r>
    </w:p>
    <w:p>
      <w:pPr>
        <w:spacing w:after="120"/>
        <w:jc w:val="both"/>
      </w:pPr>
      <w:r>
        <w:rPr>
          <w:rFonts w:ascii="Arial" w:cs="Arial" w:eastAsia="Arial" w:hAnsi="Arial"/>
          <w:sz w:val="24"/>
          <w:szCs w:val="24"/>
        </w:rPr>
        <w:t xml:space="preserve">В целом, реализация Государственной программы дальнейшего развития статистической информационной системы в Кыргызской Республике на 2006-2009 годы, позволила обеспечить эффективное и рациональное использование трудовых, финансовых и материальных ресурсов. За этот период экономия бюджетных финансовых средств составила более 143 миллионов сомов. В результате оптимизации и совершенствования организационной структуры органов государственной статистики высвобождены более 190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Программа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на 2010-2014 годы (далее Программа) является основным программным документом, определяющим главные направления развития статистической практики и методологии в Кыргызской Республике на предстоящий пятилетний период.</w:t>
      </w:r>
    </w:p>
    <w:p>
      <w:pPr>
        <w:spacing w:after="120"/>
        <w:jc w:val="both"/>
      </w:pPr>
      <w:r>
        <w:rPr>
          <w:rFonts w:ascii="Arial" w:cs="Arial" w:eastAsia="Arial" w:hAnsi="Arial"/>
          <w:sz w:val="24"/>
          <w:szCs w:val="24"/>
        </w:rPr>
        <w:t xml:space="preserve">Основной целью Программы является разработка и реализация комплекса мер, направленных на дальнейшее укрепление и развитие потенциала национальной информационно-статистической системы в соответствии с новой редакцией Закона Кыргызской Республики "О государственной статистике".</w:t>
      </w:r>
    </w:p>
    <w:p>
      <w:pPr>
        <w:spacing w:after="120"/>
        <w:jc w:val="both"/>
      </w:pPr>
      <w:r>
        <w:rPr>
          <w:rFonts w:ascii="Arial" w:cs="Arial" w:eastAsia="Arial" w:hAnsi="Arial"/>
          <w:sz w:val="24"/>
          <w:szCs w:val="24"/>
        </w:rPr>
        <w:t xml:space="preserve">В числе главных целевых ориентиров является эффективное и качественное информационное обеспечение потребностей органов власти и государственного управления, мониторинг общенациональных и государственных программ экономического и социального развития страны, выполнение обязательств по межгосударственному и международному обмену экономико-статистическими данными, создание прозрачной системы государственных информационных услуг в области статистики для широкого круга пользователей.</w:t>
      </w:r>
    </w:p>
    <w:p>
      <w:pPr>
        <w:spacing w:after="120"/>
        <w:jc w:val="both"/>
      </w:pPr>
      <w:r>
        <w:rPr>
          <w:rFonts w:ascii="Arial" w:cs="Arial" w:eastAsia="Arial" w:hAnsi="Arial"/>
          <w:sz w:val="24"/>
          <w:szCs w:val="24"/>
        </w:rPr>
        <w:t xml:space="preserve">Достижение указанных целей будет осуществляться на основе решения задач, обеспечивающих главные приоритеты (основные направления) развития государственной статистики в среднесрочной и долгосрочной перспективе.</w:t>
      </w:r>
    </w:p>
    <w:p>
      <w:pPr>
        <w:spacing w:after="120"/>
        <w:jc w:val="both"/>
      </w:pPr>
      <w:r>
        <w:rPr>
          <w:rFonts w:ascii="Arial" w:cs="Arial" w:eastAsia="Arial" w:hAnsi="Arial"/>
          <w:sz w:val="24"/>
          <w:szCs w:val="24"/>
        </w:rPr>
        <w:t xml:space="preserve">Важнейшими задачами, которые предстоит решить в ходе реализации Программы, будут являться повышение эффективности функционирования статистической системы на основе совершенствования информационно-коммуникационных технологий, обеспечение достоверности статистических показателей, оптимизация процессов сбора и разработки данных, более полное использование ведомственных и административных источников для производства статистической информации.</w:t>
      </w:r>
    </w:p>
    <w:p>
      <w:pPr>
        <w:spacing w:after="120"/>
        <w:jc w:val="both"/>
      </w:pPr>
      <w:r>
        <w:rPr>
          <w:rFonts w:ascii="Arial" w:cs="Arial" w:eastAsia="Arial" w:hAnsi="Arial"/>
          <w:sz w:val="24"/>
          <w:szCs w:val="24"/>
        </w:rPr>
        <w:t xml:space="preserve">Практические задачи предстоит решить в области совершенствования организационной структуры органов государственной статистики, создания предпосылок для осуществления мер по рациональному и эффективному использованию трудовых, материальных и финансовых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Программы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целями и задачами Программы, определены основные направления совершенствования и развития государственной статистики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Важнейшим направлением, обеспечивающим повышение эффективности статистической информационной системы, является осуществление комплекса мер по совершенствованию организационной структуры, как на центральном, так и на территориальных уровнях. Исходя из этого, предусматривается проведение функционального анализа и разработка по его результатам мероприятий по оптимизации и упорядочению структуры органов государственной статистики, сокращению излишних и дублирующих функций.</w:t>
      </w:r>
    </w:p>
    <w:p>
      <w:pPr>
        <w:spacing w:after="120"/>
        <w:jc w:val="both"/>
      </w:pPr>
      <w:r>
        <w:rPr>
          <w:rFonts w:ascii="Arial" w:cs="Arial" w:eastAsia="Arial" w:hAnsi="Arial"/>
          <w:sz w:val="24"/>
          <w:szCs w:val="24"/>
        </w:rPr>
        <w:t xml:space="preserve">Существенным фактором в системе мер по совершенствованию организации статистики является рационализация существующих потоков статистической информации внутри системы государственной статистики. Это направление потребует реорганизации системы управления производственными процессами и методами сбора статистических данных.</w:t>
      </w:r>
    </w:p>
    <w:p>
      <w:pPr>
        <w:spacing w:after="120"/>
        <w:jc w:val="both"/>
      </w:pPr>
      <w:r>
        <w:rPr>
          <w:rFonts w:ascii="Arial" w:cs="Arial" w:eastAsia="Arial" w:hAnsi="Arial"/>
          <w:sz w:val="24"/>
          <w:szCs w:val="24"/>
        </w:rPr>
        <w:t xml:space="preserve">Одним из ключевых положений Закона Кыргызской Республики "О государственной статистике", является необходимость создания системы взаимодействия с министерствами и ведомствами по широкому использованию производимых ими статистических и административных данных для нужд государственной статистики. Это направление предполагается реализовать на основе соблюдения единых стандартов и общепринятых правил, необходимых при сборе и обработке соответствующей статистической информации.</w:t>
      </w:r>
    </w:p>
    <w:p>
      <w:pPr>
        <w:spacing w:after="120"/>
        <w:jc w:val="both"/>
      </w:pPr>
      <w:r>
        <w:rPr>
          <w:rFonts w:ascii="Arial" w:cs="Arial" w:eastAsia="Arial" w:hAnsi="Arial"/>
          <w:sz w:val="24"/>
          <w:szCs w:val="24"/>
        </w:rPr>
        <w:t xml:space="preserve">Фундаментальной основой деятельности органов государственной статистики является ведение и актуализация единого государственного регистра статистических единиц (ЕГРСЕ). В этом направлении предполагается осуществить комплекс мероприятий по наиболее полной идентификации и учету хозяйствующих субъектов на всей территории страны.</w:t>
      </w:r>
    </w:p>
    <w:p>
      <w:pPr>
        <w:spacing w:after="120"/>
        <w:jc w:val="both"/>
      </w:pPr>
      <w:r>
        <w:rPr>
          <w:rFonts w:ascii="Arial" w:cs="Arial" w:eastAsia="Arial" w:hAnsi="Arial"/>
          <w:sz w:val="24"/>
          <w:szCs w:val="24"/>
        </w:rPr>
        <w:t xml:space="preserve">Важнейшей задачей по реализации этих мероприятий будет являться разработка системы взаимодействия ведомственных реестров, как для нужд самой статистики, так и для нужд соответствующих министерств, ведомств и других органов государственного управления.</w:t>
      </w:r>
    </w:p>
    <w:p>
      <w:pPr>
        <w:spacing w:after="120"/>
        <w:jc w:val="both"/>
      </w:pPr>
      <w:r>
        <w:rPr>
          <w:rFonts w:ascii="Arial" w:cs="Arial" w:eastAsia="Arial" w:hAnsi="Arial"/>
          <w:sz w:val="24"/>
          <w:szCs w:val="24"/>
        </w:rPr>
        <w:t xml:space="preserve">Принципиально новым направлением совершенствования функциональных возможностей государственной статистики является переход на электронную систему получения статистической информации от хозяйствующих субъектов, а также широкое использование принципов электронного правительства в целях оказания соответствующих государственных услуг в области информационно-статистического обслуживания всех категорий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Информационно-коммуникационные технологии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задач по совершенствованию и развитию статистической системы предполагает ряд принципиальных изменений в информационно-коммуникационных технологиях. Это направление будет обеспечиваться на основе укрепления потенциала Главного вычислительного центра Нацстаткома, как основного звена, обеспечивающего информационно-вычислительное обслуживание центрального и территориальных органов государственной статистики путем создания единой республиканской сети по передаче и обмену информацией по электронным каналам связи "Интранет-Статистика".</w:t>
      </w:r>
    </w:p>
    <w:p>
      <w:pPr>
        <w:spacing w:after="120"/>
        <w:jc w:val="both"/>
      </w:pPr>
      <w:r>
        <w:rPr>
          <w:rFonts w:ascii="Arial" w:cs="Arial" w:eastAsia="Arial" w:hAnsi="Arial"/>
          <w:sz w:val="24"/>
          <w:szCs w:val="24"/>
        </w:rPr>
        <w:t xml:space="preserve">Предусматривается также реализация системы мер по эффективному взаимодействию информационно-коммуникационной системы Нацстаткома с аналогичными системами министерств и ведомств Кыргызской Республики.</w:t>
      </w:r>
    </w:p>
    <w:p>
      <w:pPr>
        <w:spacing w:after="120"/>
        <w:jc w:val="both"/>
      </w:pPr>
      <w:r>
        <w:rPr>
          <w:rFonts w:ascii="Arial" w:cs="Arial" w:eastAsia="Arial" w:hAnsi="Arial"/>
          <w:sz w:val="24"/>
          <w:szCs w:val="24"/>
        </w:rPr>
        <w:t xml:space="preserve">В ходе реализации Программы предусматривается разработка принципиально новой политики в области программного обеспечения информационно-вычислительных работ на основе использования современных и высокотехнологичных программных продуктов, а также внедрения в производственные процессы собственных программно-технологических разработок.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Методология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национальных счетов. В течение 2010-2014 годов предстоит завершить процесс перехода на квартальные национальные счета с учетом сезонных корректировок в соответствии с действующими в международной практике правилами и стандартами. Осуществить разработку финансового счета, как одного из наиболее сложных в методологическом отношении в системе национальных счетов. Обеспечить регулярные расчеты и публикацию показателей валового регионального продукта (ВРП) в сопоставимых ценах.</w:t>
      </w:r>
    </w:p>
    <w:p>
      <w:pPr>
        <w:spacing w:after="120"/>
        <w:jc w:val="both"/>
      </w:pPr>
      <w:r>
        <w:rPr>
          <w:rFonts w:ascii="Arial" w:cs="Arial" w:eastAsia="Arial" w:hAnsi="Arial"/>
          <w:sz w:val="24"/>
          <w:szCs w:val="24"/>
        </w:rPr>
        <w:t xml:space="preserve">Предстоит также обеспечить совершенствование методологии расчетов параметров и масштабов ненаблюдаемой экономики.</w:t>
      </w:r>
    </w:p>
    <w:p>
      <w:pPr>
        <w:spacing w:after="120"/>
        <w:jc w:val="both"/>
      </w:pPr>
      <w:r>
        <w:rPr>
          <w:rFonts w:ascii="Arial" w:cs="Arial" w:eastAsia="Arial" w:hAnsi="Arial"/>
          <w:sz w:val="24"/>
          <w:szCs w:val="24"/>
        </w:rPr>
        <w:t xml:space="preserve">Статистика промышленности. В ходе реализации программы предстоит разработать методологию проведения первой национальной экономической переписи в промышленности, которая позволит получить исчерпывающие данные о количестве хозяйствующих субъектов, их основных экономических показателях и другую информацию, характеризующую современное состояние промышленного сектора республики.</w:t>
      </w:r>
    </w:p>
    <w:p>
      <w:pPr>
        <w:spacing w:after="120"/>
        <w:jc w:val="both"/>
      </w:pPr>
      <w:r>
        <w:rPr>
          <w:rFonts w:ascii="Arial" w:cs="Arial" w:eastAsia="Arial" w:hAnsi="Arial"/>
          <w:sz w:val="24"/>
          <w:szCs w:val="24"/>
        </w:rPr>
        <w:t xml:space="preserve">Будут осуществлены мероприятия по совершенствованию статистического учета в области инновационной деятельности.</w:t>
      </w:r>
    </w:p>
    <w:p>
      <w:pPr>
        <w:spacing w:after="120"/>
        <w:jc w:val="both"/>
      </w:pPr>
      <w:r>
        <w:rPr>
          <w:rFonts w:ascii="Arial" w:cs="Arial" w:eastAsia="Arial" w:hAnsi="Arial"/>
          <w:sz w:val="24"/>
          <w:szCs w:val="24"/>
        </w:rPr>
        <w:t xml:space="preserve">Статистика сельского хозяйства. Для повышения качества разрабатываемой статистической информации, характеризующей состояние аграрного сектора экономики, предполагается завершить работы по созданию регистра производителей сельскохозяйственной продукции, на основе которого будут осуществляться выборочные обследования по различным вопросам состояния сельскохозяйственного производства.</w:t>
      </w:r>
    </w:p>
    <w:p>
      <w:pPr>
        <w:spacing w:after="120"/>
        <w:jc w:val="both"/>
      </w:pPr>
      <w:r>
        <w:rPr>
          <w:rFonts w:ascii="Arial" w:cs="Arial" w:eastAsia="Arial" w:hAnsi="Arial"/>
          <w:sz w:val="24"/>
          <w:szCs w:val="24"/>
        </w:rPr>
        <w:t xml:space="preserve">В целях выработки мер, направленных на укрепление продовольственной безопасности, предстоит осуществить меры по улучшению системы разработки научно-обоснованных продовольственных балансов, стратегически важных для страны продовольственных ресурсов и продуктов питания.</w:t>
      </w:r>
    </w:p>
    <w:p>
      <w:pPr>
        <w:spacing w:after="120"/>
        <w:jc w:val="both"/>
      </w:pPr>
      <w:r>
        <w:rPr>
          <w:rFonts w:ascii="Arial" w:cs="Arial" w:eastAsia="Arial" w:hAnsi="Arial"/>
          <w:sz w:val="24"/>
          <w:szCs w:val="24"/>
        </w:rPr>
        <w:t xml:space="preserve">Предстоит также разработать организационно-методологическое обеспечение предстоящей сельскохозяйственной переписи.</w:t>
      </w:r>
    </w:p>
    <w:p>
      <w:pPr>
        <w:spacing w:after="120"/>
        <w:jc w:val="both"/>
      </w:pPr>
      <w:r>
        <w:rPr>
          <w:rFonts w:ascii="Arial" w:cs="Arial" w:eastAsia="Arial" w:hAnsi="Arial"/>
          <w:sz w:val="24"/>
          <w:szCs w:val="24"/>
        </w:rPr>
        <w:t xml:space="preserve">Статистика инвестиций и строительства. Предстоит осуществить разработку соответствующих методологических положений по наиболее полному и детализированному учету иностранных инвестиций в экономику страны.</w:t>
      </w:r>
    </w:p>
    <w:p>
      <w:pPr>
        <w:spacing w:after="120"/>
        <w:jc w:val="both"/>
      </w:pPr>
      <w:r>
        <w:rPr>
          <w:rFonts w:ascii="Arial" w:cs="Arial" w:eastAsia="Arial" w:hAnsi="Arial"/>
          <w:sz w:val="24"/>
          <w:szCs w:val="24"/>
        </w:rPr>
        <w:t xml:space="preserve">Необходимо будет продолжить работы по совершенствованию методологии определения масштабов и объемов строительных работ и услуг в неформальном секторе.</w:t>
      </w:r>
    </w:p>
    <w:p>
      <w:pPr>
        <w:spacing w:after="120"/>
        <w:jc w:val="both"/>
      </w:pPr>
      <w:r>
        <w:rPr>
          <w:rFonts w:ascii="Arial" w:cs="Arial" w:eastAsia="Arial" w:hAnsi="Arial"/>
          <w:sz w:val="24"/>
          <w:szCs w:val="24"/>
        </w:rPr>
        <w:t xml:space="preserve">Предстоит также осуществить меры по совершенствованию методики формирования и мониторинга цен на производство строительных работ.</w:t>
      </w:r>
    </w:p>
    <w:p>
      <w:pPr>
        <w:spacing w:after="120"/>
        <w:jc w:val="both"/>
      </w:pPr>
      <w:r>
        <w:rPr>
          <w:rFonts w:ascii="Arial" w:cs="Arial" w:eastAsia="Arial" w:hAnsi="Arial"/>
          <w:sz w:val="24"/>
          <w:szCs w:val="24"/>
        </w:rPr>
        <w:t xml:space="preserve">Статистика потребительского рынка. Учитывая значительный объем неформального сектора на потребительском рынке, предстоит разработать усовершенствованную методологию оценки объемов теневой экономики и неформальной занятости в сфере услуг населению.</w:t>
      </w:r>
    </w:p>
    <w:p>
      <w:pPr>
        <w:spacing w:after="120"/>
        <w:jc w:val="both"/>
      </w:pPr>
      <w:r>
        <w:rPr>
          <w:rFonts w:ascii="Arial" w:cs="Arial" w:eastAsia="Arial" w:hAnsi="Arial"/>
          <w:sz w:val="24"/>
          <w:szCs w:val="24"/>
        </w:rPr>
        <w:t xml:space="preserve">Статистика рынка труда и занятости. Предстоит осуществить комплекс организационно-методологических мероприятий по созданию эффективной системы статистического мониторинга масштабов внутренней и внешней трудовой миграции. Учитывая остроту вопросов, связанных с занятостью населения, необходимо улучшение действующей системы обследований рабочей силы с точки зрения определения масштабов реальной занятости, с учетом и оценкой объемов неформальной занятости.</w:t>
      </w:r>
    </w:p>
    <w:p>
      <w:pPr>
        <w:spacing w:after="120"/>
        <w:jc w:val="both"/>
      </w:pPr>
      <w:r>
        <w:rPr>
          <w:rFonts w:ascii="Arial" w:cs="Arial" w:eastAsia="Arial" w:hAnsi="Arial"/>
          <w:sz w:val="24"/>
          <w:szCs w:val="24"/>
        </w:rPr>
        <w:t xml:space="preserve">Необходимо будет пересмотреть методологию расчета баланса трудовых ресурсов и разработать методику расчета баланса затрат труда в соответствии с реальной ситуацией на рынке труда, складывающейся в условиях рыночных отношений.</w:t>
      </w:r>
    </w:p>
    <w:p>
      <w:pPr>
        <w:spacing w:after="120"/>
        <w:jc w:val="both"/>
      </w:pPr>
      <w:r>
        <w:rPr>
          <w:rFonts w:ascii="Arial" w:cs="Arial" w:eastAsia="Arial" w:hAnsi="Arial"/>
          <w:sz w:val="24"/>
          <w:szCs w:val="24"/>
        </w:rPr>
        <w:t xml:space="preserve">Статистика выборочных обследований. Необходимо осуществить меры по методологическому обеспечению и расширению практики систематических выборочных обследований в различных отраслях и секторах экономики.</w:t>
      </w:r>
    </w:p>
    <w:p>
      <w:pPr>
        <w:spacing w:after="120"/>
        <w:jc w:val="both"/>
      </w:pPr>
      <w:r>
        <w:rPr>
          <w:rFonts w:ascii="Arial" w:cs="Arial" w:eastAsia="Arial" w:hAnsi="Arial"/>
          <w:sz w:val="24"/>
          <w:szCs w:val="24"/>
        </w:rPr>
        <w:t xml:space="preserve">Статистика цен. Главным направлением в области статистики цен явится создание единой системы статистического мониторинга потребительских цен, а также цен и тарифов производителей товаров и услуг во всех отраслях и секторах экономики на единых методологических и организационных принципах, соответствующих общепринятым в мировой практике правилам и стандартам.</w:t>
      </w:r>
    </w:p>
    <w:p>
      <w:pPr>
        <w:spacing w:after="120"/>
        <w:jc w:val="both"/>
      </w:pPr>
      <w:r>
        <w:rPr>
          <w:rFonts w:ascii="Arial" w:cs="Arial" w:eastAsia="Arial" w:hAnsi="Arial"/>
          <w:sz w:val="24"/>
          <w:szCs w:val="24"/>
        </w:rPr>
        <w:t xml:space="preserve">Важнейшим компонентом в области статистики цен будет являться участие в программе международных сопоставлений и определение на этой основе паритетов покупательной способности валют.</w:t>
      </w:r>
    </w:p>
    <w:p>
      <w:pPr>
        <w:spacing w:after="120"/>
        <w:jc w:val="both"/>
      </w:pPr>
      <w:r>
        <w:rPr>
          <w:rFonts w:ascii="Arial" w:cs="Arial" w:eastAsia="Arial" w:hAnsi="Arial"/>
          <w:sz w:val="24"/>
          <w:szCs w:val="24"/>
        </w:rPr>
        <w:t xml:space="preserve">Статистика предприятий и финансов. Важнейшим направлением в сфере статистики финансов является оптимизация структуры и пересмотр состава статистических показателей в условиях перехода хозяйствующих субъектов на международные стандарты финансовой (бухгалтерской) отчетности (МФСО).</w:t>
      </w:r>
    </w:p>
    <w:p>
      <w:pPr>
        <w:spacing w:after="120"/>
        <w:jc w:val="both"/>
      </w:pPr>
      <w:r>
        <w:rPr>
          <w:rFonts w:ascii="Arial" w:cs="Arial" w:eastAsia="Arial" w:hAnsi="Arial"/>
          <w:sz w:val="24"/>
          <w:szCs w:val="24"/>
        </w:rPr>
        <w:t xml:space="preserve">Статистика топливно-энергетических ресурсов. Необходимо совершенствование и создание детализированной методологии разработки топливно-энергетического баланса Кыргызской Республики и ее регионов в целях оценки изменений в структуре производства и потребления топливно-энергетических ресурсов для выработки мер государственной политики в этой сфере.</w:t>
      </w:r>
    </w:p>
    <w:p>
      <w:pPr>
        <w:spacing w:after="120"/>
        <w:jc w:val="both"/>
      </w:pPr>
      <w:r>
        <w:rPr>
          <w:rFonts w:ascii="Arial" w:cs="Arial" w:eastAsia="Arial" w:hAnsi="Arial"/>
          <w:sz w:val="24"/>
          <w:szCs w:val="24"/>
        </w:rPr>
        <w:t xml:space="preserve">Статистика внешней торговли товарами и услугами. Предстоит обеспечить комплекс организационно-методологических мероприятий по приведению в соответствие с международными правилами и стандартами технологии сбора и обработки статистической информации по ряду направлений внешней торговли товарами и услугами. Необходимо также разработать методологию "зеркальных" сопоставлений объемов внешнеторговых операций с основными странами-партнерами.</w:t>
      </w:r>
    </w:p>
    <w:p>
      <w:pPr>
        <w:spacing w:after="120"/>
        <w:jc w:val="both"/>
      </w:pPr>
      <w:r>
        <w:rPr>
          <w:rFonts w:ascii="Arial" w:cs="Arial" w:eastAsia="Arial" w:hAnsi="Arial"/>
          <w:sz w:val="24"/>
          <w:szCs w:val="24"/>
        </w:rPr>
        <w:t xml:space="preserve">Демографическая статистика. Предстоит разработать систему методологических положений к демографическому прогнозу страны, включающих в себя половозрастные характеристики населения, показатели рождаемости и смертности, продолжительности жизни, внутренней и внешней миграции населения.</w:t>
      </w:r>
    </w:p>
    <w:p>
      <w:pPr>
        <w:spacing w:after="120"/>
        <w:jc w:val="both"/>
      </w:pPr>
      <w:r>
        <w:rPr>
          <w:rFonts w:ascii="Arial" w:cs="Arial" w:eastAsia="Arial" w:hAnsi="Arial"/>
          <w:sz w:val="24"/>
          <w:szCs w:val="24"/>
        </w:rPr>
        <w:t xml:space="preserve">В целях обеспечения перехода на прогрессивные методы сбора информации в области демографической статистики, предстоит разработать совместно с соответствующими министерствами и ведомствами, комплекс организационно-методологических мероприятий по созданию Регистра населения Кыргызской Республики, создание которого позволит в перспективе отказаться от традиционных и дорогостоящих переписей населения.</w:t>
      </w:r>
    </w:p>
    <w:p>
      <w:pPr>
        <w:spacing w:after="120"/>
        <w:jc w:val="both"/>
      </w:pPr>
      <w:r>
        <w:rPr>
          <w:rFonts w:ascii="Arial" w:cs="Arial" w:eastAsia="Arial" w:hAnsi="Arial"/>
          <w:sz w:val="24"/>
          <w:szCs w:val="24"/>
        </w:rPr>
        <w:t xml:space="preserve">Социальная статистика и статистика окружающей среды. Предстоит осуществить меры по:</w:t>
      </w:r>
    </w:p>
    <w:p>
      <w:pPr>
        <w:spacing w:after="120"/>
        <w:jc w:val="both"/>
      </w:pPr>
      <w:r>
        <w:rPr>
          <w:rFonts w:ascii="Arial" w:cs="Arial" w:eastAsia="Arial" w:hAnsi="Arial"/>
          <w:sz w:val="24"/>
          <w:szCs w:val="24"/>
        </w:rPr>
        <w:t xml:space="preserve">- совершенствованию показателей статистики образования для повышения уровня их сопоставимости на международном уровне;</w:t>
      </w:r>
    </w:p>
    <w:p>
      <w:pPr>
        <w:spacing w:after="120"/>
        <w:jc w:val="both"/>
      </w:pPr>
      <w:r>
        <w:rPr>
          <w:rFonts w:ascii="Arial" w:cs="Arial" w:eastAsia="Arial" w:hAnsi="Arial"/>
          <w:sz w:val="24"/>
          <w:szCs w:val="24"/>
        </w:rPr>
        <w:t xml:space="preserve">- оптимизации потоков информации в целях создания согласованной системы статистики здравоохранения;</w:t>
      </w:r>
    </w:p>
    <w:p>
      <w:pPr>
        <w:spacing w:after="120"/>
        <w:jc w:val="both"/>
      </w:pPr>
      <w:r>
        <w:rPr>
          <w:rFonts w:ascii="Arial" w:cs="Arial" w:eastAsia="Arial" w:hAnsi="Arial"/>
          <w:sz w:val="24"/>
          <w:szCs w:val="24"/>
        </w:rPr>
        <w:t xml:space="preserve">- систематическому мониторингу гендерно-разделенных показателей для разработки данных о положении мужчин и женщин, их доступе к ресурсам и уровне их жизни;</w:t>
      </w:r>
    </w:p>
    <w:p>
      <w:pPr>
        <w:spacing w:after="120"/>
        <w:jc w:val="both"/>
      </w:pPr>
      <w:r>
        <w:rPr>
          <w:rFonts w:ascii="Arial" w:cs="Arial" w:eastAsia="Arial" w:hAnsi="Arial"/>
          <w:sz w:val="24"/>
          <w:szCs w:val="24"/>
        </w:rPr>
        <w:t xml:space="preserve">- совершенствованию статистической практики и методологии статистики окружающей среды в части управления отходами, расходов на природоохранные мероприятия и других индикаторов в соответствии с действующими международными правилами 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Региональная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в области региональной статистики будет являться укрепление организационно-методологического и материально-технического потенциала территориальных органов (особенно районных и городских подразделений) государственной статистики на основе:</w:t>
      </w:r>
    </w:p>
    <w:p>
      <w:pPr>
        <w:spacing w:after="120"/>
        <w:jc w:val="both"/>
      </w:pPr>
      <w:r>
        <w:rPr>
          <w:rFonts w:ascii="Arial" w:cs="Arial" w:eastAsia="Arial" w:hAnsi="Arial"/>
          <w:sz w:val="24"/>
          <w:szCs w:val="24"/>
        </w:rPr>
        <w:t xml:space="preserve">- повышения уровня программно-технологического обеспечения сбора и разработки статистической информации;</w:t>
      </w:r>
    </w:p>
    <w:p>
      <w:pPr>
        <w:spacing w:after="120"/>
        <w:jc w:val="both"/>
      </w:pPr>
      <w:r>
        <w:rPr>
          <w:rFonts w:ascii="Arial" w:cs="Arial" w:eastAsia="Arial" w:hAnsi="Arial"/>
          <w:sz w:val="24"/>
          <w:szCs w:val="24"/>
        </w:rPr>
        <w:t xml:space="preserve">- эффективного методологического обеспечения их деятельности;</w:t>
      </w:r>
    </w:p>
    <w:p>
      <w:pPr>
        <w:spacing w:after="120"/>
        <w:jc w:val="both"/>
      </w:pPr>
      <w:r>
        <w:rPr>
          <w:rFonts w:ascii="Arial" w:cs="Arial" w:eastAsia="Arial" w:hAnsi="Arial"/>
          <w:sz w:val="24"/>
          <w:szCs w:val="24"/>
        </w:rPr>
        <w:t xml:space="preserve">- жесткой унификации и эффективной регламентации потоков статистической информации в целях снижения нагрузки на респондентов и исключения возможности дублирования;</w:t>
      </w:r>
    </w:p>
    <w:p>
      <w:pPr>
        <w:spacing w:after="120"/>
        <w:jc w:val="both"/>
      </w:pPr>
      <w:r>
        <w:rPr>
          <w:rFonts w:ascii="Arial" w:cs="Arial" w:eastAsia="Arial" w:hAnsi="Arial"/>
          <w:sz w:val="24"/>
          <w:szCs w:val="24"/>
        </w:rPr>
        <w:t xml:space="preserve">- предоставления самостоятельности в выборе структуры и состава показателей (кроме централизованно утвержденных), характеризующих экономическое и социальное развитие территориальных образований первичного звена;</w:t>
      </w:r>
    </w:p>
    <w:p>
      <w:pPr>
        <w:spacing w:after="120"/>
        <w:jc w:val="both"/>
      </w:pPr>
      <w:r>
        <w:rPr>
          <w:rFonts w:ascii="Arial" w:cs="Arial" w:eastAsia="Arial" w:hAnsi="Arial"/>
          <w:sz w:val="24"/>
          <w:szCs w:val="24"/>
        </w:rPr>
        <w:t xml:space="preserve">- разработки критериев оценки деятельности территориальных органов государственной статистики по вопросам качества сбора и разработки статистической информации и повышения на этой основе персональной ответственности соответствующих руководителей за результаты их деятельности;</w:t>
      </w:r>
    </w:p>
    <w:p>
      <w:pPr>
        <w:spacing w:after="120"/>
        <w:jc w:val="both"/>
      </w:pPr>
      <w:r>
        <w:rPr>
          <w:rFonts w:ascii="Arial" w:cs="Arial" w:eastAsia="Arial" w:hAnsi="Arial"/>
          <w:sz w:val="24"/>
          <w:szCs w:val="24"/>
        </w:rPr>
        <w:t xml:space="preserve">- создания системы муниципальной статистики с учетом особенностей экономического и социального развития муниципальных образований;</w:t>
      </w:r>
    </w:p>
    <w:p>
      <w:pPr>
        <w:spacing w:after="120"/>
        <w:jc w:val="both"/>
      </w:pPr>
      <w:r>
        <w:rPr>
          <w:rFonts w:ascii="Arial" w:cs="Arial" w:eastAsia="Arial" w:hAnsi="Arial"/>
          <w:sz w:val="24"/>
          <w:szCs w:val="24"/>
        </w:rPr>
        <w:t xml:space="preserve">- повышения эффективности деятельности территориальных органов государственной статистики путем передачи в их ведение экономистов-статистиков, занятых сбором статистической информации в соответствующих органах местного самоуправления (аильных округах).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обеспечивающих эффективную реализацию мер, предусмотренных настоящей программой, является дальнейшее укрепление и расширение международного сотрудничества по вопросам статистической практики и методологии.</w:t>
      </w:r>
    </w:p>
    <w:p>
      <w:pPr>
        <w:spacing w:after="120"/>
        <w:jc w:val="both"/>
      </w:pPr>
      <w:r>
        <w:rPr>
          <w:rFonts w:ascii="Arial" w:cs="Arial" w:eastAsia="Arial" w:hAnsi="Arial"/>
          <w:sz w:val="24"/>
          <w:szCs w:val="24"/>
        </w:rPr>
        <w:t xml:space="preserve">Будет продолжено сотрудничество в рамках Межгосударственного статистического комитета СНГ по методологическим вопросам, а также информационному обмену статистическими данными стран-участников СНГ.</w:t>
      </w:r>
    </w:p>
    <w:p>
      <w:pPr>
        <w:spacing w:after="120"/>
        <w:jc w:val="both"/>
      </w:pPr>
      <w:r>
        <w:rPr>
          <w:rFonts w:ascii="Arial" w:cs="Arial" w:eastAsia="Arial" w:hAnsi="Arial"/>
          <w:sz w:val="24"/>
          <w:szCs w:val="24"/>
        </w:rPr>
        <w:t xml:space="preserve">Предстоит реализовать ряд проектов со статистическими службами Норвегии и Финляндии, направленных на:</w:t>
      </w:r>
    </w:p>
    <w:p>
      <w:pPr>
        <w:spacing w:after="120"/>
        <w:jc w:val="both"/>
      </w:pPr>
      <w:r>
        <w:rPr>
          <w:rFonts w:ascii="Arial" w:cs="Arial" w:eastAsia="Arial" w:hAnsi="Arial"/>
          <w:sz w:val="24"/>
          <w:szCs w:val="24"/>
        </w:rPr>
        <w:t xml:space="preserve">- развитие информационных технологий;</w:t>
      </w:r>
    </w:p>
    <w:p>
      <w:pPr>
        <w:spacing w:after="120"/>
        <w:jc w:val="both"/>
      </w:pPr>
      <w:r>
        <w:rPr>
          <w:rFonts w:ascii="Arial" w:cs="Arial" w:eastAsia="Arial" w:hAnsi="Arial"/>
          <w:sz w:val="24"/>
          <w:szCs w:val="24"/>
        </w:rPr>
        <w:t xml:space="preserve">- создание в Кыргызской Республике регистра правовых единиц;</w:t>
      </w:r>
    </w:p>
    <w:p>
      <w:pPr>
        <w:spacing w:after="120"/>
        <w:jc w:val="both"/>
      </w:pPr>
      <w:r>
        <w:rPr>
          <w:rFonts w:ascii="Arial" w:cs="Arial" w:eastAsia="Arial" w:hAnsi="Arial"/>
          <w:sz w:val="24"/>
          <w:szCs w:val="24"/>
        </w:rPr>
        <w:t xml:space="preserve">- эффективное использование административных данных для статистических целей;</w:t>
      </w:r>
    </w:p>
    <w:p>
      <w:pPr>
        <w:spacing w:after="120"/>
        <w:jc w:val="both"/>
      </w:pPr>
      <w:r>
        <w:rPr>
          <w:rFonts w:ascii="Arial" w:cs="Arial" w:eastAsia="Arial" w:hAnsi="Arial"/>
          <w:sz w:val="24"/>
          <w:szCs w:val="24"/>
        </w:rPr>
        <w:t xml:space="preserve">- развитие национальных счетов;</w:t>
      </w:r>
    </w:p>
    <w:p>
      <w:pPr>
        <w:spacing w:after="120"/>
        <w:jc w:val="both"/>
      </w:pPr>
      <w:r>
        <w:rPr>
          <w:rFonts w:ascii="Arial" w:cs="Arial" w:eastAsia="Arial" w:hAnsi="Arial"/>
          <w:sz w:val="24"/>
          <w:szCs w:val="24"/>
        </w:rPr>
        <w:t xml:space="preserve">- улучшение качества данных в различных областях статистики.</w:t>
      </w:r>
    </w:p>
    <w:p>
      <w:pPr>
        <w:spacing w:after="120"/>
        <w:jc w:val="both"/>
      </w:pPr>
      <w:r>
        <w:rPr>
          <w:rFonts w:ascii="Arial" w:cs="Arial" w:eastAsia="Arial" w:hAnsi="Arial"/>
          <w:sz w:val="24"/>
          <w:szCs w:val="24"/>
        </w:rPr>
        <w:t xml:space="preserve">Будет продолжено сотрудничество со Всемирным Банком, Исламским Банком Развития, МВФ, статистическими службами ООН (Экономическая и социальная комиссия ООН для стран Азии и Тихоокеанского региона (ЭСКАТО ООН), ЕЭК ООН), Турецким агентством развития и сотрудничества (ТИКА), а также представительствами других международных организаций,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Кадровое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числу важнейших направлений, обеспечивающих эффективную реализацию Программы, следует отнести повышение профессионального уровня и квалификации специалистов органов государственной статистики.</w:t>
      </w:r>
    </w:p>
    <w:p>
      <w:pPr>
        <w:spacing w:after="120"/>
        <w:jc w:val="both"/>
      </w:pPr>
      <w:r>
        <w:rPr>
          <w:rFonts w:ascii="Arial" w:cs="Arial" w:eastAsia="Arial" w:hAnsi="Arial"/>
          <w:sz w:val="24"/>
          <w:szCs w:val="24"/>
        </w:rPr>
        <w:t xml:space="preserve">В этой связи, предполагается пересмотреть формы и методы этой работы на основе:</w:t>
      </w:r>
    </w:p>
    <w:p>
      <w:pPr>
        <w:spacing w:after="120"/>
        <w:jc w:val="both"/>
      </w:pPr>
      <w:r>
        <w:rPr>
          <w:rFonts w:ascii="Arial" w:cs="Arial" w:eastAsia="Arial" w:hAnsi="Arial"/>
          <w:sz w:val="24"/>
          <w:szCs w:val="24"/>
        </w:rPr>
        <w:t xml:space="preserve">- разработки специализированных учебных программ подготовки и повышения квалификации специалистов органов государственной статистики;</w:t>
      </w:r>
    </w:p>
    <w:p>
      <w:pPr>
        <w:spacing w:after="120"/>
        <w:jc w:val="both"/>
      </w:pPr>
      <w:r>
        <w:rPr>
          <w:rFonts w:ascii="Arial" w:cs="Arial" w:eastAsia="Arial" w:hAnsi="Arial"/>
          <w:sz w:val="24"/>
          <w:szCs w:val="24"/>
        </w:rPr>
        <w:t xml:space="preserve">- переориентации деятельности Учебного центра Нацстаткома, исключительно для нужд профессиональной подготовки кадров системы государственной статистики;</w:t>
      </w:r>
    </w:p>
    <w:p>
      <w:pPr>
        <w:spacing w:after="120"/>
        <w:jc w:val="both"/>
      </w:pPr>
      <w:r>
        <w:rPr>
          <w:rFonts w:ascii="Arial" w:cs="Arial" w:eastAsia="Arial" w:hAnsi="Arial"/>
          <w:sz w:val="24"/>
          <w:szCs w:val="24"/>
        </w:rPr>
        <w:t xml:space="preserve">- внедрения системы систематической стажировки специалистов районных (городских) и областных управлений государственной статистики в центральном аппарате Нацстаткома и его Главном вычислительном центре, особенно по вопросам программно-технологического обеспечения и внедрения в практику их работы передовых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Ресурсное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и осуществление мероприятий настоящей Программы будет осуществляться в пределах средств, ежегодно выделяемых на содержание органов государственной статистики из государственного бюджета Кыргызской Республики, а также грантовых средств, выделяемых странами и международными организациями-донорами, в рамках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Программные мероприятия по совершенствованию и развитию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Форма реализации</w:t>
      </w:r>
    </w:p>
    <w:p>
      <w:pPr>
        <w:spacing w:after="120"/>
        <w:jc w:val="center"/>
      </w:pPr>
      <w:r>
        <w:rPr>
          <w:rFonts w:ascii="Arial" w:cs="Arial" w:eastAsia="Arial" w:hAnsi="Arial"/>
          <w:sz w:val="24"/>
          <w:szCs w:val="24"/>
        </w:rPr>
        <w:t xml:space="preserve">1. Законодательная база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Подготовка проектов нормативно-правовых документов по вопросам государственной статистики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Указ Президента Кыргызской Республики «О проведении переписи сельского хозяйства в Кыргызской Республике</w:t>
      </w:r>
    </w:p>
    <w:p>
      <w:pPr>
        <w:spacing w:after="120"/>
        <w:jc w:val="center"/>
      </w:pPr>
      <w:r>
        <w:rPr>
          <w:rFonts w:ascii="Arial" w:cs="Arial" w:eastAsia="Arial" w:hAnsi="Arial"/>
          <w:sz w:val="24"/>
          <w:szCs w:val="24"/>
        </w:rPr>
        <w:t xml:space="preserve">2. Совершенствование организации статистики</w:t>
      </w:r>
    </w:p>
    <w:p>
      <w:pPr>
        <w:spacing w:after="120"/>
        <w:jc w:val="left"/>
      </w:pPr>
      <w:r>
        <w:rPr>
          <w:rFonts w:ascii="Arial" w:cs="Arial" w:eastAsia="Arial" w:hAnsi="Arial"/>
          <w:sz w:val="24"/>
          <w:szCs w:val="24"/>
        </w:rPr>
        <w:t xml:space="preserve">Оптимизация организационной структуры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Структурные изменения</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Подготовка проектов</w:t>
      </w:r>
    </w:p>
    <w:p>
      <w:pPr>
        <w:spacing w:after="120"/>
        <w:jc w:val="center"/>
      </w:pPr>
      <w:r>
        <w:rPr>
          <w:rFonts w:ascii="Arial" w:cs="Arial" w:eastAsia="Arial" w:hAnsi="Arial"/>
          <w:sz w:val="24"/>
          <w:szCs w:val="24"/>
        </w:rPr>
        <w:t xml:space="preserve">Управление качеством</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Методологические рекомендации</w:t>
      </w:r>
    </w:p>
    <w:p>
      <w:pPr>
        <w:spacing w:after="120"/>
        <w:jc w:val="center"/>
      </w:pPr>
      <w:r>
        <w:rPr>
          <w:rFonts w:ascii="Arial" w:cs="Arial" w:eastAsia="Arial" w:hAnsi="Arial"/>
          <w:sz w:val="24"/>
          <w:szCs w:val="24"/>
        </w:rPr>
        <w:t xml:space="preserve">Система сбора и обработки статистических данных</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Совершенствование системы статистических показателей</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Инструктивные и</w:t>
      </w:r>
    </w:p>
    <w:p>
      <w:pPr>
        <w:spacing w:after="120"/>
        <w:jc w:val="center"/>
      </w:pPr>
      <w:r>
        <w:rPr>
          <w:rFonts w:ascii="Arial" w:cs="Arial" w:eastAsia="Arial" w:hAnsi="Arial"/>
          <w:sz w:val="24"/>
          <w:szCs w:val="24"/>
        </w:rPr>
        <w:t xml:space="preserve">Развитие Единой системы классификаций и кодирования</w:t>
      </w:r>
    </w:p>
    <w:p>
      <w:pPr>
        <w:tabs>
          <w:tab w:val="right" w:pos="10178"/>
        </w:tabs>
        <w:spacing w:after="120"/>
      </w:pP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Пакет программных</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Проект постановления</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Система статистических регистров</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Программное</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Программное</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База данных</w:t>
      </w:r>
    </w:p>
    <w:p>
      <w:pPr>
        <w:spacing w:after="120"/>
        <w:jc w:val="center"/>
      </w:pPr>
      <w:r>
        <w:rPr>
          <w:rFonts w:ascii="Arial" w:cs="Arial" w:eastAsia="Arial" w:hAnsi="Arial"/>
          <w:sz w:val="24"/>
          <w:szCs w:val="24"/>
        </w:rPr>
        <w:t xml:space="preserve">Межведомственное взаимодействие</w:t>
      </w:r>
    </w:p>
    <w:p>
      <w:pPr>
        <w:tabs>
          <w:tab w:val="right" w:pos="10178"/>
        </w:tabs>
        <w:spacing w:after="120"/>
      </w:pP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Мониторинг государственных, межгосударственных и международных программ и планов</w:t>
      </w:r>
    </w:p>
    <w:p>
      <w:pPr>
        <w:tabs>
          <w:tab w:val="right" w:pos="10178"/>
        </w:tabs>
        <w:spacing w:after="120"/>
      </w:pP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spacing w:after="120"/>
        <w:jc w:val="center"/>
      </w:pPr>
      <w:r>
        <w:rPr>
          <w:rFonts w:ascii="Arial" w:cs="Arial" w:eastAsia="Arial" w:hAnsi="Arial"/>
          <w:sz w:val="24"/>
          <w:szCs w:val="24"/>
        </w:rPr>
        <w:t xml:space="preserve">Публикация и распространение данных</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Организационные</w:t>
      </w:r>
    </w:p>
    <w:p>
      <w:pPr>
        <w:spacing w:after="120"/>
        <w:jc w:val="center"/>
      </w:pPr>
      <w:r>
        <w:rPr>
          <w:rFonts w:ascii="Arial" w:cs="Arial" w:eastAsia="Arial" w:hAnsi="Arial"/>
          <w:sz w:val="24"/>
          <w:szCs w:val="24"/>
        </w:rPr>
        <w:t xml:space="preserve">3. Информационно-коммуникационные технологии</w:t>
      </w:r>
    </w:p>
    <w:p>
      <w:pPr>
        <w:spacing w:after="120"/>
        <w:jc w:val="left"/>
      </w:pPr>
      <w:r>
        <w:rPr>
          <w:rFonts w:ascii="Arial" w:cs="Arial" w:eastAsia="Arial" w:hAnsi="Arial"/>
          <w:sz w:val="24"/>
          <w:szCs w:val="24"/>
        </w:rPr>
        <w:t xml:space="preserve">Совершенствование и модернизация WEB-сайта Нацстаткома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spacing w:after="120"/>
        <w:jc w:val="center"/>
      </w:pPr>
      <w:r>
        <w:rPr>
          <w:rFonts w:ascii="Arial" w:cs="Arial" w:eastAsia="Arial" w:hAnsi="Arial"/>
          <w:sz w:val="24"/>
          <w:szCs w:val="24"/>
        </w:rPr>
        <w:t xml:space="preserve">Технологическое и техническое обеспечение</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Проект концепции</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4. Экономическая статистика</w:t>
      </w:r>
    </w:p>
    <w:p>
      <w:pPr>
        <w:spacing w:after="120"/>
        <w:jc w:val="left"/>
      </w:pPr>
      <w:r>
        <w:rPr>
          <w:rFonts w:ascii="Arial" w:cs="Arial" w:eastAsia="Arial" w:hAnsi="Arial"/>
          <w:sz w:val="24"/>
          <w:szCs w:val="24"/>
        </w:rPr>
        <w:t xml:space="preserve">Система Национальных Счетов</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Пакет инструктив-</w:t>
      </w:r>
    </w:p>
    <w:p>
      <w:pPr>
        <w:spacing w:after="120"/>
        <w:jc w:val="center"/>
      </w:pPr>
      <w:r>
        <w:rPr>
          <w:rFonts w:ascii="Arial" w:cs="Arial" w:eastAsia="Arial" w:hAnsi="Arial"/>
          <w:sz w:val="24"/>
          <w:szCs w:val="24"/>
        </w:rPr>
        <w:t xml:space="preserve">Статистика промышленности</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Публикационные</w:t>
      </w:r>
    </w:p>
    <w:p>
      <w:pPr>
        <w:tabs>
          <w:tab w:val="right" w:pos="10178"/>
        </w:tabs>
        <w:spacing w:after="120"/>
      </w:pP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Система показателей и методологический</w:t>
      </w:r>
    </w:p>
    <w:p>
      <w:pPr>
        <w:tabs>
          <w:tab w:val="right" w:pos="10178"/>
        </w:tabs>
        <w:spacing w:after="120"/>
      </w:pPr>
      <w:r>
        <w:rPr>
          <w:rFonts w:ascii="Arial" w:cs="Arial" w:eastAsia="Arial" w:hAnsi="Arial"/>
          <w:sz w:val="24"/>
          <w:szCs w:val="24"/>
        </w:rPr>
        <w:t xml:space="preserve">4.13</w:t>
      </w:r>
      <w:r>
        <w:rPr>
          <w:rFonts w:ascii="Arial" w:cs="Arial" w:eastAsia="Arial" w:hAnsi="Arial"/>
          <w:sz w:val="24"/>
          <w:szCs w:val="24"/>
        </w:rPr>
        <w:t xml:space="preserve">	</w:t>
      </w:r>
      <w:r>
        <w:rPr>
          <w:rFonts w:ascii="Arial" w:cs="Arial" w:eastAsia="Arial" w:hAnsi="Arial"/>
          <w:sz w:val="24"/>
          <w:szCs w:val="24"/>
        </w:rPr>
        <w:t xml:space="preserve">Система показателей</w:t>
      </w:r>
    </w:p>
    <w:p>
      <w:pPr>
        <w:tabs>
          <w:tab w:val="right" w:pos="10178"/>
        </w:tabs>
        <w:spacing w:after="120"/>
      </w:pPr>
      <w:r>
        <w:rPr>
          <w:rFonts w:ascii="Arial" w:cs="Arial" w:eastAsia="Arial" w:hAnsi="Arial"/>
          <w:sz w:val="24"/>
          <w:szCs w:val="24"/>
        </w:rPr>
        <w:t xml:space="preserve">4.14</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spacing w:after="120"/>
        <w:jc w:val="center"/>
      </w:pPr>
      <w:r>
        <w:rPr>
          <w:rFonts w:ascii="Arial" w:cs="Arial" w:eastAsia="Arial" w:hAnsi="Arial"/>
          <w:sz w:val="24"/>
          <w:szCs w:val="24"/>
        </w:rPr>
        <w:t xml:space="preserve">Статистика сельского хозяйства</w:t>
      </w:r>
    </w:p>
    <w:p>
      <w:pPr>
        <w:tabs>
          <w:tab w:val="right" w:pos="10178"/>
        </w:tabs>
        <w:spacing w:after="120"/>
      </w:pPr>
      <w:r>
        <w:rPr>
          <w:rFonts w:ascii="Arial" w:cs="Arial" w:eastAsia="Arial" w:hAnsi="Arial"/>
          <w:sz w:val="24"/>
          <w:szCs w:val="24"/>
        </w:rPr>
        <w:t xml:space="preserve">4.15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4.16</w:t>
      </w:r>
      <w:r>
        <w:rPr>
          <w:rFonts w:ascii="Arial" w:cs="Arial" w:eastAsia="Arial" w:hAnsi="Arial"/>
          <w:sz w:val="24"/>
          <w:szCs w:val="24"/>
        </w:rPr>
        <w:t xml:space="preserve">	</w:t>
      </w:r>
      <w:r>
        <w:rPr>
          <w:rFonts w:ascii="Arial" w:cs="Arial" w:eastAsia="Arial" w:hAnsi="Arial"/>
          <w:sz w:val="24"/>
          <w:szCs w:val="24"/>
        </w:rPr>
        <w:t xml:space="preserve">Выборочные обследования (по особому оргплану)</w:t>
      </w:r>
    </w:p>
    <w:p>
      <w:pPr>
        <w:tabs>
          <w:tab w:val="right" w:pos="10178"/>
        </w:tabs>
        <w:spacing w:after="120"/>
      </w:pPr>
      <w:r>
        <w:rPr>
          <w:rFonts w:ascii="Arial" w:cs="Arial" w:eastAsia="Arial" w:hAnsi="Arial"/>
          <w:sz w:val="24"/>
          <w:szCs w:val="24"/>
        </w:rPr>
        <w:t xml:space="preserve">4.17</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center"/>
      </w:pPr>
      <w:r>
        <w:rPr>
          <w:rFonts w:ascii="Arial" w:cs="Arial" w:eastAsia="Arial" w:hAnsi="Arial"/>
          <w:sz w:val="24"/>
          <w:szCs w:val="24"/>
        </w:rPr>
        <w:t xml:space="preserve">Статистика инвестиций и строительства</w:t>
      </w:r>
    </w:p>
    <w:p>
      <w:pPr>
        <w:tabs>
          <w:tab w:val="right" w:pos="10178"/>
        </w:tabs>
        <w:spacing w:after="120"/>
      </w:pPr>
      <w:r>
        <w:rPr>
          <w:rFonts w:ascii="Arial" w:cs="Arial" w:eastAsia="Arial" w:hAnsi="Arial"/>
          <w:sz w:val="24"/>
          <w:szCs w:val="24"/>
        </w:rPr>
        <w:t xml:space="preserve">4.18</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Пакет нормативных документов</w:t>
      </w:r>
    </w:p>
    <w:p>
      <w:pPr>
        <w:tabs>
          <w:tab w:val="right" w:pos="10178"/>
        </w:tabs>
        <w:spacing w:after="120"/>
      </w:pPr>
      <w:r>
        <w:rPr>
          <w:rFonts w:ascii="Arial" w:cs="Arial" w:eastAsia="Arial" w:hAnsi="Arial"/>
          <w:sz w:val="24"/>
          <w:szCs w:val="24"/>
        </w:rPr>
        <w:t xml:space="preserve">4.20</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4.21</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left"/>
      </w:pPr>
      <w:r>
        <w:rPr>
          <w:rFonts w:ascii="Arial" w:cs="Arial" w:eastAsia="Arial" w:hAnsi="Arial"/>
          <w:sz w:val="24"/>
          <w:szCs w:val="24"/>
        </w:rPr>
        <w:t xml:space="preserve">Статистика потребительского рынка и услуг</w:t>
      </w:r>
    </w:p>
    <w:p>
      <w:pPr>
        <w:tabs>
          <w:tab w:val="right" w:pos="10178"/>
        </w:tabs>
        <w:spacing w:after="120"/>
      </w:pPr>
      <w:r>
        <w:rPr>
          <w:rFonts w:ascii="Arial" w:cs="Arial" w:eastAsia="Arial" w:hAnsi="Arial"/>
          <w:sz w:val="24"/>
          <w:szCs w:val="24"/>
        </w:rPr>
        <w:t xml:space="preserve">4.22</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4.23</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рынка труда</w:t>
      </w:r>
    </w:p>
    <w:p>
      <w:pPr>
        <w:tabs>
          <w:tab w:val="right" w:pos="10178"/>
        </w:tabs>
        <w:spacing w:after="120"/>
      </w:pPr>
      <w:r>
        <w:rPr>
          <w:rFonts w:ascii="Arial" w:cs="Arial" w:eastAsia="Arial" w:hAnsi="Arial"/>
          <w:sz w:val="24"/>
          <w:szCs w:val="24"/>
        </w:rPr>
        <w:t xml:space="preserve">4.25</w:t>
      </w:r>
      <w:r>
        <w:rPr>
          <w:rFonts w:ascii="Arial" w:cs="Arial" w:eastAsia="Arial" w:hAnsi="Arial"/>
          <w:sz w:val="24"/>
          <w:szCs w:val="24"/>
        </w:rPr>
        <w:t xml:space="preserve">	</w:t>
      </w:r>
      <w:r>
        <w:rPr>
          <w:rFonts w:ascii="Arial" w:cs="Arial" w:eastAsia="Arial" w:hAnsi="Arial"/>
          <w:sz w:val="24"/>
          <w:szCs w:val="24"/>
        </w:rPr>
        <w:t xml:space="preserve">Методология,проведение</w:t>
      </w:r>
    </w:p>
    <w:p>
      <w:pPr>
        <w:tabs>
          <w:tab w:val="right" w:pos="10178"/>
        </w:tabs>
        <w:spacing w:after="120"/>
      </w:pPr>
      <w:r>
        <w:rPr>
          <w:rFonts w:ascii="Arial" w:cs="Arial" w:eastAsia="Arial" w:hAnsi="Arial"/>
          <w:sz w:val="24"/>
          <w:szCs w:val="24"/>
        </w:rPr>
        <w:t xml:space="preserve">4.26</w:t>
      </w:r>
      <w:r>
        <w:rPr>
          <w:rFonts w:ascii="Arial" w:cs="Arial" w:eastAsia="Arial" w:hAnsi="Arial"/>
          <w:sz w:val="24"/>
          <w:szCs w:val="24"/>
        </w:rPr>
        <w:t xml:space="preserve">	</w:t>
      </w:r>
      <w:r>
        <w:rPr>
          <w:rFonts w:ascii="Arial" w:cs="Arial" w:eastAsia="Arial" w:hAnsi="Arial"/>
          <w:sz w:val="24"/>
          <w:szCs w:val="24"/>
        </w:rPr>
        <w:t xml:space="preserve">Публикации,</w:t>
      </w:r>
    </w:p>
    <w:p>
      <w:pPr>
        <w:tabs>
          <w:tab w:val="right" w:pos="10178"/>
        </w:tabs>
        <w:spacing w:after="120"/>
      </w:pPr>
      <w:r>
        <w:rPr>
          <w:rFonts w:ascii="Arial" w:cs="Arial" w:eastAsia="Arial" w:hAnsi="Arial"/>
          <w:sz w:val="24"/>
          <w:szCs w:val="24"/>
        </w:rPr>
        <w:t xml:space="preserve">4.27</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tabs>
          <w:tab w:val="right" w:pos="10178"/>
        </w:tabs>
        <w:spacing w:after="120"/>
      </w:pPr>
      <w:r>
        <w:rPr>
          <w:rFonts w:ascii="Arial" w:cs="Arial" w:eastAsia="Arial" w:hAnsi="Arial"/>
          <w:sz w:val="24"/>
          <w:szCs w:val="24"/>
        </w:rPr>
        <w:t xml:space="preserve">4.28</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center"/>
      </w:pPr>
      <w:r>
        <w:rPr>
          <w:rFonts w:ascii="Arial" w:cs="Arial" w:eastAsia="Arial" w:hAnsi="Arial"/>
          <w:sz w:val="24"/>
          <w:szCs w:val="24"/>
        </w:rPr>
        <w:t xml:space="preserve">Статистика доходов и расходов домохозяйств, благосостояние и бедность населения</w:t>
      </w:r>
    </w:p>
    <w:p>
      <w:pPr>
        <w:tabs>
          <w:tab w:val="right" w:pos="10178"/>
        </w:tabs>
        <w:spacing w:after="120"/>
      </w:pPr>
      <w:r>
        <w:rPr>
          <w:rFonts w:ascii="Arial" w:cs="Arial" w:eastAsia="Arial" w:hAnsi="Arial"/>
          <w:sz w:val="24"/>
          <w:szCs w:val="24"/>
        </w:rPr>
        <w:t xml:space="preserve">4.29</w:t>
      </w:r>
      <w:r>
        <w:rPr>
          <w:rFonts w:ascii="Arial" w:cs="Arial" w:eastAsia="Arial" w:hAnsi="Arial"/>
          <w:sz w:val="24"/>
          <w:szCs w:val="24"/>
        </w:rPr>
        <w:t xml:space="preserve">	</w:t>
      </w:r>
      <w:r>
        <w:rPr>
          <w:rFonts w:ascii="Arial" w:cs="Arial" w:eastAsia="Arial" w:hAnsi="Arial"/>
          <w:sz w:val="24"/>
          <w:szCs w:val="24"/>
        </w:rPr>
        <w:t xml:space="preserve">Выборка</w:t>
      </w:r>
    </w:p>
    <w:p>
      <w:pPr>
        <w:tabs>
          <w:tab w:val="right" w:pos="10178"/>
        </w:tabs>
        <w:spacing w:after="120"/>
      </w:pPr>
      <w:r>
        <w:rPr>
          <w:rFonts w:ascii="Arial" w:cs="Arial" w:eastAsia="Arial" w:hAnsi="Arial"/>
          <w:sz w:val="24"/>
          <w:szCs w:val="24"/>
        </w:rPr>
        <w:t xml:space="preserve">4.30</w:t>
      </w:r>
      <w:r>
        <w:rPr>
          <w:rFonts w:ascii="Arial" w:cs="Arial" w:eastAsia="Arial" w:hAnsi="Arial"/>
          <w:sz w:val="24"/>
          <w:szCs w:val="24"/>
        </w:rPr>
        <w:t xml:space="preserve">	</w:t>
      </w:r>
      <w:r>
        <w:rPr>
          <w:rFonts w:ascii="Arial" w:cs="Arial" w:eastAsia="Arial" w:hAnsi="Arial"/>
          <w:sz w:val="24"/>
          <w:szCs w:val="24"/>
        </w:rPr>
        <w:t xml:space="preserve">Методика</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Выборка</w:t>
      </w:r>
    </w:p>
    <w:p>
      <w:pPr>
        <w:tabs>
          <w:tab w:val="right" w:pos="10178"/>
        </w:tabs>
        <w:spacing w:after="120"/>
      </w:pP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Применение пакета</w:t>
      </w:r>
    </w:p>
    <w:p>
      <w:pPr>
        <w:spacing w:after="120"/>
        <w:jc w:val="center"/>
      </w:pPr>
      <w:r>
        <w:rPr>
          <w:rFonts w:ascii="Arial" w:cs="Arial" w:eastAsia="Arial" w:hAnsi="Arial"/>
          <w:sz w:val="24"/>
          <w:szCs w:val="24"/>
        </w:rPr>
        <w:t xml:space="preserve">Статистика цен</w:t>
      </w:r>
    </w:p>
    <w:p>
      <w:pPr>
        <w:tabs>
          <w:tab w:val="right" w:pos="10178"/>
        </w:tabs>
        <w:spacing w:after="120"/>
      </w:pP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4.36</w:t>
      </w:r>
      <w:r>
        <w:rPr>
          <w:rFonts w:ascii="Arial" w:cs="Arial" w:eastAsia="Arial" w:hAnsi="Arial"/>
          <w:sz w:val="24"/>
          <w:szCs w:val="24"/>
        </w:rPr>
        <w:t xml:space="preserve">	</w:t>
      </w:r>
      <w:r>
        <w:rPr>
          <w:rFonts w:ascii="Arial" w:cs="Arial" w:eastAsia="Arial" w:hAnsi="Arial"/>
          <w:sz w:val="24"/>
          <w:szCs w:val="24"/>
        </w:rPr>
        <w:t xml:space="preserve">Методологическое</w:t>
      </w:r>
    </w:p>
    <w:p>
      <w:pPr>
        <w:tabs>
          <w:tab w:val="right" w:pos="10178"/>
        </w:tabs>
        <w:spacing w:after="120"/>
      </w:pPr>
      <w:r>
        <w:rPr>
          <w:rFonts w:ascii="Arial" w:cs="Arial" w:eastAsia="Arial" w:hAnsi="Arial"/>
          <w:sz w:val="24"/>
          <w:szCs w:val="24"/>
        </w:rPr>
        <w:t xml:space="preserve">4.37</w:t>
      </w:r>
      <w:r>
        <w:rPr>
          <w:rFonts w:ascii="Arial" w:cs="Arial" w:eastAsia="Arial" w:hAnsi="Arial"/>
          <w:sz w:val="24"/>
          <w:szCs w:val="24"/>
        </w:rPr>
        <w:t xml:space="preserve">	</w:t>
      </w:r>
      <w:r>
        <w:rPr>
          <w:rFonts w:ascii="Arial" w:cs="Arial" w:eastAsia="Arial" w:hAnsi="Arial"/>
          <w:sz w:val="24"/>
          <w:szCs w:val="24"/>
        </w:rPr>
        <w:t xml:space="preserve">Методика</w:t>
      </w:r>
    </w:p>
    <w:p>
      <w:pPr>
        <w:spacing w:after="120"/>
        <w:jc w:val="center"/>
      </w:pPr>
      <w:r>
        <w:rPr>
          <w:rFonts w:ascii="Arial" w:cs="Arial" w:eastAsia="Arial" w:hAnsi="Arial"/>
          <w:sz w:val="24"/>
          <w:szCs w:val="24"/>
        </w:rPr>
        <w:t xml:space="preserve">Статистика предприятий и финансов, включая малое предпринимательство</w:t>
      </w:r>
    </w:p>
    <w:p>
      <w:pPr>
        <w:tabs>
          <w:tab w:val="right" w:pos="10178"/>
        </w:tabs>
        <w:spacing w:after="120"/>
      </w:pPr>
      <w:r>
        <w:rPr>
          <w:rFonts w:ascii="Arial" w:cs="Arial" w:eastAsia="Arial" w:hAnsi="Arial"/>
          <w:sz w:val="24"/>
          <w:szCs w:val="24"/>
        </w:rPr>
        <w:t xml:space="preserve">4.38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4.39</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4.40</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4.42</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Статистика внешней торговли и топливно-энергетических ресурсов</w:t>
      </w:r>
    </w:p>
    <w:p>
      <w:pPr>
        <w:tabs>
          <w:tab w:val="right" w:pos="10178"/>
        </w:tabs>
        <w:spacing w:after="120"/>
      </w:pPr>
      <w:r>
        <w:rPr>
          <w:rFonts w:ascii="Arial" w:cs="Arial" w:eastAsia="Arial" w:hAnsi="Arial"/>
          <w:sz w:val="24"/>
          <w:szCs w:val="24"/>
        </w:rPr>
        <w:t xml:space="preserve">4.43</w:t>
      </w:r>
      <w:r>
        <w:rPr>
          <w:rFonts w:ascii="Arial" w:cs="Arial" w:eastAsia="Arial" w:hAnsi="Arial"/>
          <w:sz w:val="24"/>
          <w:szCs w:val="24"/>
        </w:rPr>
        <w:t xml:space="preserve">	</w:t>
      </w:r>
      <w:r>
        <w:rPr>
          <w:rFonts w:ascii="Arial" w:cs="Arial" w:eastAsia="Arial" w:hAnsi="Arial"/>
          <w:sz w:val="24"/>
          <w:szCs w:val="24"/>
        </w:rPr>
        <w:t xml:space="preserve">Методика</w:t>
      </w:r>
    </w:p>
    <w:p>
      <w:pPr>
        <w:tabs>
          <w:tab w:val="right" w:pos="10178"/>
        </w:tabs>
        <w:spacing w:after="120"/>
      </w:pPr>
      <w:r>
        <w:rPr>
          <w:rFonts w:ascii="Arial" w:cs="Arial" w:eastAsia="Arial" w:hAnsi="Arial"/>
          <w:sz w:val="24"/>
          <w:szCs w:val="24"/>
        </w:rPr>
        <w:t xml:space="preserve">4.44</w:t>
      </w:r>
      <w:r>
        <w:rPr>
          <w:rFonts w:ascii="Arial" w:cs="Arial" w:eastAsia="Arial" w:hAnsi="Arial"/>
          <w:sz w:val="24"/>
          <w:szCs w:val="24"/>
        </w:rPr>
        <w:t xml:space="preserve">	</w:t>
      </w:r>
      <w:r>
        <w:rPr>
          <w:rFonts w:ascii="Arial" w:cs="Arial" w:eastAsia="Arial" w:hAnsi="Arial"/>
          <w:sz w:val="24"/>
          <w:szCs w:val="24"/>
        </w:rPr>
        <w:t xml:space="preserve">Методика, практические</w:t>
      </w:r>
    </w:p>
    <w:p>
      <w:pPr>
        <w:tabs>
          <w:tab w:val="right" w:pos="10178"/>
        </w:tabs>
        <w:spacing w:after="120"/>
      </w:pP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4.46</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4.49</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4.50</w:t>
      </w:r>
      <w:r>
        <w:rPr>
          <w:rFonts w:ascii="Arial" w:cs="Arial" w:eastAsia="Arial" w:hAnsi="Arial"/>
          <w:sz w:val="24"/>
          <w:szCs w:val="24"/>
        </w:rPr>
        <w:t xml:space="preserve">	</w:t>
      </w:r>
      <w:r>
        <w:rPr>
          <w:rFonts w:ascii="Arial" w:cs="Arial" w:eastAsia="Arial" w:hAnsi="Arial"/>
          <w:sz w:val="24"/>
          <w:szCs w:val="24"/>
        </w:rPr>
        <w:t xml:space="preserve">Методология</w:t>
      </w:r>
    </w:p>
    <w:p>
      <w:pPr>
        <w:spacing w:after="120"/>
        <w:jc w:val="left"/>
      </w:pPr>
      <w:r>
        <w:rPr>
          <w:rFonts w:ascii="Arial" w:cs="Arial" w:eastAsia="Arial" w:hAnsi="Arial"/>
          <w:sz w:val="24"/>
          <w:szCs w:val="24"/>
        </w:rPr>
        <w:t xml:space="preserve">5. Социальная статистика</w:t>
      </w:r>
    </w:p>
    <w:p>
      <w:pPr>
        <w:spacing w:after="120"/>
        <w:jc w:val="center"/>
      </w:pPr>
      <w:r>
        <w:rPr>
          <w:rFonts w:ascii="Arial" w:cs="Arial" w:eastAsia="Arial" w:hAnsi="Arial"/>
          <w:sz w:val="24"/>
          <w:szCs w:val="24"/>
        </w:rPr>
        <w:t xml:space="preserve">Демографическая статистика</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Комплекс мероприятий</w:t>
      </w:r>
    </w:p>
    <w:p>
      <w:pPr>
        <w:spacing w:after="120"/>
        <w:jc w:val="center"/>
      </w:pPr>
      <w:r>
        <w:rPr>
          <w:rFonts w:ascii="Arial" w:cs="Arial" w:eastAsia="Arial" w:hAnsi="Arial"/>
          <w:sz w:val="24"/>
          <w:szCs w:val="24"/>
        </w:rPr>
        <w:t xml:space="preserve">Статистика здравоохранения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spacing w:after="120"/>
        <w:jc w:val="left"/>
      </w:pPr>
      <w:r>
        <w:rPr>
          <w:rFonts w:ascii="Arial" w:cs="Arial" w:eastAsia="Arial" w:hAnsi="Arial"/>
          <w:sz w:val="24"/>
          <w:szCs w:val="24"/>
        </w:rPr>
        <w:t xml:space="preserve">Гендерная статистика</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База данных</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физической культуры и спорта</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Статистическая</w:t>
      </w:r>
    </w:p>
    <w:p>
      <w:pPr>
        <w:spacing w:after="120"/>
        <w:jc w:val="center"/>
      </w:pPr>
      <w:r>
        <w:rPr>
          <w:rFonts w:ascii="Arial" w:cs="Arial" w:eastAsia="Arial" w:hAnsi="Arial"/>
          <w:sz w:val="24"/>
          <w:szCs w:val="24"/>
        </w:rPr>
        <w:t xml:space="preserve">Статистика образования и науки</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Электронная система</w:t>
      </w:r>
    </w:p>
    <w:p>
      <w:pPr>
        <w:spacing w:after="120"/>
        <w:jc w:val="center"/>
      </w:pPr>
      <w:r>
        <w:rPr>
          <w:rFonts w:ascii="Arial" w:cs="Arial" w:eastAsia="Arial" w:hAnsi="Arial"/>
          <w:sz w:val="24"/>
          <w:szCs w:val="24"/>
        </w:rPr>
        <w:t xml:space="preserve">Статистика культуры и искусства</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 показателей</w:t>
      </w:r>
    </w:p>
    <w:p>
      <w:pPr>
        <w:spacing w:after="120"/>
        <w:jc w:val="center"/>
      </w:pPr>
      <w:r>
        <w:rPr>
          <w:rFonts w:ascii="Arial" w:cs="Arial" w:eastAsia="Arial" w:hAnsi="Arial"/>
          <w:sz w:val="24"/>
          <w:szCs w:val="24"/>
        </w:rPr>
        <w:t xml:space="preserve">Статистика жилищного фонда и деятельности коммунального хозяйства</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Аналитический материал</w:t>
      </w:r>
    </w:p>
    <w:p>
      <w:pPr>
        <w:spacing w:after="120"/>
        <w:jc w:val="center"/>
      </w:pPr>
      <w:r>
        <w:rPr>
          <w:rFonts w:ascii="Arial" w:cs="Arial" w:eastAsia="Arial" w:hAnsi="Arial"/>
          <w:sz w:val="24"/>
          <w:szCs w:val="24"/>
        </w:rPr>
        <w:t xml:space="preserve">Статистика туризма</w:t>
      </w:r>
    </w:p>
    <w:p>
      <w:pPr>
        <w:tabs>
          <w:tab w:val="right" w:pos="10178"/>
        </w:tabs>
        <w:spacing w:after="120"/>
      </w:pPr>
      <w:r>
        <w:rPr>
          <w:rFonts w:ascii="Arial" w:cs="Arial" w:eastAsia="Arial" w:hAnsi="Arial"/>
          <w:sz w:val="24"/>
          <w:szCs w:val="24"/>
        </w:rPr>
        <w:t xml:space="preserve">5.10</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преступности и правонарушений</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База данных</w:t>
      </w:r>
    </w:p>
    <w:p>
      <w:pPr>
        <w:tabs>
          <w:tab w:val="right" w:pos="10178"/>
        </w:tabs>
        <w:spacing w:after="120"/>
      </w:pPr>
      <w:r>
        <w:rPr>
          <w:rFonts w:ascii="Arial" w:cs="Arial" w:eastAsia="Arial" w:hAnsi="Arial"/>
          <w:sz w:val="24"/>
          <w:szCs w:val="24"/>
        </w:rPr>
        <w:t xml:space="preserve">5.12</w:t>
      </w:r>
      <w:r>
        <w:rPr>
          <w:rFonts w:ascii="Arial" w:cs="Arial" w:eastAsia="Arial" w:hAnsi="Arial"/>
          <w:sz w:val="24"/>
          <w:szCs w:val="24"/>
        </w:rPr>
        <w:t xml:space="preserve">	</w:t>
      </w:r>
      <w:r>
        <w:rPr>
          <w:rFonts w:ascii="Arial" w:cs="Arial" w:eastAsia="Arial" w:hAnsi="Arial"/>
          <w:sz w:val="24"/>
          <w:szCs w:val="24"/>
        </w:rPr>
        <w:t xml:space="preserve">Выборочное</w:t>
      </w:r>
    </w:p>
    <w:p>
      <w:pPr>
        <w:spacing w:after="120"/>
        <w:jc w:val="center"/>
      </w:pPr>
      <w:r>
        <w:rPr>
          <w:rFonts w:ascii="Arial" w:cs="Arial" w:eastAsia="Arial" w:hAnsi="Arial"/>
          <w:sz w:val="24"/>
          <w:szCs w:val="24"/>
        </w:rPr>
        <w:t xml:space="preserve">Статистика природных ресурсов и охраны окружающей среды</w:t>
      </w:r>
    </w:p>
    <w:p>
      <w:pPr>
        <w:tabs>
          <w:tab w:val="right" w:pos="10178"/>
        </w:tabs>
        <w:spacing w:after="120"/>
      </w:pPr>
      <w:r>
        <w:rPr>
          <w:rFonts w:ascii="Arial" w:cs="Arial" w:eastAsia="Arial" w:hAnsi="Arial"/>
          <w:sz w:val="24"/>
          <w:szCs w:val="24"/>
        </w:rPr>
        <w:t xml:space="preserve">5.13</w:t>
      </w:r>
      <w:r>
        <w:rPr>
          <w:rFonts w:ascii="Arial" w:cs="Arial" w:eastAsia="Arial" w:hAnsi="Arial"/>
          <w:sz w:val="24"/>
          <w:szCs w:val="24"/>
        </w:rPr>
        <w:t xml:space="preserve">	</w:t>
      </w:r>
      <w:r>
        <w:rPr>
          <w:rFonts w:ascii="Arial" w:cs="Arial" w:eastAsia="Arial" w:hAnsi="Arial"/>
          <w:sz w:val="24"/>
          <w:szCs w:val="24"/>
        </w:rPr>
        <w:t xml:space="preserve">Система</w:t>
      </w:r>
    </w:p>
    <w:p>
      <w:pPr>
        <w:spacing w:after="120"/>
        <w:jc w:val="left"/>
      </w:pPr>
      <w:r>
        <w:rPr>
          <w:rFonts w:ascii="Arial" w:cs="Arial" w:eastAsia="Arial" w:hAnsi="Arial"/>
          <w:sz w:val="24"/>
          <w:szCs w:val="24"/>
        </w:rPr>
        <w:t xml:space="preserve">6. Региональная статистика</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Практические</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Практические</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Система</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7. Международное сотрудничество</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Разработан- ные проекты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Представле- ние информации</w:t>
      </w:r>
    </w:p>
    <w:p>
      <w:pPr>
        <w:spacing w:after="120"/>
        <w:jc w:val="left"/>
      </w:pPr>
      <w:r>
        <w:rPr>
          <w:rFonts w:ascii="Arial" w:cs="Arial" w:eastAsia="Arial" w:hAnsi="Arial"/>
          <w:sz w:val="24"/>
          <w:szCs w:val="24"/>
        </w:rPr>
        <w:t xml:space="preserve">8. Административное и кадровое обеспечение</w:t>
      </w:r>
    </w:p>
    <w:p>
      <w:pPr>
        <w:spacing w:after="120"/>
        <w:jc w:val="center"/>
      </w:pPr>
      <w:r>
        <w:rPr>
          <w:rFonts w:ascii="Arial" w:cs="Arial" w:eastAsia="Arial" w:hAnsi="Arial"/>
          <w:sz w:val="24"/>
          <w:szCs w:val="24"/>
        </w:rPr>
        <w:t xml:space="preserve">Повышение профессионального уровня</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Программы обучения</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Программы обучения</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План проведения семинаров</w:t>
      </w:r>
    </w:p>
    <w:p>
      <w:pPr>
        <w:spacing w:after="120"/>
        <w:jc w:val="center"/>
      </w:pPr>
      <w:r>
        <w:rPr>
          <w:rFonts w:ascii="Arial" w:cs="Arial" w:eastAsia="Arial" w:hAnsi="Arial"/>
          <w:sz w:val="24"/>
          <w:szCs w:val="24"/>
        </w:rPr>
        <w:t xml:space="preserve">Административное обеспечение</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План мероприятий</w:t>
      </w:r>
    </w:p>
    <w:p>
      <w:pPr>
        <w:spacing w:after="120"/>
        <w:jc w:val="left"/>
      </w:pPr>
      <w:r>
        <w:rPr>
          <w:rFonts w:ascii="Arial" w:cs="Arial" w:eastAsia="Arial" w:hAnsi="Arial"/>
          <w:sz w:val="24"/>
          <w:szCs w:val="24"/>
        </w:rPr>
        <w:t xml:space="preserve">9. Мониторинг Программы</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Отчет о работе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ntutoixn-aybwuldfhm">
      <w:r>
        <w:rPr>
          <w:rFonts w:ascii="Arial" w:cs="Arial" w:eastAsia="Arial" w:hAnsi="Arial"/>
          <w:color w:val="132D3F"/>
          <w:sz w:val="16"/>
          <w:szCs w:val="16"/>
          <w:u w:val="single"/>
        </w:rPr>
        <w:t xml:space="preserve">dalil.kg/document/91068</w:t>
      </w:r>
    </w:hyperlink>
  </w:p>
  <w:p>
    <w:pPr>
      <w:spacing w:after="0" w:before="40"/>
      <w:jc w:val="center"/>
    </w:pPr>
    <w:hyperlink w:history="1" r:id="rIdeh-jqoahb8nceqczt_x8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huntqrbz0wnim17fb87" Type="http://schemas.openxmlformats.org/officeDocument/2006/relationships/hyperlink" Target="https://dalil.kg/document/921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ntutoixn-aybwuldfhm" Type="http://schemas.openxmlformats.org/officeDocument/2006/relationships/hyperlink" Target="https://dalil.kg/document/91068" TargetMode="External"/><Relationship Id="rIdeh-jqoahb8nceqczt_x8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2026-09-25T05:07:51.168Z</dcterms:created>
  <dcterms:modified xsi:type="dcterms:W3CDTF">2026-09-25T05:07:51.168Z</dcterms:modified>
</cp:coreProperties>
</file>

<file path=docProps/custom.xml><?xml version="1.0" encoding="utf-8"?>
<Properties xmlns="http://schemas.openxmlformats.org/officeDocument/2006/custom-properties" xmlns:vt="http://schemas.openxmlformats.org/officeDocument/2006/docPropsVTypes"/>
</file>