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расчета взносов в Фонд защиты депозитов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защите банковских вкладов (депозитов)"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oj7vlav7eyrrhzfdsx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4h03st2txdusn00qq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dalil.kg/document/91089</w:t>
      </w:r>
    </w:hyperlink>
  </w:p>
  <w:p>
    <w:pPr>
      <w:spacing w:after="0" w:before="40"/>
      <w:jc w:val="center"/>
    </w:pPr>
    <w:hyperlink w:history="1" r:id="rIdbhrqz8e0ye6zv1g1ztj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j7vlav7eyrrhzfdsxml" Type="http://schemas.openxmlformats.org/officeDocument/2006/relationships/hyperlink" Target="https://dalil.kg/document/91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4h03st2txdusn00qq71" Type="http://schemas.openxmlformats.org/officeDocument/2006/relationships/hyperlink" Target="https://dalil.kg/document/91089" TargetMode="External"/><Relationship Id="rIdbhrqz8e0ye6zv1g1ztj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2026-09-26T16:44:19.302Z</dcterms:created>
  <dcterms:modified xsi:type="dcterms:W3CDTF">2026-09-26T16:44:19.302Z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