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kwozfeufjmg1oqflbx97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октября 2011 года № 611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  </w:t>
      </w:r>
    </w:p>
    <w:p>
      <w:pPr>
        <w:spacing w:after="120"/>
        <w:jc w:val="both"/>
      </w:pPr>
      <w:r>
        <w:rPr>
          <w:rFonts w:ascii="Arial" w:cs="Arial" w:eastAsia="Arial" w:hAnsi="Arial"/>
          <w:sz w:val="24"/>
          <w:szCs w:val="24"/>
        </w:rPr>
        <w:t xml:space="preserve">от 27 августа 2010 года № 180</w:t>
      </w:r>
    </w:p>
    <w:p>
      <w:pPr>
        <w:spacing w:after="120"/>
        <w:jc w:val="both"/>
      </w:pPr>
      <w:r>
        <w:rPr>
          <w:rFonts w:ascii="Arial" w:cs="Arial" w:eastAsia="Arial" w:hAnsi="Arial"/>
          <w:sz w:val="24"/>
          <w:szCs w:val="24"/>
        </w:rPr>
        <w:t xml:space="preserve">О проекте Декрета Временного Правительства Кыргызской Республики «О ратификации Соглашения между Правительством Кыргызской Республики и Правительством Словацкой Республики о взаимной отмене визовых требований для владельцев дипломатических паспортов», подписанного 1 апреля 2010 года в городе Бишкек»</w:t>
      </w:r>
    </w:p>
    <w:p>
      <w:pPr>
        <w:spacing w:after="120"/>
        <w:jc w:val="both"/>
      </w:pPr>
      <w:r>
        <w:rPr>
          <w:rFonts w:ascii="Arial" w:cs="Arial" w:eastAsia="Arial" w:hAnsi="Arial"/>
          <w:sz w:val="24"/>
          <w:szCs w:val="24"/>
        </w:rPr>
        <w:t xml:space="preserve">В целях выполнения внутригосударственных процедур, в соответствии с законами Кыргызской Республики «</w:t>
      </w:r>
      <w:hyperlink w:history="1" r:id="rIdpbcb8q9z86s7yf2mgpbay">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от 21 июля 1999 года № 89 и «</w:t>
      </w:r>
      <w:hyperlink w:history="1" r:id="rIdmki56ifyepxgajs80k_nv">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от 20 июля 2009 года № 241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Декрета Временного Правительства Кыргызской Республики «О ратификации </w:t>
      </w:r>
      <w:hyperlink w:history="1" r:id="rId0e8ljoeknujnj7dim8zwu">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 Словацкой Республики о взаимной отмене визовых требований для владельцев дипломатических паспортов, подписанного 1 апреля 2010 года в городе Бишкек».</w:t>
      </w:r>
    </w:p>
    <w:p>
      <w:pPr>
        <w:spacing w:after="120"/>
        <w:jc w:val="both"/>
      </w:pPr>
      <w:r>
        <w:rPr>
          <w:rFonts w:ascii="Arial" w:cs="Arial" w:eastAsia="Arial" w:hAnsi="Arial"/>
          <w:sz w:val="24"/>
          <w:szCs w:val="24"/>
        </w:rPr>
        <w:t xml:space="preserve">2. Определить уполномоченным органом Министерство иностранных дел Кыргызской Республики при рассмотрении указанного Декрета Правительством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Соглашение
  между Правительством Кыргызской Республики и Правительством Словацкой Республики о взаимной отмене визовых требований для владельцев дипломатических паспортов 
 (Бишкек, 1 апреля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и Правительство Словацкой Республики (в дальнейшем - «Договаривающиеся стороны»),</w:t>
      </w:r>
    </w:p>
    <w:p>
      <w:pPr>
        <w:spacing w:after="120"/>
        <w:jc w:val="both"/>
      </w:pPr>
      <w:r>
        <w:rPr>
          <w:rFonts w:ascii="Arial" w:cs="Arial" w:eastAsia="Arial" w:hAnsi="Arial"/>
          <w:sz w:val="24"/>
          <w:szCs w:val="24"/>
        </w:rPr>
        <w:t xml:space="preserve">желая облегчить взаимные поездки для владельцев дипломатических паспортов на территории Кыргызской Республики и Словацкой Республики,</w:t>
      </w:r>
    </w:p>
    <w:p>
      <w:pPr>
        <w:spacing w:after="120"/>
        <w:jc w:val="both"/>
      </w:pPr>
      <w:r>
        <w:rPr>
          <w:rFonts w:ascii="Arial" w:cs="Arial" w:eastAsia="Arial" w:hAnsi="Arial"/>
          <w:sz w:val="24"/>
          <w:szCs w:val="24"/>
        </w:rPr>
        <w:t xml:space="preserve">руководствуясь желанием дальнейшего развития дружественных отношений между двумя государствами,</w:t>
      </w:r>
    </w:p>
    <w:p>
      <w:pPr>
        <w:spacing w:after="120"/>
        <w:jc w:val="both"/>
      </w:pPr>
      <w:r>
        <w:rPr>
          <w:rFonts w:ascii="Arial" w:cs="Arial" w:eastAsia="Arial" w:hAnsi="Arial"/>
          <w:sz w:val="24"/>
          <w:szCs w:val="24"/>
        </w:rPr>
        <w:t xml:space="preserve">согласились о 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Договаривающейся стороны, владельцы действительных дипломатических паспортов могут въезжать, выезжать, следовать транзитом или оставаться на территории государства другой Договаривающейся стороны на максимальный срок до 30 дней без визы.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Договаривающейся стороны, направленные с дипломатической миссией или консульскими обязанностями или с миссией в международные организации данной Договаривающейся стороны на территории государства другой Договаривающейся стороны, а также члены семей данных лиц (супруги, несовершеннолетние дети и другие сопровождающие лица), имеющие действительный дипломатический паспорт, имеют право въезда, выезда, транзита и пребывания на территории государства другой Договаривающейся стороны без визы в течение целого периода их пребывания в соответствии с </w:t>
      </w:r>
      <w:hyperlink w:history="1" r:id="rIdlumhaof6ihpzzzorpowhv">
        <w:r>
          <w:rPr>
            <w:rFonts w:ascii="Arial" w:cs="Arial" w:eastAsia="Arial" w:hAnsi="Arial"/>
            <w:color w:val="1D4ED8"/>
            <w:sz w:val="24"/>
            <w:szCs w:val="24"/>
            <w:u w:val="single"/>
          </w:rPr>
          <w:t xml:space="preserve">Венской конвенцией</w:t>
        </w:r>
      </w:hyperlink>
      <w:r>
        <w:rPr>
          <w:rFonts w:ascii="Arial" w:cs="Arial" w:eastAsia="Arial" w:hAnsi="Arial"/>
          <w:sz w:val="24"/>
          <w:szCs w:val="24"/>
        </w:rPr>
        <w:t xml:space="preserve"> о дипломатических сношениях от 1961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Договаривающейся стороны, указанные в статьях 1 и 2 настоящего Соглашения, могут въезжать или выезжать через территорию государства другой Договаривающейся стороны через контрольно-пропускные пункты, открытые для международного сообщения в соответствии с национальным законодательством государств Договаривающихся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Договаривающейся стороны во время своего пребывания на территории государства другой Договаривающейся стороны, должны соблюдать национальное законодательство государства пребывания.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не повлияет на право Договаривающейся стороны отказать во въезде или выдачи разрешения пребывать на территории владельцам дипломатических паспортов другой Договаривающейся стороны, указанных в статьях 1 и 2 настоящего Соглашения, рассматриваемые как нежелательные.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Договаривающиеся стороны обменяются по дипломатическим каналам образцами действительных дипломатических паспортов, указанных в положениях настоящего Соглашения, не позднее чем через 30 дней до вступления в силу настоящего Соглашения.</w:t>
      </w:r>
    </w:p>
    <w:p>
      <w:pPr>
        <w:spacing w:after="120"/>
        <w:jc w:val="both"/>
      </w:pPr>
      <w:r>
        <w:rPr>
          <w:rFonts w:ascii="Arial" w:cs="Arial" w:eastAsia="Arial" w:hAnsi="Arial"/>
          <w:sz w:val="24"/>
          <w:szCs w:val="24"/>
        </w:rPr>
        <w:t xml:space="preserve">2. В случае внедрения новых дипломатических паспортов, то есть в случае замены действующих паспортов, Договаривающиеся стороны обменяются паспортными формами по дипломатическим каналам не позднее, чем через 30 дней до даты подачи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Договаривающейся стороны, потерявшие паспорт на территории государства другой Договаривающейся стороны, должны уведомить компетентные власти государства другой Договаривающейся стороны для принятия соответствующих мер. Дипломатической миссии или консульскому учреждению следует выдать новый паспорт или проездной документ своим гражданам и уведомить власти государства другой Договаривающейся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государство одной Договаривающейся стороны временно приостановит выполнение настоящего Соглашения полностью либо частично по причине обеспечения безопасности и защиты общественного порядка или здоровья, государство другой Договаривающейся стороны должно быть заранее уведомлено о вышеуказанной приостановке или дальнейшем выполнении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разногласия, возникающие во время выполнения и интерпретации настоящего Соглашения, будут разрешаться путем проведения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может быть изменено и исправлено в письменной форме Договаривающимися сторонами по взаимному согласию.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Соглашение должно подлежать одобрению в соответствии с национальным законодательством Договаривающихся сторон и вступает в силу на тридцатый (30) день после взаимного письменного уведомления Договаривающихся сторон.</w:t>
      </w:r>
    </w:p>
    <w:p>
      <w:pPr>
        <w:spacing w:after="120"/>
        <w:jc w:val="both"/>
      </w:pPr>
      <w:r>
        <w:rPr>
          <w:rFonts w:ascii="Arial" w:cs="Arial" w:eastAsia="Arial" w:hAnsi="Arial"/>
          <w:sz w:val="24"/>
          <w:szCs w:val="24"/>
        </w:rPr>
        <w:t xml:space="preserve">2. Настоящее Соглашение заключено на неопределенный срок.</w:t>
      </w:r>
    </w:p>
    <w:p>
      <w:pPr>
        <w:spacing w:after="120"/>
        <w:jc w:val="both"/>
      </w:pPr>
      <w:r>
        <w:rPr>
          <w:rFonts w:ascii="Arial" w:cs="Arial" w:eastAsia="Arial" w:hAnsi="Arial"/>
          <w:sz w:val="24"/>
          <w:szCs w:val="24"/>
        </w:rPr>
        <w:t xml:space="preserve">3. Каждая из Договаривающихся сторон может денонсировать это Соглашение по письменному уведомлению через дипломатические каналы. В этом случае настоящее Соглашение должно прекратить действие на шестидесятый (60) день после письменного уведомления другой Договаривающейся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Бишкек 1 апреля</w:t>
      </w:r>
    </w:p>
    <w:p>
      <w:pPr>
        <w:spacing w:after="120"/>
        <w:jc w:val="both"/>
      </w:pPr>
      <w:r>
        <w:rPr>
          <w:rFonts w:ascii="Arial" w:cs="Arial" w:eastAsia="Arial" w:hAnsi="Arial"/>
          <w:sz w:val="24"/>
          <w:szCs w:val="24"/>
        </w:rPr>
        <w:t xml:space="preserve">2010 года в двух подлинных экземплярах, каждый на кыргызском, словацком, русском и английском языках, все тексты имеют одинаковую силу. В случае возникновения разногласий при толковании положений настоящего Соглашения Стороны будут руководствоваться текстом на английском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w:t>
      </w:r>
      <w:r>
        <w:rPr>
          <w:rFonts w:ascii="Arial" w:cs="Arial" w:eastAsia="Arial" w:hAnsi="Arial"/>
          <w:sz w:val="24"/>
          <w:szCs w:val="24"/>
        </w:rPr>
        <w:t xml:space="preserve">	</w:t>
      </w:r>
      <w:r>
        <w:rPr>
          <w:rFonts w:ascii="Arial" w:cs="Arial" w:eastAsia="Arial" w:hAnsi="Arial"/>
          <w:b/>
          <w:bCs/>
          <w:sz w:val="24"/>
          <w:szCs w:val="24"/>
        </w:rPr>
        <w:t xml:space="preserve">За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ymynmywsetyax03jtgvg">
      <w:r>
        <w:rPr>
          <w:rFonts w:ascii="Arial" w:cs="Arial" w:eastAsia="Arial" w:hAnsi="Arial"/>
          <w:color w:val="132D3F"/>
          <w:sz w:val="16"/>
          <w:szCs w:val="16"/>
          <w:u w:val="single"/>
        </w:rPr>
        <w:t xml:space="preserve">dalil.kg/document/92135</w:t>
      </w:r>
    </w:hyperlink>
  </w:p>
  <w:p>
    <w:pPr>
      <w:spacing w:after="0" w:before="40"/>
      <w:jc w:val="center"/>
    </w:pPr>
    <w:hyperlink w:history="1" r:id="rIdnkr_ab2ammek1vkzmul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ozfeufjmg1oqflbx97i" Type="http://schemas.openxmlformats.org/officeDocument/2006/relationships/hyperlink" Target="https://dalil.kg/document/96018" TargetMode="External"/><Relationship Id="rIdpbcb8q9z86s7yf2mgpbay" Type="http://schemas.openxmlformats.org/officeDocument/2006/relationships/hyperlink" Target="https://dalil.kg/document/252" TargetMode="External"/><Relationship Id="rIdmki56ifyepxgajs80k_nv" Type="http://schemas.openxmlformats.org/officeDocument/2006/relationships/hyperlink" Target="https://dalil.kg/document/202591" TargetMode="External"/><Relationship Id="rId0e8ljoeknujnj7dim8zwu" Type="http://schemas.openxmlformats.org/officeDocument/2006/relationships/hyperlink" Target="https://dalil.kg/document/92135#p1" TargetMode="External"/><Relationship Id="rIdlumhaof6ihpzzzorpowhv" Type="http://schemas.openxmlformats.org/officeDocument/2006/relationships/hyperlink" Target="https://dalil.kg/document/1750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ymynmywsetyax03jtgvg" Type="http://schemas.openxmlformats.org/officeDocument/2006/relationships/hyperlink" Target="https://dalil.kg/document/92135" TargetMode="External"/><Relationship Id="rIdnkr_ab2ammek1vkzmul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2026-09-25T07:00:47.395Z</dcterms:created>
  <dcterms:modified xsi:type="dcterms:W3CDTF">2026-09-25T07:00:47.395Z</dcterms:modified>
</cp:coreProperties>
</file>

<file path=docProps/custom.xml><?xml version="1.0" encoding="utf-8"?>
<Properties xmlns="http://schemas.openxmlformats.org/officeDocument/2006/custom-properties" xmlns:vt="http://schemas.openxmlformats.org/officeDocument/2006/docPropsVTypes"/>
</file>