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do2oegnpqz3hqb_vgij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ноября 2018 года № 554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 492</w:t>
      </w:r>
    </w:p>
    <w:p>
      <w:pPr>
        <w:spacing w:after="120"/>
        <w:jc w:val="both"/>
      </w:pPr>
      <w:r>
        <w:rPr>
          <w:rFonts w:ascii="Arial" w:cs="Arial" w:eastAsia="Arial" w:hAnsi="Arial"/>
          <w:sz w:val="24"/>
          <w:szCs w:val="24"/>
        </w:rPr>
        <w:t xml:space="preserve">О стипендиях ведущим спортсменам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5kpdzfd4vw2k8imnl8uvv">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znpxdm98hhzj94izgvgvn">
        <w:r>
          <w:rPr>
            <w:rFonts w:ascii="Arial" w:cs="Arial" w:eastAsia="Arial" w:hAnsi="Arial"/>
            <w:color w:val="1D4ED8"/>
            <w:sz w:val="24"/>
            <w:szCs w:val="24"/>
            <w:u w:val="single"/>
          </w:rPr>
          <w:t xml:space="preserve">2 декабря 2015 года № 820</w:t>
        </w:r>
      </w:hyperlink>
      <w:r>
        <w:rPr>
          <w:rFonts w:ascii="Arial" w:cs="Arial" w:eastAsia="Arial" w:hAnsi="Arial"/>
          <w:sz w:val="24"/>
          <w:szCs w:val="24"/>
        </w:rPr>
        <w:t xml:space="preserve">, </w:t>
      </w:r>
      <w:hyperlink w:history="1" r:id="rId7jyhrcvx_mzzo-i-vbnaz">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стимулирования высоких спортивных достижений, повышающих имидж Кыргызской Республики на мировой арене,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3fwr-6oeife0i2utzv8d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стипендиях ведущих спортсменов Кыргызской Республики.</w:t>
      </w:r>
    </w:p>
    <w:p>
      <w:pPr>
        <w:spacing w:after="120"/>
        <w:jc w:val="both"/>
      </w:pPr>
      <w:r>
        <w:rPr>
          <w:rFonts w:ascii="Arial" w:cs="Arial" w:eastAsia="Arial" w:hAnsi="Arial"/>
          <w:sz w:val="24"/>
          <w:szCs w:val="24"/>
        </w:rPr>
        <w:t xml:space="preserve">2. Государственному агентству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выдачу стипендий победителям, призерам крупных международных турниров осуществлять в пределах финансовых средств, ежегодно предусматриваемых в бюджете;</w:t>
      </w:r>
    </w:p>
    <w:p>
      <w:pPr>
        <w:spacing w:after="120"/>
        <w:ind w:firstLine="397"/>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tpcmbhbttkwe-1rxcitf9">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xxld1gcl_ubiefwu3l4lt">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 выдача премий победителям и призерам чемпионатов Азии и Мира, проводимых на территории Кыргызской Республики, осуществляется на основании решения организационного комитета, образуемого Правительством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7wmmbickfj3duuaypjaia">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Признать утратившим силу </w:t>
      </w:r>
      <w:hyperlink w:history="1" r:id="rIdmqvlafvlocdzgmgzwou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стипендиях ведущим спортсменам Кыргызской Республики» от 18 марта 1998 года № 133.</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ug4uspy74z4yyksunay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стипендиях ведущих спортсменов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w:t>
      </w:r>
      <w:hyperlink w:history="1" r:id="rIdgauu5ygqhblusn3mwx8_k">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sxuia-xcheiyf7juwvpr5">
        <w:r>
          <w:rPr>
            <w:rFonts w:ascii="Arial" w:cs="Arial" w:eastAsia="Arial" w:hAnsi="Arial"/>
            <w:i/>
            <w:iCs/>
            <w:color w:val="1D4ED8"/>
            <w:sz w:val="24"/>
            <w:szCs w:val="24"/>
            <w:u w:val="single"/>
          </w:rPr>
          <w:t xml:space="preserve">23 августа 2016 года № 452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Стипендии ведущих спортсменов Кыргызской Республики выплачиваются из средств Государственного агентства по делам молодежи, физической культуры и спорта при Правительстве Кыргызской Республики, предусмотренных на соответствующий год.</w:t>
      </w:r>
    </w:p>
    <w:p>
      <w:pPr>
        <w:spacing w:after="60"/>
        <w:ind w:firstLine="567"/>
        <w:jc w:val="both"/>
      </w:pPr>
      <w:r>
        <w:rPr>
          <w:rFonts w:ascii="Arial" w:cs="Arial" w:eastAsia="Arial" w:hAnsi="Arial"/>
          <w:sz w:val="24"/>
          <w:szCs w:val="24"/>
        </w:rPr>
        <w:t xml:space="preserve">2. Стипендиатами могут быть спортсмены - граждане Кыргызской Республики, независимо от места проживания, являющиеся членами сборных команд Кыргызской Республики по Олимпийским видам спорта и видам спорта, участвующие в Азиатских играх, заключившие договор-контракт с Государственным агентством по делам молодежи, физической культуры и спорта при Правительстве Кыргызской Республики или подведомственным учреждением, организацией.</w:t>
      </w:r>
    </w:p>
    <w:p>
      <w:pPr>
        <w:spacing w:after="60"/>
        <w:ind w:firstLine="567"/>
        <w:jc w:val="both"/>
      </w:pPr>
      <w:r>
        <w:rPr>
          <w:rFonts w:ascii="Arial" w:cs="Arial" w:eastAsia="Arial" w:hAnsi="Arial"/>
          <w:sz w:val="24"/>
          <w:szCs w:val="24"/>
        </w:rPr>
        <w:t xml:space="preserve">3. Стипендиаты в обязательном порядке должны участвовать в Чемпионатах и первенствах Кыргызской Республики.</w:t>
      </w:r>
    </w:p>
    <w:p>
      <w:pPr>
        <w:spacing w:after="200" w:before="200"/>
        <w:jc w:val="center"/>
      </w:pPr>
      <w:r>
        <w:rPr>
          <w:rFonts w:ascii="Arial" w:cs="Arial" w:eastAsia="Arial" w:hAnsi="Arial"/>
          <w:b/>
          <w:bCs/>
          <w:sz w:val="24"/>
          <w:szCs w:val="24"/>
        </w:rPr>
        <w:t xml:space="preserve">2. Размер и количество стипендий</w:t>
      </w:r>
    </w:p>
    <w:p>
      <w:pPr>
        <w:spacing w:after="60"/>
        <w:ind w:firstLine="567"/>
        <w:jc w:val="both"/>
      </w:pPr>
      <w:r>
        <w:rPr>
          <w:rFonts w:ascii="Arial" w:cs="Arial" w:eastAsia="Arial" w:hAnsi="Arial"/>
          <w:sz w:val="24"/>
          <w:szCs w:val="24"/>
        </w:rPr>
        <w:t xml:space="preserve">4. Размеры стипендий устанавливаются в зависимости от спортивных результатов, показанных спортсменами в течение календарного года, в пределах бюджетного финансирования Государственного агентства по делам молодежи, физической культуры и спорта при Правительстве Кыргызской Республики, и выплачиваются стипендиатам на ежемесячной основе. Стипендии делятся на 7 категорий:</w:t>
      </w:r>
    </w:p>
    <w:p>
      <w:pPr>
        <w:spacing w:after="60"/>
        <w:ind w:firstLine="567"/>
        <w:jc w:val="both"/>
      </w:pPr>
      <w:r>
        <w:rPr>
          <w:rFonts w:ascii="Arial" w:cs="Arial" w:eastAsia="Arial" w:hAnsi="Arial"/>
          <w:sz w:val="24"/>
          <w:szCs w:val="24"/>
        </w:rPr>
        <w:t xml:space="preserve">Высшая категория - 45,0 (сорок пять) тысяч сомов;</w:t>
      </w:r>
    </w:p>
    <w:p>
      <w:pPr>
        <w:spacing w:after="60"/>
        <w:ind w:firstLine="567"/>
        <w:jc w:val="both"/>
      </w:pPr>
      <w:r>
        <w:rPr>
          <w:rFonts w:ascii="Arial" w:cs="Arial" w:eastAsia="Arial" w:hAnsi="Arial"/>
          <w:sz w:val="24"/>
          <w:szCs w:val="24"/>
        </w:rPr>
        <w:t xml:space="preserve">I категория - 25,0 (двадцать пять) тысяч сомов;</w:t>
      </w:r>
    </w:p>
    <w:p>
      <w:pPr>
        <w:spacing w:after="60"/>
        <w:ind w:firstLine="567"/>
        <w:jc w:val="both"/>
      </w:pPr>
      <w:r>
        <w:rPr>
          <w:rFonts w:ascii="Arial" w:cs="Arial" w:eastAsia="Arial" w:hAnsi="Arial"/>
          <w:sz w:val="24"/>
          <w:szCs w:val="24"/>
        </w:rPr>
        <w:t xml:space="preserve">II категория - 15,0 (пятнадцать) тысяч сомов;</w:t>
      </w:r>
    </w:p>
    <w:p>
      <w:pPr>
        <w:spacing w:after="60"/>
        <w:ind w:firstLine="567"/>
        <w:jc w:val="both"/>
      </w:pPr>
      <w:r>
        <w:rPr>
          <w:rFonts w:ascii="Arial" w:cs="Arial" w:eastAsia="Arial" w:hAnsi="Arial"/>
          <w:sz w:val="24"/>
          <w:szCs w:val="24"/>
        </w:rPr>
        <w:t xml:space="preserve">III категория - 8,0 (восемь) тысяч сомов;</w:t>
      </w:r>
    </w:p>
    <w:p>
      <w:pPr>
        <w:spacing w:after="60"/>
        <w:ind w:firstLine="567"/>
        <w:jc w:val="both"/>
      </w:pPr>
      <w:r>
        <w:rPr>
          <w:rFonts w:ascii="Arial" w:cs="Arial" w:eastAsia="Arial" w:hAnsi="Arial"/>
          <w:sz w:val="24"/>
          <w:szCs w:val="24"/>
        </w:rPr>
        <w:t xml:space="preserve">IV категория - 5,0 (пять) тысяч сомов;</w:t>
      </w:r>
    </w:p>
    <w:p>
      <w:pPr>
        <w:spacing w:after="60"/>
        <w:ind w:firstLine="567"/>
        <w:jc w:val="both"/>
      </w:pPr>
      <w:r>
        <w:rPr>
          <w:rFonts w:ascii="Arial" w:cs="Arial" w:eastAsia="Arial" w:hAnsi="Arial"/>
          <w:sz w:val="24"/>
          <w:szCs w:val="24"/>
        </w:rPr>
        <w:t xml:space="preserve">V категория - 3,0 (три) тысяч сомов;</w:t>
      </w:r>
    </w:p>
    <w:p>
      <w:pPr>
        <w:spacing w:after="60"/>
        <w:ind w:firstLine="567"/>
        <w:jc w:val="both"/>
      </w:pPr>
      <w:r>
        <w:rPr>
          <w:rFonts w:ascii="Arial" w:cs="Arial" w:eastAsia="Arial" w:hAnsi="Arial"/>
          <w:sz w:val="24"/>
          <w:szCs w:val="24"/>
        </w:rPr>
        <w:t xml:space="preserve">VI категория - 2,0 (две) тысяч сомов.</w:t>
      </w:r>
    </w:p>
    <w:p>
      <w:pPr>
        <w:spacing w:after="60"/>
        <w:ind w:firstLine="567"/>
        <w:jc w:val="both"/>
      </w:pPr>
      <w:r>
        <w:rPr>
          <w:rFonts w:ascii="Arial" w:cs="Arial" w:eastAsia="Arial" w:hAnsi="Arial"/>
          <w:sz w:val="24"/>
          <w:szCs w:val="24"/>
        </w:rPr>
        <w:t xml:space="preserve">5. Стипендия высшей категории назначается на 4-летний Олимпийский цикл членам сборных команд, утвержденным распоряжением директора Государственного агентства по делам молодежи, физической культуры и спорта при Правительстве Кыргызской Республики, по представлению Стипендиальной комиссии.</w:t>
      </w:r>
    </w:p>
    <w:p>
      <w:pPr>
        <w:spacing w:after="60"/>
        <w:ind w:firstLine="567"/>
        <w:jc w:val="both"/>
      </w:pPr>
      <w:r>
        <w:rPr>
          <w:rFonts w:ascii="Arial" w:cs="Arial" w:eastAsia="Arial" w:hAnsi="Arial"/>
          <w:sz w:val="24"/>
          <w:szCs w:val="24"/>
        </w:rPr>
        <w:t xml:space="preserve">6. Изменение размера стипендии производится, начиная со следующего месяца, после показанного спортсменом результата.</w:t>
      </w:r>
    </w:p>
    <w:p>
      <w:pPr>
        <w:spacing w:after="60"/>
        <w:ind w:firstLine="567"/>
        <w:jc w:val="both"/>
      </w:pPr>
      <w:r>
        <w:rPr>
          <w:rFonts w:ascii="Arial" w:cs="Arial" w:eastAsia="Arial" w:hAnsi="Arial"/>
          <w:sz w:val="24"/>
          <w:szCs w:val="24"/>
        </w:rPr>
        <w:t xml:space="preserve">7. Размеры и количество стипендий определяются в пределах утвержденных бюджетных средств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8. Пятнадцать процентов от стипендиального фонда выплачивается в качестве поощрения ведущим спортсменам и их тренерам на основании Положения о премировании ведущих спортсменов Кыргызской Республики, утвержденного в 2009 году Государственным агентством по делам молодежи, физической культуры и спорта при Правительстве Кыргызской Республики и согласованного с Министерством финансов Кыргызской Республики.</w:t>
      </w:r>
    </w:p>
    <w:p>
      <w:pPr>
        <w:spacing w:after="200" w:before="200"/>
        <w:jc w:val="center"/>
      </w:pPr>
      <w:r>
        <w:rPr>
          <w:rFonts w:ascii="Arial" w:cs="Arial" w:eastAsia="Arial" w:hAnsi="Arial"/>
          <w:b/>
          <w:bCs/>
          <w:sz w:val="24"/>
          <w:szCs w:val="24"/>
        </w:rPr>
        <w:t xml:space="preserve">3. Критерии назначения стипендии спортсменам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479"/>
        <w:gridCol w:w="566"/>
        <w:gridCol w:w="566"/>
        <w:gridCol w:w="566"/>
        <w:gridCol w:w="566"/>
        <w:gridCol w:w="566"/>
        <w:gridCol w:w="56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4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мероприятий</w:t>
            </w:r>
          </w:p>
        </w:tc>
        <w:tc>
          <w:tcPr>
            <w:tcW w:type="dxa" w:w="33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Занятое место</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кат.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Олимпийские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Мира (фин.часть)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Универсиада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Центральные 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Паралимпийские игры (сурдолимпийские)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Мира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Азии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соревнования по группам "А" и Гран-При (при условии не менее 5 государств)</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спортсмены высшей категории получают стипендию в течение 4-х лет; I категорий - в течение 2-х лет при условии выполнения индивидуального плана;</w:t>
      </w:r>
    </w:p>
    <w:p>
      <w:pPr>
        <w:spacing w:after="60"/>
        <w:ind w:firstLine="567"/>
        <w:jc w:val="both"/>
      </w:pPr>
      <w:r>
        <w:rPr>
          <w:rFonts w:ascii="Arial" w:cs="Arial" w:eastAsia="Arial" w:hAnsi="Arial"/>
          <w:sz w:val="24"/>
          <w:szCs w:val="24"/>
        </w:rPr>
        <w:t xml:space="preserve">- размер стипендий спортсменов I-V категорий может изменяться в сторону уменьшения решением Стипендиальной комиссии в зависимости от вида спорта и количества стран-участниц.</w:t>
      </w:r>
    </w:p>
    <w:p>
      <w:pPr>
        <w:spacing w:after="60"/>
        <w:ind w:firstLine="567"/>
        <w:jc w:val="both"/>
      </w:pPr>
      <w:r>
        <w:rPr>
          <w:rFonts w:ascii="Arial" w:cs="Arial" w:eastAsia="Arial" w:hAnsi="Arial"/>
          <w:sz w:val="24"/>
          <w:szCs w:val="24"/>
        </w:rPr>
        <w:t xml:space="preserve">9. К шестой категории относятся спортсмены, занявшие I места в Чемпионате Кыргызской Республики.</w:t>
      </w:r>
    </w:p>
    <w:p>
      <w:pPr>
        <w:spacing w:after="200" w:before="200"/>
        <w:jc w:val="center"/>
      </w:pPr>
      <w:r>
        <w:rPr>
          <w:rFonts w:ascii="Arial" w:cs="Arial" w:eastAsia="Arial" w:hAnsi="Arial"/>
          <w:b/>
          <w:bCs/>
          <w:sz w:val="24"/>
          <w:szCs w:val="24"/>
        </w:rPr>
        <w:t xml:space="preserve">4. Порядок определения стипендиатов</w:t>
      </w:r>
    </w:p>
    <w:p>
      <w:pPr>
        <w:spacing w:after="60"/>
        <w:ind w:firstLine="567"/>
        <w:jc w:val="both"/>
      </w:pPr>
      <w:r>
        <w:rPr>
          <w:rFonts w:ascii="Arial" w:cs="Arial" w:eastAsia="Arial" w:hAnsi="Arial"/>
          <w:sz w:val="24"/>
          <w:szCs w:val="24"/>
        </w:rPr>
        <w:t xml:space="preserve">10. Стипендиальная комиссия является коллегиальным органом. Определение порядка создания Стипендиальной комиссии по определению стипендиального фонда, функции и состав Стипендиальной комиссии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11. Перечень спортсменов по видам спорта для назначения на стипендию представляется на рассмотрение Стипендиальной комиссии республиканскими федерациями по видам спорта Кыргызской Республики, Центром олимпийской подготовки сборных команд Кыргызской Республики, Национальным олимпийским комитетом Кыргызской Республики и республиканскими специализированными детско-юношескими школами олимпийского резерва. Списки стипендиатов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12. Перечень документов, необходимых для определения стипендиата:</w:t>
      </w:r>
    </w:p>
    <w:p>
      <w:pPr>
        <w:spacing w:after="60"/>
        <w:ind w:firstLine="567"/>
        <w:jc w:val="both"/>
      </w:pPr>
      <w:r>
        <w:rPr>
          <w:rFonts w:ascii="Arial" w:cs="Arial" w:eastAsia="Arial" w:hAnsi="Arial"/>
          <w:sz w:val="24"/>
          <w:szCs w:val="24"/>
        </w:rPr>
        <w:t xml:space="preserve">- ходатайство спортивной организации;</w:t>
      </w:r>
    </w:p>
    <w:p>
      <w:pPr>
        <w:spacing w:after="60"/>
        <w:ind w:firstLine="567"/>
        <w:jc w:val="both"/>
      </w:pPr>
      <w:r>
        <w:rPr>
          <w:rFonts w:ascii="Arial" w:cs="Arial" w:eastAsia="Arial" w:hAnsi="Arial"/>
          <w:sz w:val="24"/>
          <w:szCs w:val="24"/>
        </w:rPr>
        <w:t xml:space="preserve">- протокол соревнования;</w:t>
      </w:r>
    </w:p>
    <w:p>
      <w:pPr>
        <w:spacing w:after="60"/>
        <w:ind w:firstLine="567"/>
        <w:jc w:val="both"/>
      </w:pPr>
      <w:r>
        <w:rPr>
          <w:rFonts w:ascii="Arial" w:cs="Arial" w:eastAsia="Arial" w:hAnsi="Arial"/>
          <w:sz w:val="24"/>
          <w:szCs w:val="24"/>
        </w:rPr>
        <w:t xml:space="preserve">- справка на стипендиата.</w:t>
      </w:r>
    </w:p>
    <w:p>
      <w:pPr>
        <w:spacing w:after="60"/>
        <w:ind w:firstLine="567"/>
        <w:jc w:val="both"/>
      </w:pPr>
      <w:r>
        <w:rPr>
          <w:rFonts w:ascii="Arial" w:cs="Arial" w:eastAsia="Arial" w:hAnsi="Arial"/>
          <w:sz w:val="24"/>
          <w:szCs w:val="24"/>
        </w:rPr>
        <w:t xml:space="preserve">Перечень спортивных организаций, имеющих право представлять списки спортсменов для назначения на стипендию:</w:t>
      </w:r>
    </w:p>
    <w:p>
      <w:pPr>
        <w:spacing w:after="60"/>
        <w:ind w:firstLine="567"/>
        <w:jc w:val="both"/>
      </w:pPr>
      <w:r>
        <w:rPr>
          <w:rFonts w:ascii="Arial" w:cs="Arial" w:eastAsia="Arial" w:hAnsi="Arial"/>
          <w:sz w:val="24"/>
          <w:szCs w:val="24"/>
        </w:rPr>
        <w:t xml:space="preserve">- республиканские федерации по видам спорта Кыргызской Республики;</w:t>
      </w:r>
    </w:p>
    <w:p>
      <w:pPr>
        <w:spacing w:after="60"/>
        <w:ind w:firstLine="567"/>
        <w:jc w:val="both"/>
      </w:pPr>
      <w:r>
        <w:rPr>
          <w:rFonts w:ascii="Arial" w:cs="Arial" w:eastAsia="Arial" w:hAnsi="Arial"/>
          <w:sz w:val="24"/>
          <w:szCs w:val="24"/>
        </w:rPr>
        <w:t xml:space="preserve">- Дирекция по олимпийским видам спорта;</w:t>
      </w:r>
    </w:p>
    <w:p>
      <w:pPr>
        <w:spacing w:after="60"/>
        <w:ind w:firstLine="567"/>
        <w:jc w:val="both"/>
      </w:pPr>
      <w:r>
        <w:rPr>
          <w:rFonts w:ascii="Arial" w:cs="Arial" w:eastAsia="Arial" w:hAnsi="Arial"/>
          <w:sz w:val="24"/>
          <w:szCs w:val="24"/>
        </w:rPr>
        <w:t xml:space="preserve">- Национальный олимпийский комитет Кыргызской Республики;</w:t>
      </w:r>
    </w:p>
    <w:p>
      <w:pPr>
        <w:spacing w:after="60"/>
        <w:ind w:firstLine="567"/>
        <w:jc w:val="both"/>
      </w:pPr>
      <w:r>
        <w:rPr>
          <w:rFonts w:ascii="Arial" w:cs="Arial" w:eastAsia="Arial" w:hAnsi="Arial"/>
          <w:sz w:val="24"/>
          <w:szCs w:val="24"/>
        </w:rPr>
        <w:t xml:space="preserve">- республиканские специализированные детско-юношеские школы олимпийского резерва.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gwgi0xdizgc0t14vxx1i">
        <w:r>
          <w:rPr>
            <w:rFonts w:ascii="Arial" w:cs="Arial" w:eastAsia="Arial" w:hAnsi="Arial"/>
            <w:i/>
            <w:iCs/>
            <w:color w:val="1D4ED8"/>
            <w:sz w:val="24"/>
            <w:szCs w:val="24"/>
            <w:u w:val="single"/>
          </w:rPr>
          <w:t xml:space="preserve">2 декабря 2015 года № 820)</w:t>
        </w:r>
      </w:hyperlink>
    </w:p>
    <w:p>
      <w:pPr>
        <w:spacing w:after="60"/>
        <w:ind w:firstLine="567"/>
        <w:jc w:val="both"/>
      </w:pPr>
      <w:r>
        <w:rPr>
          <w:rFonts w:ascii="Arial" w:cs="Arial" w:eastAsia="Arial" w:hAnsi="Arial"/>
          <w:sz w:val="24"/>
          <w:szCs w:val="24"/>
        </w:rPr>
        <w:t xml:space="preserve">13. Стипендиальной комиссии предоставляется право в течение текущего календарного года повышать, снижать и снимать установленные стипендии в зависимости от показанных спортсменом спортивных результатов, назначать государственные стипендии вновь при наличии протоколов соревнований.</w:t>
      </w:r>
    </w:p>
    <w:p>
      <w:pPr>
        <w:spacing w:after="60"/>
        <w:ind w:firstLine="567"/>
        <w:jc w:val="both"/>
      </w:pPr>
      <w:r>
        <w:rPr>
          <w:rFonts w:ascii="Arial" w:cs="Arial" w:eastAsia="Arial" w:hAnsi="Arial"/>
          <w:sz w:val="24"/>
          <w:szCs w:val="24"/>
        </w:rPr>
        <w:t xml:space="preserve">14. Стипендии не выплачиваются спортсменам в случае исключения их из состава сборных команд Кыргызской Республики, дисквалификации, прекращения занятий, невыполнения установленных спортивных показателей на соревнованиях, невыполнения индивидуальных планов и условий договора-контракта.</w:t>
      </w:r>
    </w:p>
    <w:p>
      <w:pPr>
        <w:spacing w:after="60"/>
        <w:ind w:firstLine="567"/>
        <w:jc w:val="both"/>
      </w:pPr>
      <w:r>
        <w:rPr>
          <w:rFonts w:ascii="Arial" w:cs="Arial" w:eastAsia="Arial" w:hAnsi="Arial"/>
          <w:sz w:val="24"/>
          <w:szCs w:val="24"/>
        </w:rPr>
        <w:t xml:space="preserve">15. Стипендиальная комиссия имеет право назначать стипендии спортсменам, завоевавшим лицензии на участие в олимпийских играх, при наличии необходимых документов, подтверждающих завоевание лицензии соответствующих органов (Федерации по видам спорта, Национальный олимпийский комитет и т.д.).</w:t>
      </w:r>
    </w:p>
    <w:p>
      <w:pPr>
        <w:spacing w:after="60"/>
        <w:ind w:firstLine="567"/>
        <w:jc w:val="both"/>
      </w:pPr>
      <w:r>
        <w:rPr>
          <w:rFonts w:ascii="Arial" w:cs="Arial" w:eastAsia="Arial" w:hAnsi="Arial"/>
          <w:sz w:val="24"/>
          <w:szCs w:val="24"/>
        </w:rPr>
        <w:t xml:space="preserve">16. Выплата стипендии производится Государственным агентством по делам молодежи, физической культуры и спорта при Правительстве Кыргызской Республики, по представлению главными тренерами ежемесячных сведений о посещаемости спортсменами учебно-тренировочных занятий и участии в соревнованиях, а также отчетов с приложением подтверждающих документов об использовании государственной стипендии.</w:t>
      </w:r>
    </w:p>
    <w:p>
      <w:pPr>
        <w:spacing w:after="60"/>
        <w:ind w:firstLine="567"/>
        <w:jc w:val="both"/>
      </w:pPr>
      <w:r>
        <w:rPr>
          <w:rFonts w:ascii="Arial" w:cs="Arial" w:eastAsia="Arial" w:hAnsi="Arial"/>
          <w:sz w:val="24"/>
          <w:szCs w:val="24"/>
        </w:rPr>
        <w:t xml:space="preserve">17. Контроль за выполнением индивидуальных планов подготовки стипендиатами-членами сборных команд, проведением учебно-тренировочных занятий, сборов возлагается на директоров подведомственных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qq5snay731dplvmtijr">
      <w:r>
        <w:rPr>
          <w:rFonts w:ascii="Arial" w:cs="Arial" w:eastAsia="Arial" w:hAnsi="Arial"/>
          <w:color w:val="132D3F"/>
          <w:sz w:val="16"/>
          <w:szCs w:val="16"/>
          <w:u w:val="single"/>
        </w:rPr>
        <w:t xml:space="preserve">dalil.kg/document/92798</w:t>
      </w:r>
    </w:hyperlink>
  </w:p>
  <w:p>
    <w:pPr>
      <w:spacing w:after="0" w:before="40"/>
      <w:jc w:val="center"/>
    </w:pPr>
    <w:hyperlink w:history="1" r:id="rIdvanrckuxetzzw3gsnwk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2oegnpqz3hqb_vgijkb" Type="http://schemas.openxmlformats.org/officeDocument/2006/relationships/hyperlink" Target="https://dalil.kg/document/12738" TargetMode="External"/><Relationship Id="rId5kpdzfd4vw2k8imnl8uvv" Type="http://schemas.openxmlformats.org/officeDocument/2006/relationships/hyperlink" Target="https://dalil.kg/document/96880" TargetMode="External"/><Relationship Id="rIdznpxdm98hhzj94izgvgvn" Type="http://schemas.openxmlformats.org/officeDocument/2006/relationships/hyperlink" Target="https://dalil.kg/document/98218" TargetMode="External"/><Relationship Id="rId7jyhrcvx_mzzo-i-vbnaz" Type="http://schemas.openxmlformats.org/officeDocument/2006/relationships/hyperlink" Target="https://dalil.kg/document/99188" TargetMode="External"/><Relationship Id="rId3fwr-6oeife0i2utzv8dr" Type="http://schemas.openxmlformats.org/officeDocument/2006/relationships/hyperlink" Target="https://dalil.kg/document/92798#p1" TargetMode="External"/><Relationship Id="rIdtpcmbhbttkwe-1rxcitf9" Type="http://schemas.openxmlformats.org/officeDocument/2006/relationships/hyperlink" Target="https://dalil.kg/document/96880" TargetMode="External"/><Relationship Id="rIdxxld1gcl_ubiefwu3l4lt" Type="http://schemas.openxmlformats.org/officeDocument/2006/relationships/hyperlink" Target="https://dalil.kg/document/99188" TargetMode="External"/><Relationship Id="rId7wmmbickfj3duuaypjaia" Type="http://schemas.openxmlformats.org/officeDocument/2006/relationships/hyperlink" Target="https://dalil.kg/document/96880" TargetMode="External"/><Relationship Id="rIdmqvlafvlocdzgmgzwoulx" Type="http://schemas.openxmlformats.org/officeDocument/2006/relationships/hyperlink" Target="https://dalil.kg/document/5139" TargetMode="External"/><Relationship Id="rIdug4uspy74z4yyksunayj9" Type="http://schemas.openxmlformats.org/officeDocument/2006/relationships/hyperlink" Target="https://dalil.kg/document/92798" TargetMode="External"/><Relationship Id="rIdgauu5ygqhblusn3mwx8_k" Type="http://schemas.openxmlformats.org/officeDocument/2006/relationships/hyperlink" Target="https://dalil.kg/document/98218" TargetMode="External"/><Relationship Id="rIdsxuia-xcheiyf7juwvpr5" Type="http://schemas.openxmlformats.org/officeDocument/2006/relationships/hyperlink" Target="https://dalil.kg/document/99188" TargetMode="External"/><Relationship Id="rIdngwgi0xdizgc0t14vxx1i" Type="http://schemas.openxmlformats.org/officeDocument/2006/relationships/hyperlink" Target="https://dalil.kg/document/9821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qq5snay731dplvmtijr" Type="http://schemas.openxmlformats.org/officeDocument/2006/relationships/hyperlink" Target="https://dalil.kg/document/92798" TargetMode="External"/><Relationship Id="rIdvanrckuxetzzw3gsnwk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2026-09-24T20:13:11.787Z</dcterms:created>
  <dcterms:modified xsi:type="dcterms:W3CDTF">2026-09-24T20:13:11.787Z</dcterms:modified>
</cp:coreProperties>
</file>

<file path=docProps/custom.xml><?xml version="1.0" encoding="utf-8"?>
<Properties xmlns="http://schemas.openxmlformats.org/officeDocument/2006/custom-properties" xmlns:vt="http://schemas.openxmlformats.org/officeDocument/2006/docPropsVTypes"/>
</file>