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 511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Республиканском учреждении протезно-ортопедических изделий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при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Министерств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труда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социального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обеспечения и миграции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17bfwitrpav5dmwtztl6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u0vkhr62z1jexb64fy9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3cf973ctkgpmzjwhxc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vgdjpwija-lzllnzqj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h8zghqyuem3vkcmodk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fsjlbtkwdjbwpgkijgl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x7zbvs81umsn29_hpw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24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e3_a5po06uacyh1z_5e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Республиканского учреждения протезно-ортопедических изделий </w:t>
      </w: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Министерств</w:t>
      </w:r>
      <w:r>
        <w:rPr>
          <w:rFonts w:ascii="Arial" w:cs="Arial" w:eastAsia="Arial" w:hAnsi="Arial"/>
          <w:sz w:val="24"/>
          <w:szCs w:val="24"/>
        </w:rPr>
        <w:t xml:space="preserve">е </w:t>
      </w:r>
      <w:r>
        <w:rPr>
          <w:rFonts w:ascii="Arial" w:cs="Arial" w:eastAsia="Arial" w:hAnsi="Arial"/>
          <w:sz w:val="24"/>
          <w:szCs w:val="24"/>
        </w:rPr>
        <w:t xml:space="preserve">труда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 социального </w:t>
      </w:r>
      <w:r>
        <w:rPr>
          <w:rFonts w:ascii="Arial" w:cs="Arial" w:eastAsia="Arial" w:hAnsi="Arial"/>
          <w:sz w:val="24"/>
          <w:szCs w:val="24"/>
        </w:rPr>
        <w:t xml:space="preserve">обеспечения и миграции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lhjopibgxxbwvacgxi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№121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sfldrd-krcuxzu2wkkb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_5oxlpw0y5od4qsxou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Республиканское учреждение протезно-ортопедических изделий </w:t>
      </w: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Министерств</w:t>
      </w:r>
      <w:r>
        <w:rPr>
          <w:rFonts w:ascii="Arial" w:cs="Arial" w:eastAsia="Arial" w:hAnsi="Arial"/>
          <w:sz w:val="24"/>
          <w:szCs w:val="24"/>
        </w:rPr>
        <w:t xml:space="preserve">еь труда, социального обеспечения и миграции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является правопреемником Республиканского учреждения протезно-ортопедических изделий Министерства труда и социального развития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bzxjcc1wp6ieqvdr6v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jwddq0jpgw3wnh2ieyt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февраля 2012 года №121)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pc51n_cgqwwn81tj9m3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Республиканском предприятии протезно-ортопедических изделий Государственного агентства социального обеспечения при Правительстве Кыргызской Республики" от 29 декабря 2009 года № 828.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постановлением Правительства Кыргызской Республики от 25 августа 2011 года № 511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 
 Республиканского учреждения протезно-ортопедических изделий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труда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 социального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обеспечения и миграции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mw_rzkesumttxqvrfq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№121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y6oumu0yqefk1wokxubz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cygf_0a4gnwfgi8cc9_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ovd2ox5zhnhyqq9bbu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up6o7cg3py4nckji8w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Цель, задачи и функции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и обязанности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Учреждением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V. Учет и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и финансы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VII. Прекращение деятельности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1. Республиканское учреждение протезно-ортопедических изделий </w:t>
      </w: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Министерств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труда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социального </w:t>
      </w:r>
      <w:r>
        <w:rPr>
          <w:rFonts w:ascii="Arial" w:cs="Arial" w:eastAsia="Arial" w:hAnsi="Arial"/>
          <w:sz w:val="24"/>
          <w:szCs w:val="24"/>
        </w:rPr>
        <w:t xml:space="preserve">обеспечения и миграции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Учреждение) в своей деятельности руководствуется </w:t>
      </w:r>
      <w:hyperlink w:history="1" r:id="rIdgi8ddkhzmvh9irulkae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приказами Министерства социального развития Кыргызской Республики (далее Министерство), настоящим Уставом, а также иными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kweg2ofo4aur6nv-jym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l9za357xcid2oah58c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Учредительным документом Учреждения является Устав.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наименование Учреждения: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"Кыргыз Республикасынын Эмгек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социалдык </w:t>
      </w:r>
      <w:r>
        <w:rPr>
          <w:rFonts w:ascii="Arial" w:cs="Arial" w:eastAsia="Arial" w:hAnsi="Arial"/>
          <w:sz w:val="24"/>
          <w:szCs w:val="24"/>
        </w:rPr>
        <w:t xml:space="preserve">камсыздоо жана миграция</w:t>
      </w:r>
      <w:r>
        <w:rPr>
          <w:rFonts w:ascii="Arial" w:cs="Arial" w:eastAsia="Arial" w:hAnsi="Arial"/>
          <w:sz w:val="24"/>
          <w:szCs w:val="24"/>
        </w:rPr>
        <w:t xml:space="preserve"> министрлигин</w:t>
      </w:r>
      <w:r>
        <w:rPr>
          <w:rFonts w:ascii="Arial" w:cs="Arial" w:eastAsia="Arial" w:hAnsi="Arial"/>
          <w:sz w:val="24"/>
          <w:szCs w:val="24"/>
        </w:rPr>
        <w:t xml:space="preserve">е караштуу</w:t>
      </w:r>
      <w:r>
        <w:rPr>
          <w:rFonts w:ascii="Arial" w:cs="Arial" w:eastAsia="Arial" w:hAnsi="Arial"/>
          <w:sz w:val="24"/>
          <w:szCs w:val="24"/>
        </w:rPr>
        <w:t xml:space="preserve"> Республикалык протездик-ортопедиялык буюмдар мекемеси";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"Республиканское учреждение протезно-ортопедических изделий </w:t>
      </w: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Министерств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труда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социального </w:t>
      </w:r>
      <w:r>
        <w:rPr>
          <w:rFonts w:ascii="Arial" w:cs="Arial" w:eastAsia="Arial" w:hAnsi="Arial"/>
          <w:sz w:val="24"/>
          <w:szCs w:val="24"/>
        </w:rPr>
        <w:t xml:space="preserve">обеспечения и миграции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kahseme8xsxfrpmfdxs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№121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fq4qtqjckt2y-p3pt6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jtigenxw7q1rlu2p1w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Сокращенное наименование Учреждения: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"РПОБМ";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"РУПОИ".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Учреждение является юридическим лицом, имеет право открывать в установленном порядке в банках Кыргызской Республики расчетные и иные счета, в том числе - валютные.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Учреждение имеет печать со своим наименованием на государственном и официальном языках, штамп, бланки и другую атрибутику.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Учреждение является хозяйствующим субъектом, созданным в организационной правовой форме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Местонахождение Учреждения: Кыргызская Республика, город Бишкек, ул.Кривоносова, 208.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Учреждение имеет филиал, находящийся по адресу: город Ош, ул.Кургантюбинская,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Учреждение имеет протезно-ортопедические мастерские, осуществляющие ремонт протезно-ортопедических изделий и инвалидных кресел-колясок.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ga1it-gf0i3syt0b1ss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Учреждение планирует свою деятельность и определяет перспективы развития исходя из спроса на </w:t>
      </w:r>
      <w:r>
        <w:rPr>
          <w:rFonts w:ascii="Arial" w:cs="Arial" w:eastAsia="Arial" w:hAnsi="Arial"/>
          <w:sz w:val="24"/>
          <w:szCs w:val="24"/>
        </w:rPr>
        <w:t xml:space="preserve">производимые им изделия</w:t>
      </w:r>
      <w:r>
        <w:rPr>
          <w:rFonts w:ascii="Arial" w:cs="Arial" w:eastAsia="Arial" w:hAnsi="Arial"/>
          <w:sz w:val="24"/>
          <w:szCs w:val="24"/>
        </w:rPr>
        <w:t xml:space="preserve">, объема выполняемых работ и оказываемых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 КР от </w:t>
      </w:r>
      <w:hyperlink w:history="1" r:id="rId5sxy7gcsfyvfur-oq4m-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Цель, задачи и функции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Основной целью Учреждения является обеспечение лиц с ограниченными возможностями здоровья протезно-ортопедическими изделиями и инвалидными креслами-колясками.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g7rcix8zuskyorl0iz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Учреждения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и адресное обеспечение протезно-ортопедическими изделиями и инвалидными креслами-колясками, техническими средствами реабилитации и бытовыми приспособлениями лиц с инвалидностью и других граждан республики, страдающих заболеваниями и нарушениями опорно-двигательного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технологии протезирования, ремонта инвалидных кресел-колясок.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69-9eeh5sowavvakwcn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Учреждение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выпуск протезно-ортопедических изделий, не уступающих современным аналогам по своим функциональным характеристикам, биомеханическим и кинематическим параметрам;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заказов, изготовление и выдачу протезно-ортопедических изделий и специализированных средств передвижения, а также бытовых приспособлений для лиц с инвалидностью;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заказ и информирует о приеме заказа с указанием срока явки для примерки и получения готового изделия, производит примерку, подгонку и выдачу готовой продукции как на головном предприятии, в филиале, так и по месту работы выездной бригады;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изготовление протезно-ортопедических изделий с соблюдением должного качества и комплектности в соответствии с потребностями протезируемых лиц с инвалидностью;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приобретение, сборку, ремонт, хранение и отпуск инвалидных кресел-колясок. Распределение инвалидных кресел-колясок осуществляется по разнарядке Департамента социальной защиты при Министерстве труда, социального обеспечения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производственно-хозяйственную деятельность согласно заказам, принятым от лиц с инвалидностью, и картотеке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 использует производственные мощности учреждения, повышает качество выпускаемых изделий, непрерывно совершенствует производимые им изделия в соответствии с предложениями и потребностями заказчиков;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распоряжается бюджетными ресурсами согласно утвержденной смете;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ведет бухгалтерский, оперативный и статистический учет, составляет отчетность по утвержденным формам и представляет ее соответствующим органам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повышение квалификации работников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изготавливает и выдает заказчикам изделия в соответствии с законодательством, выполняет работы и оказывает услуги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не противоречащие законодательству Кыргызской Республики.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s69ocdfjzmjjpvzk_l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№121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bh3b_5b0pmau1u_axrv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kmdvn2tvhgdcqd0hqa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Права и обязанности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Учреждение, для решения задач и выполнения возложенных на него функций,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заключать договоры и совершать сделки, выступать истцом и ответчиком в судебных органах;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 с другими юридическими и физическими лицами, в том числе и безналичные;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разрабатывать годовую смету по видам производственно-хозяйственной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расчеты затрат на произв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нн</w:t>
      </w:r>
      <w:r>
        <w:rPr>
          <w:rFonts w:ascii="Arial" w:cs="Arial" w:eastAsia="Arial" w:hAnsi="Arial"/>
          <w:sz w:val="24"/>
          <w:szCs w:val="24"/>
        </w:rPr>
        <w:t xml:space="preserve">ые изделия</w:t>
      </w:r>
      <w:r>
        <w:rPr>
          <w:rFonts w:ascii="Arial" w:cs="Arial" w:eastAsia="Arial" w:hAnsi="Arial"/>
          <w:sz w:val="24"/>
          <w:szCs w:val="24"/>
        </w:rPr>
        <w:t xml:space="preserve"> для предоставления к оплате в Министерство;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трудовым законодательством устанавливать размеры оплаты труда работникам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производить текущий ремонт, заключать договоры на проведение </w:t>
      </w:r>
      <w:r>
        <w:rPr>
          <w:rFonts w:ascii="Arial" w:cs="Arial" w:eastAsia="Arial" w:hAnsi="Arial"/>
          <w:sz w:val="24"/>
          <w:szCs w:val="24"/>
        </w:rPr>
        <w:t xml:space="preserve">капитальн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ремонт</w:t>
      </w:r>
      <w:r>
        <w:rPr>
          <w:rFonts w:ascii="Arial" w:cs="Arial" w:eastAsia="Arial" w:hAnsi="Arial"/>
          <w:sz w:val="24"/>
          <w:szCs w:val="24"/>
        </w:rPr>
        <w:t xml:space="preserve">а со </w:t>
      </w:r>
      <w:r>
        <w:rPr>
          <w:rFonts w:ascii="Arial" w:cs="Arial" w:eastAsia="Arial" w:hAnsi="Arial"/>
          <w:sz w:val="24"/>
          <w:szCs w:val="24"/>
        </w:rPr>
        <w:t xml:space="preserve">строительно-монтажными управлениями;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необходимые материалы, оборудование, сырье, полуфабрикаты по заказам в пределах выделенных бюджетных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общий размер собственных оборотных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амортизационные отчисления, составляющие целевой фонд Учреждения, используемый на модернизацию основных фондов;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списывать с баланса устаревшие, изношенные и непригодные для дальнейшего использования оборудование, транспортные средства, инвентарь, инструменты.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и сотрудничать с профильными отечественными и зарубежными предприятиями по обмену опытом.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amqa0doogmtupn51gkz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Режим работы и отдыха работников Учреждения регулируются нормами трудового законодательства.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Учреждение может иметь и иные, не предусмотренные настоящим Уставом, права и обязанности по согласованию с Министерством, если это не противоречит законодательству и Уставу.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Учреждение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для работников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Управление Учреждением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Учреждение возглавляет директор, назначаемый на должность и освобождаемый от должности </w:t>
      </w:r>
      <w:r>
        <w:rPr>
          <w:rFonts w:ascii="Arial" w:cs="Arial" w:eastAsia="Arial" w:hAnsi="Arial"/>
          <w:sz w:val="24"/>
          <w:szCs w:val="24"/>
        </w:rPr>
        <w:t xml:space="preserve">Председателем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по представлению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2w1lsmm_9sjnaxxsfj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соблюдение требований законодательства Кыргызской Республики и Устава Учреждения,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обеспечение в полном объеме осуществления основных видов деятельности, в соответствии с целями, предусмотренными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Учреждения, представляет его во всех учреждениях и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освобождает работников, применяет меры поощрения и налагает дисциплинарные взыскания на работников Учреждения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обязанности работников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коллективный договор с работниками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использования средств фондов Учреждения для поощрения рабочих, служащих, премирует и оказывает единовременную помощь из указанного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 награждению государственными и ведомственными наградами работников Учреждения за достижения в работе и проявление инициативы;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Учреждения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принимает решения по вопросам, отнесенным к его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qk446wngtrfdk7uagx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Учет и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Учреждение в своей деятельности подотчетно и подконтрольно Министерству.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представляет отчеты о деятельности, в том числе о результатах выполнения планового документа, и - в установленных законодательством Кыргызской Республики случаях - иную информацию.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утверждает бухгалтерскую отчетность и отчеты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Контроль за использованием, сохранностью принадлежащего Учреждению имущества осуществляет Министерство.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Проверка деятельности Учреждения проводится в установленном законодательством Кыргызской Республики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Имущество и финансы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Актив Учреждения составляют основные и оборотные средства, финансовые ресурсы, находящиеся на его балансе.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Учреждения принадлежит ему на праве оперативного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Источниками образования имущества Учреждения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 и средства, переданные Учреждению Учредителем;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средства</w:t>
      </w:r>
      <w:r>
        <w:rPr>
          <w:rFonts w:ascii="Arial" w:cs="Arial" w:eastAsia="Arial" w:hAnsi="Arial"/>
          <w:sz w:val="24"/>
          <w:szCs w:val="24"/>
        </w:rPr>
        <w:t xml:space="preserve"> от производственно-хозяйственной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поступления, не противоречащие законодательству.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КР от </w:t>
      </w:r>
      <w:hyperlink w:history="1" r:id="rIdkizjachpa7a3mirxfi7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Финансирование деятельности Учреждения осуществляется из средств республиканского бюджета и внебюджетных поступлений (спонсорская помощь, гранты, добровольные взносы юридических и физических лиц и другие поступления, не противоречащие законодательству).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sz w:val="24"/>
          <w:szCs w:val="24"/>
        </w:rPr>
        <w:t xml:space="preserve">Средства, полученные от производственно-хозяйственной деятельности Учреждения, поступают в полное его распоряжение. Учреждение самостоятельно определяет направления расходования средств, полученных от производственно-хозяйственной деятельности Учреждения, в пределах утвержденной сметы доходов и расходов.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КР от </w:t>
      </w:r>
      <w:hyperlink w:history="1" r:id="rIdqv8kwzf4xcfxc2nsaty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Прекращение деятельности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Деятельность Учреждения может быть прекращена в случае его реорганизации или ликвидации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ликвидации Учреждения документы хранятся и используются в соответствии с законодательством Кыргызской Республики об архивном фонде Кыргызской Республики.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hbfiu0cqroj3vox9l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dalil.kg/document/92817</w:t>
      </w:r>
    </w:hyperlink>
  </w:p>
  <w:p>
    <w:pPr>
      <w:spacing w:after="0" w:before="40"/>
      <w:jc w:val="center"/>
    </w:pPr>
    <w:hyperlink w:history="1" r:id="rIdwh0i7nzlt5esvdnls6k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7bfwitrpav5dmwtztl6e" Type="http://schemas.openxmlformats.org/officeDocument/2006/relationships/hyperlink" Target="https://dalil.kg/document/93483" TargetMode="External"/><Relationship Id="rIdfu0vkhr62z1jexb64fy97" Type="http://schemas.openxmlformats.org/officeDocument/2006/relationships/hyperlink" Target="https://dalil.kg/document/98330" TargetMode="External"/><Relationship Id="rIdl3cf973ctkgpmzjwhxcyk" Type="http://schemas.openxmlformats.org/officeDocument/2006/relationships/hyperlink" Target="https://dalil.kg/document/158868" TargetMode="External"/><Relationship Id="rId8vgdjpwija-lzllnzqjls" Type="http://schemas.openxmlformats.org/officeDocument/2006/relationships/hyperlink" Target="https://dalil.kg/document/160201" TargetMode="External"/><Relationship Id="rId8h8zghqyuem3vkcmodkct" Type="http://schemas.openxmlformats.org/officeDocument/2006/relationships/hyperlink" Target="https://dalil.kg/document/230046919" TargetMode="External"/><Relationship Id="rIdfsjlbtkwdjbwpgkijgllj" Type="http://schemas.openxmlformats.org/officeDocument/2006/relationships/hyperlink" Target="https://dalil.kg/document/203685" TargetMode="External"/><Relationship Id="rId7x7zbvs81umsn29_hpwtq" Type="http://schemas.openxmlformats.org/officeDocument/2006/relationships/hyperlink" Target="https://dalil.kg/document/98330" TargetMode="External"/><Relationship Id="rIde3_a5po06uacyh1z_5eat" Type="http://schemas.openxmlformats.org/officeDocument/2006/relationships/hyperlink" Target="https://dalil.kg/document/92817#p1" TargetMode="External"/><Relationship Id="rIddlhjopibgxxbwvacgxi_r" Type="http://schemas.openxmlformats.org/officeDocument/2006/relationships/hyperlink" Target="https://dalil.kg/document/93483" TargetMode="External"/><Relationship Id="rIdsfldrd-krcuxzu2wkkbbx" Type="http://schemas.openxmlformats.org/officeDocument/2006/relationships/hyperlink" Target="https://dalil.kg/document/98330" TargetMode="External"/><Relationship Id="rIdm_5oxlpw0y5od4qsxou-e" Type="http://schemas.openxmlformats.org/officeDocument/2006/relationships/hyperlink" Target="https://dalil.kg/document/158868" TargetMode="External"/><Relationship Id="rId5bzxjcc1wp6ieqvdr6vtr" Type="http://schemas.openxmlformats.org/officeDocument/2006/relationships/hyperlink" Target="https://dalil.kg/document/158868" TargetMode="External"/><Relationship Id="rIdjwddq0jpgw3wnh2ieyttm" Type="http://schemas.openxmlformats.org/officeDocument/2006/relationships/hyperlink" Target="https://dalil.kg/document/93483" TargetMode="External"/><Relationship Id="rIdpc51n_cgqwwn81tj9m3zv" Type="http://schemas.openxmlformats.org/officeDocument/2006/relationships/hyperlink" Target="https://dalil.kg/document/90474" TargetMode="External"/><Relationship Id="rIdemw_rzkesumttxqvrfqiv" Type="http://schemas.openxmlformats.org/officeDocument/2006/relationships/hyperlink" Target="https://dalil.kg/document/93483" TargetMode="External"/><Relationship Id="rIdy6oumu0yqefk1wokxubz3" Type="http://schemas.openxmlformats.org/officeDocument/2006/relationships/hyperlink" Target="https://dalil.kg/document/98330" TargetMode="External"/><Relationship Id="rIdkcygf_0a4gnwfgi8cc9_7" Type="http://schemas.openxmlformats.org/officeDocument/2006/relationships/hyperlink" Target="https://dalil.kg/document/158868" TargetMode="External"/><Relationship Id="rIdgovd2ox5zhnhyqq9bbug6" Type="http://schemas.openxmlformats.org/officeDocument/2006/relationships/hyperlink" Target="https://dalil.kg/document/160201" TargetMode="External"/><Relationship Id="rIdqup6o7cg3py4nckji8wtp" Type="http://schemas.openxmlformats.org/officeDocument/2006/relationships/hyperlink" Target="https://dalil.kg/document/230046919" TargetMode="External"/><Relationship Id="rIdgi8ddkhzmvh9irulkae4g" Type="http://schemas.openxmlformats.org/officeDocument/2006/relationships/hyperlink" Target="https://dalil.kg/document/202913" TargetMode="External"/><Relationship Id="rIdkkweg2ofo4aur6nv-jym4" Type="http://schemas.openxmlformats.org/officeDocument/2006/relationships/hyperlink" Target="https://dalil.kg/document/98330" TargetMode="External"/><Relationship Id="rIdcl9za357xcid2oah58cyq" Type="http://schemas.openxmlformats.org/officeDocument/2006/relationships/hyperlink" Target="https://dalil.kg/document/158868" TargetMode="External"/><Relationship Id="rIddkahseme8xsxfrpmfdxs_" Type="http://schemas.openxmlformats.org/officeDocument/2006/relationships/hyperlink" Target="https://dalil.kg/document/93483" TargetMode="External"/><Relationship Id="rIdofq4qtqjckt2y-p3pt6jk" Type="http://schemas.openxmlformats.org/officeDocument/2006/relationships/hyperlink" Target="https://dalil.kg/document/98330" TargetMode="External"/><Relationship Id="rIdtjtigenxw7q1rlu2p1wlf" Type="http://schemas.openxmlformats.org/officeDocument/2006/relationships/hyperlink" Target="https://dalil.kg/document/158868" TargetMode="External"/><Relationship Id="rIdga1it-gf0i3syt0b1ssrx" Type="http://schemas.openxmlformats.org/officeDocument/2006/relationships/hyperlink" Target="https://dalil.kg/document/160201" TargetMode="External"/><Relationship Id="rId5sxy7gcsfyvfur-oq4m-y" Type="http://schemas.openxmlformats.org/officeDocument/2006/relationships/hyperlink" Target="https://dalil.kg/document/158868" TargetMode="External"/><Relationship Id="rIdzg7rcix8zuskyorl0izda" Type="http://schemas.openxmlformats.org/officeDocument/2006/relationships/hyperlink" Target="https://dalil.kg/document/160201" TargetMode="External"/><Relationship Id="rId69-9eeh5sowavvakwcnqf" Type="http://schemas.openxmlformats.org/officeDocument/2006/relationships/hyperlink" Target="https://dalil.kg/document/160201" TargetMode="External"/><Relationship Id="rIdhs69ocdfjzmjjpvzk_lsy" Type="http://schemas.openxmlformats.org/officeDocument/2006/relationships/hyperlink" Target="https://dalil.kg/document/93483" TargetMode="External"/><Relationship Id="rIdbh3b_5b0pmau1u_axrvsv" Type="http://schemas.openxmlformats.org/officeDocument/2006/relationships/hyperlink" Target="https://dalil.kg/document/158868" TargetMode="External"/><Relationship Id="rIdokmdvn2tvhgdcqd0hqalf" Type="http://schemas.openxmlformats.org/officeDocument/2006/relationships/hyperlink" Target="https://dalil.kg/document/160201" TargetMode="External"/><Relationship Id="rIdyamqa0doogmtupn51gkz-" Type="http://schemas.openxmlformats.org/officeDocument/2006/relationships/hyperlink" Target="https://dalil.kg/document/158868" TargetMode="External"/><Relationship Id="rIdd2w1lsmm_9sjnaxxsfj_w" Type="http://schemas.openxmlformats.org/officeDocument/2006/relationships/hyperlink" Target="https://dalil.kg/document/158868" TargetMode="External"/><Relationship Id="rIdwqk446wngtrfdk7uagxyf" Type="http://schemas.openxmlformats.org/officeDocument/2006/relationships/hyperlink" Target="https://dalil.kg/document/230046919" TargetMode="External"/><Relationship Id="rIdkizjachpa7a3mirxfi7n7" Type="http://schemas.openxmlformats.org/officeDocument/2006/relationships/hyperlink" Target="https://dalil.kg/document/158868" TargetMode="External"/><Relationship Id="rIdqv8kwzf4xcfxc2nsatyeo" Type="http://schemas.openxmlformats.org/officeDocument/2006/relationships/hyperlink" Target="https://dalil.kg/document/158868" TargetMode="External"/><Relationship Id="rId8" Type="http://schemas.openxmlformats.org/officeDocument/2006/relationships/image" Target="media/8de64316e95979c063c17bcd5380dc052a2594e9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hbfiu0cqroj3vox9l0g" Type="http://schemas.openxmlformats.org/officeDocument/2006/relationships/hyperlink" Target="https://dalil.kg/document/92817" TargetMode="External"/><Relationship Id="rIdwh0i7nzlt5esvdnls6k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2026-09-25T06:18:18.723Z</dcterms:created>
  <dcterms:modified xsi:type="dcterms:W3CDTF">2026-09-25T06:18:18.723Z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