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s_imv2djmcidt7gcmkq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ноября 2011 года №741</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ВРЕМЕННОЕ ПОЛОЖЕНИЕ
 о проведении конкурса на замещение вакантной административной государственной 
 должности государственной службы Кыргызской Республики</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1ui1fzy6zf5ciyxkwqoo6">
        <w:r>
          <w:rPr>
            <w:rFonts w:ascii="Arial" w:cs="Arial" w:eastAsia="Arial" w:hAnsi="Arial"/>
            <w:color w:val="1D4ED8"/>
            <w:sz w:val="24"/>
            <w:szCs w:val="24"/>
            <w:u w:val="single"/>
          </w:rPr>
          <w:t xml:space="preserve">11 июня 2012 года №392</w:t>
        </w:r>
      </w:hyperlink>
      <w:r>
        <w:rPr>
          <w:rFonts w:ascii="Arial" w:cs="Arial" w:eastAsia="Arial" w:hAnsi="Arial"/>
          <w:sz w:val="24"/>
          <w:szCs w:val="24"/>
        </w:rPr>
        <w:t xml:space="preserve">, </w:t>
      </w:r>
      <w:hyperlink w:history="1" r:id="rIdj2qtj-fmpzy4ve2_k15hd">
        <w:r>
          <w:rPr>
            <w:rFonts w:ascii="Arial" w:cs="Arial" w:eastAsia="Arial" w:hAnsi="Arial"/>
            <w:color w:val="1D4ED8"/>
            <w:sz w:val="24"/>
            <w:szCs w:val="24"/>
            <w:u w:val="single"/>
          </w:rPr>
          <w:t xml:space="preserve">2 июля 2014 года № 366</w:t>
        </w:r>
      </w:hyperlink>
      <w:r>
        <w:rPr>
          <w:rFonts w:ascii="Arial" w:cs="Arial" w:eastAsia="Arial" w:hAnsi="Arial"/>
          <w:sz w:val="24"/>
          <w:szCs w:val="24"/>
        </w:rPr>
        <w:t xml:space="preserve">, </w:t>
      </w:r>
      <w:hyperlink w:history="1" r:id="rIdozua-ejglgfiap4wkx7v5">
        <w:r>
          <w:rPr>
            <w:rFonts w:ascii="Arial" w:cs="Arial" w:eastAsia="Arial" w:hAnsi="Arial"/>
            <w:color w:val="1D4ED8"/>
            <w:sz w:val="24"/>
            <w:szCs w:val="24"/>
            <w:u w:val="single"/>
          </w:rPr>
          <w:t xml:space="preserve">31 июля 2014 года № 428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Настоящее Положение определяет условия и порядок проведения конкурса на замещение вакантной административной государственной должности государственной службы Кыргызской Республики (далее - конкурс).</w:t>
      </w:r>
    </w:p>
    <w:p>
      <w:pPr>
        <w:spacing w:after="120"/>
        <w:jc w:val="both"/>
      </w:pPr>
      <w:r>
        <w:rPr>
          <w:rFonts w:ascii="Arial" w:cs="Arial" w:eastAsia="Arial" w:hAnsi="Arial"/>
          <w:sz w:val="24"/>
          <w:szCs w:val="24"/>
        </w:rPr>
        <w:t xml:space="preserve">Конкурс обеспечивает конституционное право граждан Кыргызской Республики на равный доступ к государственной службе в соответствии с их способностями и профессиональной подготовкой.</w:t>
      </w:r>
    </w:p>
    <w:p>
      <w:pPr>
        <w:spacing w:after="240" w:before="200"/>
        <w:jc w:val="center"/>
      </w:pPr>
      <w:r>
        <w:rPr>
          <w:rFonts w:ascii="Arial" w:cs="Arial" w:eastAsia="Arial" w:hAnsi="Arial"/>
          <w:b/>
          <w:bCs/>
          <w:sz w:val="32"/>
          <w:szCs w:val="32"/>
        </w:rPr>
        <w:t xml:space="preserve">1. Основные положения</w:t>
      </w:r>
    </w:p>
    <w:p>
      <w:pPr>
        <w:spacing w:after="120"/>
        <w:jc w:val="both"/>
      </w:pPr>
      <w:r>
        <w:rPr>
          <w:rFonts w:ascii="Arial" w:cs="Arial" w:eastAsia="Arial" w:hAnsi="Arial"/>
          <w:sz w:val="24"/>
          <w:szCs w:val="24"/>
        </w:rPr>
        <w:t xml:space="preserve">1. Замещение вакантной административной государственной должности государственной службы Кыргызской Республики (далее - административная государственная должность) проводится путем проведения конкурса в соответствии с настоящим Положением.</w:t>
      </w:r>
    </w:p>
    <w:p>
      <w:pPr>
        <w:spacing w:after="120"/>
        <w:jc w:val="both"/>
      </w:pPr>
      <w:r>
        <w:rPr>
          <w:rFonts w:ascii="Arial" w:cs="Arial" w:eastAsia="Arial" w:hAnsi="Arial"/>
          <w:sz w:val="24"/>
          <w:szCs w:val="24"/>
        </w:rPr>
        <w:t xml:space="preserve">2. Вакантная административная государственная должность - это не замещенная государственным служащим штатная единица.</w:t>
      </w:r>
    </w:p>
    <w:p>
      <w:pPr>
        <w:spacing w:after="120"/>
        <w:jc w:val="both"/>
      </w:pPr>
      <w:r>
        <w:rPr>
          <w:rFonts w:ascii="Arial" w:cs="Arial" w:eastAsia="Arial" w:hAnsi="Arial"/>
          <w:sz w:val="24"/>
          <w:szCs w:val="24"/>
        </w:rPr>
        <w:t xml:space="preserve">3. Участник конкурса на замещение вакантной административной государственной должности - это лицо, подавшее заявление на участие в конкурсе и допущенное к участию в конкурсе в установленном настоящим Положением порядке.</w:t>
      </w:r>
    </w:p>
    <w:p>
      <w:pPr>
        <w:spacing w:after="120"/>
        <w:jc w:val="both"/>
      </w:pPr>
      <w:r>
        <w:rPr>
          <w:rFonts w:ascii="Arial" w:cs="Arial" w:eastAsia="Arial" w:hAnsi="Arial"/>
          <w:sz w:val="24"/>
          <w:szCs w:val="24"/>
        </w:rPr>
        <w:t xml:space="preserve">4. Цели проведения конкурса - выявление наиболее подготовленных претендентов в соответствии с предъявляемыми квалификационными требованиями на замещаемую должность, включая образование, опыт работы, профессиональные и общие знания, деловые качества, а также мотивацию кандидатов.</w:t>
      </w:r>
    </w:p>
    <w:p>
      <w:pPr>
        <w:spacing w:after="120"/>
        <w:jc w:val="both"/>
      </w:pPr>
      <w:r>
        <w:rPr>
          <w:rFonts w:ascii="Arial" w:cs="Arial" w:eastAsia="Arial" w:hAnsi="Arial"/>
          <w:sz w:val="24"/>
          <w:szCs w:val="24"/>
        </w:rPr>
        <w:t xml:space="preserve">5. В квалификационные требования к административным государственным должностям включаются требования к уровню и профилю профессионального образования с учетом категории и группы административных государственных должностей, к стажу и опыту работы по специальности и соответствующим профессиональным навыкам.</w:t>
      </w:r>
    </w:p>
    <w:p>
      <w:pPr>
        <w:spacing w:after="120"/>
        <w:jc w:val="both"/>
      </w:pPr>
      <w:r>
        <w:rPr>
          <w:rFonts w:ascii="Arial" w:cs="Arial" w:eastAsia="Arial" w:hAnsi="Arial"/>
          <w:sz w:val="24"/>
          <w:szCs w:val="24"/>
        </w:rPr>
        <w:t xml:space="preserve">Государственные органы на основе Типовых квалификационных требований к административным государственным должностям (далее - Типовые квалификационные требования), утверждаемых Правительством Кыргызской Республики, разрабатывают и утверждают по согласованию с уполномоченным государственным органом государственной службы (далее - уполномоченный государственный орган) квалификационные требования к административным государственным должностям, предусмотренным их штатным расписанием.</w:t>
      </w:r>
    </w:p>
    <w:p>
      <w:pPr>
        <w:spacing w:after="120"/>
        <w:jc w:val="both"/>
      </w:pPr>
      <w:r>
        <w:rPr>
          <w:rFonts w:ascii="Arial" w:cs="Arial" w:eastAsia="Arial" w:hAnsi="Arial"/>
          <w:sz w:val="24"/>
          <w:szCs w:val="24"/>
        </w:rPr>
        <w:t xml:space="preserve">6. Координация работы государственных органов по отбору кандидатов на государственную службу, оказание методической и консультативной помощи осуществляется уполномоченным государственным органом.</w:t>
      </w:r>
    </w:p>
    <w:p>
      <w:pPr>
        <w:spacing w:after="120"/>
        <w:jc w:val="both"/>
      </w:pPr>
      <w:r>
        <w:rPr>
          <w:rFonts w:ascii="Arial" w:cs="Arial" w:eastAsia="Arial" w:hAnsi="Arial"/>
          <w:sz w:val="24"/>
          <w:szCs w:val="24"/>
        </w:rPr>
        <w:t xml:space="preserve">7. Тестирование кандидатов на замещение вакантных административных государственных должностей в государственных органах проводится в Центре тестирования уполномоченного государственного органа и его филиалах (далее - Центр тестирования).</w:t>
      </w:r>
    </w:p>
    <w:p>
      <w:pPr>
        <w:spacing w:after="240" w:before="200"/>
        <w:jc w:val="center"/>
      </w:pPr>
      <w:r>
        <w:rPr>
          <w:rFonts w:ascii="Arial" w:cs="Arial" w:eastAsia="Arial" w:hAnsi="Arial"/>
          <w:b/>
          <w:bCs/>
          <w:sz w:val="32"/>
          <w:szCs w:val="32"/>
        </w:rPr>
        <w:t xml:space="preserve">2. Условия и порядок проведения конкурса</w:t>
      </w:r>
    </w:p>
    <w:p>
      <w:pPr>
        <w:spacing w:after="120"/>
        <w:jc w:val="both"/>
      </w:pPr>
      <w:r>
        <w:rPr>
          <w:rFonts w:ascii="Arial" w:cs="Arial" w:eastAsia="Arial" w:hAnsi="Arial"/>
          <w:sz w:val="24"/>
          <w:szCs w:val="24"/>
        </w:rPr>
        <w:t xml:space="preserve">8. При возникновении вакантной административной государственной должности статс-секретарь государственного органа в течение трех рабочих дней в письменной форме уведомляет об этом уполномоченный государственный орган.</w:t>
      </w:r>
    </w:p>
    <w:p>
      <w:pPr>
        <w:spacing w:after="120"/>
        <w:jc w:val="both"/>
      </w:pPr>
      <w:r>
        <w:rPr>
          <w:rFonts w:ascii="Arial" w:cs="Arial" w:eastAsia="Arial" w:hAnsi="Arial"/>
          <w:sz w:val="24"/>
          <w:szCs w:val="24"/>
        </w:rPr>
        <w:t xml:space="preserve">При возникновении вакантной административной государственной должности в территориальных подразделениях государственного органа руководитель территориального подразделения уведомляет об этом статс-секретаря государственного органа и территориальное представительство уполномоченного государственного органа.</w:t>
      </w:r>
    </w:p>
    <w:p>
      <w:pPr>
        <w:spacing w:after="120"/>
        <w:jc w:val="both"/>
      </w:pPr>
      <w:r>
        <w:rPr>
          <w:rFonts w:ascii="Arial" w:cs="Arial" w:eastAsia="Arial" w:hAnsi="Arial"/>
          <w:sz w:val="24"/>
          <w:szCs w:val="24"/>
        </w:rPr>
        <w:t xml:space="preserve">В государственных органах, в которых не учреждена должность статс-секретаря, исполнение предусмотренных настоящим Положением полномочий статс-секретаря возлагается на руководителей аппаратов этих органов.</w:t>
      </w:r>
    </w:p>
    <w:p>
      <w:pPr>
        <w:spacing w:after="120"/>
        <w:jc w:val="both"/>
      </w:pPr>
      <w:r>
        <w:rPr>
          <w:rFonts w:ascii="Arial" w:cs="Arial" w:eastAsia="Arial" w:hAnsi="Arial"/>
          <w:sz w:val="24"/>
          <w:szCs w:val="24"/>
        </w:rPr>
        <w:t xml:space="preserve">9. Конкурс объявляется государственным органом в течение одного месяца после образования вакантной административной государственной должности.</w:t>
      </w:r>
    </w:p>
    <w:p>
      <w:pPr>
        <w:spacing w:after="120"/>
        <w:jc w:val="both"/>
      </w:pPr>
      <w:r>
        <w:rPr>
          <w:rFonts w:ascii="Arial" w:cs="Arial" w:eastAsia="Arial" w:hAnsi="Arial"/>
          <w:sz w:val="24"/>
          <w:szCs w:val="24"/>
        </w:rPr>
        <w:t xml:space="preserve">10. В первую очередь проводится внутренний конкурс среди лиц, числящихся во внутреннем резерве кадров государственного органа и соответствующих предъявляемым квалификационным требованиям к вакантной административной государственной должности.</w:t>
      </w:r>
    </w:p>
    <w:p>
      <w:pPr>
        <w:spacing w:after="120"/>
        <w:jc w:val="both"/>
      </w:pPr>
      <w:r>
        <w:rPr>
          <w:rFonts w:ascii="Arial" w:cs="Arial" w:eastAsia="Arial" w:hAnsi="Arial"/>
          <w:sz w:val="24"/>
          <w:szCs w:val="24"/>
        </w:rPr>
        <w:t xml:space="preserve">О проведении внутреннего конкурса издается приказ руководителя государственного органа по представлению статс-секретаря (руководителя аппарата) государственного органа.</w:t>
      </w:r>
    </w:p>
    <w:p>
      <w:pPr>
        <w:spacing w:after="120"/>
        <w:jc w:val="both"/>
      </w:pPr>
      <w:r>
        <w:rPr>
          <w:rFonts w:ascii="Arial" w:cs="Arial" w:eastAsia="Arial" w:hAnsi="Arial"/>
          <w:sz w:val="24"/>
          <w:szCs w:val="24"/>
        </w:rPr>
        <w:t xml:space="preserve">11. Внутренний резерв кадров государственного органа формируется непосредственно из государственных служащих, занимающих административные государственные должности в данном государственном органе и рекомендованных по результатам аттестации на повышение, а также лиц, по итогам ранее проведенного конкурса, рекомендованных на зачисление в резерв, и утверждается приказом руководителя государственного органа по представлению статс-секретаря (руководителя аппарата) государственного органа.</w:t>
      </w:r>
    </w:p>
    <w:p>
      <w:pPr>
        <w:spacing w:after="120"/>
        <w:jc w:val="both"/>
      </w:pPr>
      <w:r>
        <w:rPr>
          <w:rFonts w:ascii="Arial" w:cs="Arial" w:eastAsia="Arial" w:hAnsi="Arial"/>
          <w:sz w:val="24"/>
          <w:szCs w:val="24"/>
        </w:rPr>
        <w:t xml:space="preserve">12. Если внутренний конкурс не состоялся в результате отказа от участия в нем лиц, числящихся во внутреннем резерве, либо лицо, прошедшее конкурс, не было назначено на должность, а также в случае отсутствия во внутреннем резерве кандидатур, соответствующих предъявляемым квалификационным требованиям, проводится конкурс с участием лиц, состоящих в Национальном резерве кадров государственной службы Кыргызской Республики (далее - Национальный резерв).</w:t>
      </w:r>
    </w:p>
    <w:p>
      <w:pPr>
        <w:spacing w:after="120"/>
        <w:jc w:val="both"/>
      </w:pPr>
      <w:r>
        <w:rPr>
          <w:rFonts w:ascii="Arial" w:cs="Arial" w:eastAsia="Arial" w:hAnsi="Arial"/>
          <w:sz w:val="24"/>
          <w:szCs w:val="24"/>
        </w:rPr>
        <w:t xml:space="preserve">При отсутствии в Национальном резерве кандидатов, соответствующих предъявляемым квалификационным требованиям, или отказа от участия в конкурсе лиц, числящихся в Национальном резерве, проводится открытый конкурс, в котором имеют право принимать участие все граждане Кыргызской Республики, в том числе и лица, числящиеся в Национальном и внутреннем резерве кадров.</w:t>
      </w:r>
    </w:p>
    <w:p>
      <w:pPr>
        <w:spacing w:after="120"/>
        <w:jc w:val="both"/>
      </w:pPr>
      <w:r>
        <w:rPr>
          <w:rFonts w:ascii="Arial" w:cs="Arial" w:eastAsia="Arial" w:hAnsi="Arial"/>
          <w:sz w:val="24"/>
          <w:szCs w:val="24"/>
        </w:rPr>
        <w:t xml:space="preserve">Лицо, числящееся во внутреннем резерве или в Национальном резерве, освобождается от тестирования по основным тестам, а тестирование по предметным тестам и собеседование проходит на общих основаниях.</w:t>
      </w:r>
    </w:p>
    <w:p>
      <w:pPr>
        <w:spacing w:after="120"/>
        <w:jc w:val="both"/>
      </w:pPr>
      <w:r>
        <w:rPr>
          <w:rFonts w:ascii="Arial" w:cs="Arial" w:eastAsia="Arial" w:hAnsi="Arial"/>
          <w:sz w:val="24"/>
          <w:szCs w:val="24"/>
        </w:rPr>
        <w:t xml:space="preserve">13. Объявление о проведении открытого конкурса размещается государственным органом в официальных средствах массовой информации. Данное объявление может быть дополнительно размещено в других средствах массовой информации и на веб-сайтах государственных органов в сети Интернет.</w:t>
      </w:r>
    </w:p>
    <w:p>
      <w:pPr>
        <w:spacing w:after="120"/>
        <w:jc w:val="both"/>
      </w:pPr>
      <w:r>
        <w:rPr>
          <w:rFonts w:ascii="Arial" w:cs="Arial" w:eastAsia="Arial" w:hAnsi="Arial"/>
          <w:sz w:val="24"/>
          <w:szCs w:val="24"/>
        </w:rPr>
        <w:t xml:space="preserve">14. В объявлении о проведении открытого конкурса должна быть изложена следующая информация:</w:t>
      </w:r>
    </w:p>
    <w:p>
      <w:pPr>
        <w:spacing w:after="120"/>
        <w:jc w:val="both"/>
      </w:pPr>
      <w:r>
        <w:rPr>
          <w:rFonts w:ascii="Arial" w:cs="Arial" w:eastAsia="Arial" w:hAnsi="Arial"/>
          <w:sz w:val="24"/>
          <w:szCs w:val="24"/>
        </w:rPr>
        <w:t xml:space="preserve">- наименование и юридический адрес государственного органа;</w:t>
      </w:r>
    </w:p>
    <w:p>
      <w:pPr>
        <w:spacing w:after="120"/>
        <w:jc w:val="both"/>
      </w:pPr>
      <w:r>
        <w:rPr>
          <w:rFonts w:ascii="Arial" w:cs="Arial" w:eastAsia="Arial" w:hAnsi="Arial"/>
          <w:sz w:val="24"/>
          <w:szCs w:val="24"/>
        </w:rPr>
        <w:t xml:space="preserve">- наименование вакантной административной государственной должности;</w:t>
      </w:r>
    </w:p>
    <w:p>
      <w:pPr>
        <w:spacing w:after="120"/>
        <w:jc w:val="both"/>
      </w:pPr>
      <w:r>
        <w:rPr>
          <w:rFonts w:ascii="Arial" w:cs="Arial" w:eastAsia="Arial" w:hAnsi="Arial"/>
          <w:sz w:val="24"/>
          <w:szCs w:val="24"/>
        </w:rPr>
        <w:t xml:space="preserve">- квалификационные требования, предъявляемые к вакантной административной государственной должности;</w:t>
      </w:r>
    </w:p>
    <w:p>
      <w:pPr>
        <w:spacing w:after="120"/>
        <w:jc w:val="both"/>
      </w:pPr>
      <w:r>
        <w:rPr>
          <w:rFonts w:ascii="Arial" w:cs="Arial" w:eastAsia="Arial" w:hAnsi="Arial"/>
          <w:sz w:val="24"/>
          <w:szCs w:val="24"/>
        </w:rPr>
        <w:t xml:space="preserve">- функциональные обязанности для данной должности;</w:t>
      </w:r>
    </w:p>
    <w:p>
      <w:pPr>
        <w:spacing w:after="120"/>
        <w:jc w:val="both"/>
      </w:pPr>
      <w:r>
        <w:rPr>
          <w:rFonts w:ascii="Arial" w:cs="Arial" w:eastAsia="Arial" w:hAnsi="Arial"/>
          <w:sz w:val="24"/>
          <w:szCs w:val="24"/>
        </w:rPr>
        <w:t xml:space="preserve">- перечень документов, необходимых для участия в конкурсе;</w:t>
      </w:r>
    </w:p>
    <w:p>
      <w:pPr>
        <w:spacing w:after="120"/>
        <w:jc w:val="both"/>
      </w:pPr>
      <w:r>
        <w:rPr>
          <w:rFonts w:ascii="Arial" w:cs="Arial" w:eastAsia="Arial" w:hAnsi="Arial"/>
          <w:sz w:val="24"/>
          <w:szCs w:val="24"/>
        </w:rPr>
        <w:t xml:space="preserve">- место и сроки приема документов.</w:t>
      </w:r>
    </w:p>
    <w:p>
      <w:pPr>
        <w:spacing w:after="120"/>
        <w:jc w:val="both"/>
      </w:pPr>
      <w:r>
        <w:rPr>
          <w:rFonts w:ascii="Arial" w:cs="Arial" w:eastAsia="Arial" w:hAnsi="Arial"/>
          <w:sz w:val="24"/>
          <w:szCs w:val="24"/>
        </w:rPr>
        <w:t xml:space="preserve">Документы принимаются в сроки от двух до четырех недель.</w:t>
      </w:r>
    </w:p>
    <w:p>
      <w:pPr>
        <w:spacing w:after="120"/>
        <w:jc w:val="both"/>
      </w:pPr>
      <w:r>
        <w:rPr>
          <w:rFonts w:ascii="Arial" w:cs="Arial" w:eastAsia="Arial" w:hAnsi="Arial"/>
          <w:sz w:val="24"/>
          <w:szCs w:val="24"/>
        </w:rPr>
        <w:t xml:space="preserve">Объявление может содержать дополнительную информацию, не противоречащую законодательству Кыргызской Республики.</w:t>
      </w:r>
    </w:p>
    <w:p>
      <w:pPr>
        <w:spacing w:after="120"/>
        <w:jc w:val="both"/>
      </w:pPr>
      <w:r>
        <w:rPr>
          <w:rFonts w:ascii="Arial" w:cs="Arial" w:eastAsia="Arial" w:hAnsi="Arial"/>
          <w:sz w:val="24"/>
          <w:szCs w:val="24"/>
        </w:rPr>
        <w:t xml:space="preserve">Не допускается объявление конкурсов для лиц одного пола.</w:t>
      </w:r>
    </w:p>
    <w:p>
      <w:pPr>
        <w:spacing w:after="120"/>
        <w:jc w:val="both"/>
      </w:pPr>
      <w:r>
        <w:rPr>
          <w:rFonts w:ascii="Arial" w:cs="Arial" w:eastAsia="Arial" w:hAnsi="Arial"/>
          <w:sz w:val="24"/>
          <w:szCs w:val="24"/>
        </w:rPr>
        <w:t xml:space="preserve">Рассмотрение документов участников конкурса проводится не позднее одной недели после завершения приема документов.</w:t>
      </w:r>
    </w:p>
    <w:p>
      <w:pPr>
        <w:spacing w:after="120"/>
        <w:jc w:val="both"/>
      </w:pPr>
      <w:r>
        <w:rPr>
          <w:rFonts w:ascii="Arial" w:cs="Arial" w:eastAsia="Arial" w:hAnsi="Arial"/>
          <w:sz w:val="24"/>
          <w:szCs w:val="24"/>
        </w:rPr>
        <w:t xml:space="preserve">15. Право на участие в конкурсе на замещение вакантной административной государственной должности имеют граждане Кыргызской Республики, достигшие 21 года, отвечающие установленным квалификационным требованиям, необходимым для замещения вакантной административной государственной должности.</w:t>
      </w:r>
    </w:p>
    <w:p>
      <w:pPr>
        <w:spacing w:after="120"/>
        <w:jc w:val="both"/>
      </w:pPr>
      <w:r>
        <w:rPr>
          <w:rFonts w:ascii="Arial" w:cs="Arial" w:eastAsia="Arial" w:hAnsi="Arial"/>
          <w:sz w:val="24"/>
          <w:szCs w:val="24"/>
        </w:rPr>
        <w:t xml:space="preserve">16. Гражданин не допускается к участию в конкурсе в случае:</w:t>
      </w:r>
    </w:p>
    <w:p>
      <w:pPr>
        <w:spacing w:after="120"/>
        <w:jc w:val="both"/>
      </w:pPr>
      <w:r>
        <w:rPr>
          <w:rFonts w:ascii="Arial" w:cs="Arial" w:eastAsia="Arial" w:hAnsi="Arial"/>
          <w:sz w:val="24"/>
          <w:szCs w:val="24"/>
        </w:rPr>
        <w:t xml:space="preserve">- признания решением суда недееспособным;</w:t>
      </w:r>
    </w:p>
    <w:p>
      <w:pPr>
        <w:spacing w:after="120"/>
        <w:jc w:val="both"/>
      </w:pPr>
      <w:r>
        <w:rPr>
          <w:rFonts w:ascii="Arial" w:cs="Arial" w:eastAsia="Arial" w:hAnsi="Arial"/>
          <w:sz w:val="24"/>
          <w:szCs w:val="24"/>
        </w:rPr>
        <w:t xml:space="preserve">- лишения его права занимать государственные должности государственной службы в течение определенного срока решением суда, вступившим в законную силу;</w:t>
      </w:r>
    </w:p>
    <w:p>
      <w:pPr>
        <w:spacing w:after="120"/>
        <w:jc w:val="both"/>
      </w:pPr>
      <w:r>
        <w:rPr>
          <w:rFonts w:ascii="Arial" w:cs="Arial" w:eastAsia="Arial" w:hAnsi="Arial"/>
          <w:sz w:val="24"/>
          <w:szCs w:val="24"/>
        </w:rPr>
        <w:t xml:space="preserve">- близкого родства (родители, супруги, братья, сестры, сыновья, дочери) гражданина с государственным служащим, если его предстоящая государственная служба связана с непосредственной подчиненностью или подконтрольностью одного другому;</w:t>
      </w:r>
    </w:p>
    <w:p>
      <w:pPr>
        <w:spacing w:after="120"/>
        <w:jc w:val="both"/>
      </w:pPr>
      <w:r>
        <w:rPr>
          <w:rFonts w:ascii="Arial" w:cs="Arial" w:eastAsia="Arial" w:hAnsi="Arial"/>
          <w:sz w:val="24"/>
          <w:szCs w:val="24"/>
        </w:rPr>
        <w:t xml:space="preserve">- несоответствия установленным квалификационным требованиям, необходимым для замещения вакантной административной государственной должности.</w:t>
      </w:r>
    </w:p>
    <w:p>
      <w:pPr>
        <w:spacing w:after="120"/>
        <w:jc w:val="both"/>
      </w:pPr>
      <w:r>
        <w:rPr>
          <w:rFonts w:ascii="Arial" w:cs="Arial" w:eastAsia="Arial" w:hAnsi="Arial"/>
          <w:sz w:val="24"/>
          <w:szCs w:val="24"/>
        </w:rPr>
        <w:t xml:space="preserve">17. Конкурс включает в себя ряд последовательных этапов:</w:t>
      </w:r>
    </w:p>
    <w:p>
      <w:pPr>
        <w:spacing w:after="120"/>
        <w:jc w:val="both"/>
      </w:pPr>
      <w:r>
        <w:rPr>
          <w:rFonts w:ascii="Arial" w:cs="Arial" w:eastAsia="Arial" w:hAnsi="Arial"/>
          <w:sz w:val="24"/>
          <w:szCs w:val="24"/>
        </w:rPr>
        <w:t xml:space="preserve">- издание приказа руководителем государственного органа о проведении внутреннего конкурса или конкурса для лиц из Национального резерва кадров;</w:t>
      </w:r>
    </w:p>
    <w:p>
      <w:pPr>
        <w:spacing w:after="120"/>
        <w:jc w:val="both"/>
      </w:pPr>
      <w:r>
        <w:rPr>
          <w:rFonts w:ascii="Arial" w:cs="Arial" w:eastAsia="Arial" w:hAnsi="Arial"/>
          <w:sz w:val="24"/>
          <w:szCs w:val="24"/>
        </w:rPr>
        <w:t xml:space="preserve">- публикация объявления о проведении открытого конкурса;</w:t>
      </w:r>
    </w:p>
    <w:p>
      <w:pPr>
        <w:spacing w:after="120"/>
        <w:jc w:val="both"/>
      </w:pPr>
      <w:r>
        <w:rPr>
          <w:rFonts w:ascii="Arial" w:cs="Arial" w:eastAsia="Arial" w:hAnsi="Arial"/>
          <w:sz w:val="24"/>
          <w:szCs w:val="24"/>
        </w:rPr>
        <w:t xml:space="preserve">- прием документов от граждан, желающих принять участие в конкурсе;</w:t>
      </w:r>
    </w:p>
    <w:p>
      <w:pPr>
        <w:spacing w:after="120"/>
        <w:jc w:val="both"/>
      </w:pPr>
      <w:r>
        <w:rPr>
          <w:rFonts w:ascii="Arial" w:cs="Arial" w:eastAsia="Arial" w:hAnsi="Arial"/>
          <w:sz w:val="24"/>
          <w:szCs w:val="24"/>
        </w:rPr>
        <w:t xml:space="preserve">- рассмотрение документов участников конкурса на соответствие установленным квалификационным требованиям к административной государственной должности;</w:t>
      </w:r>
    </w:p>
    <w:p>
      <w:pPr>
        <w:spacing w:after="120"/>
        <w:jc w:val="both"/>
      </w:pPr>
      <w:r>
        <w:rPr>
          <w:rFonts w:ascii="Arial" w:cs="Arial" w:eastAsia="Arial" w:hAnsi="Arial"/>
          <w:sz w:val="24"/>
          <w:szCs w:val="24"/>
        </w:rPr>
        <w:t xml:space="preserve">- тестирование кандидатов на замещение вакантных административных государственных должностей в Центре тестирования или его филиалах по основным тестам и предметным тестам. Предметные тесты формируются уполномоченным государственным органом согласно перечню нормативных правовых актов Кыргызской Республики, который указан в тексте объявления о проведении конкурса. Предметные тесты должны соответствовать квалификационным требованиям и функциональным обязанностям по каждой должности, утвержденным государственными органами. Уполномоченный государственный орган направляет примерные предметные тесты без вариантов ответов в государственные органы для размещения на своих веб-сайтах;</w:t>
      </w:r>
    </w:p>
    <w:p>
      <w:pPr>
        <w:spacing w:after="120"/>
        <w:jc w:val="both"/>
      </w:pPr>
      <w:r>
        <w:rPr>
          <w:rFonts w:ascii="Arial" w:cs="Arial" w:eastAsia="Arial" w:hAnsi="Arial"/>
          <w:sz w:val="24"/>
          <w:szCs w:val="24"/>
        </w:rPr>
        <w:t xml:space="preserve">- собеседование с кандидатами.</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x7r12efbxdihcgldwgmmj">
        <w:r>
          <w:rPr>
            <w:rFonts w:ascii="Arial" w:cs="Arial" w:eastAsia="Arial" w:hAnsi="Arial"/>
            <w:color w:val="1D4ED8"/>
            <w:sz w:val="24"/>
            <w:szCs w:val="24"/>
            <w:u w:val="single"/>
          </w:rPr>
          <w:t xml:space="preserve">31 июля 2014 года № 428</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Аттестационно-конкурсная комиссия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Для проведения конкурса на замещение вакантной административной государственной должности приказом руководителя государственного органа создается аттестационно-конкурсная комиссия.</w:t>
      </w:r>
    </w:p>
    <w:p>
      <w:pPr>
        <w:spacing w:after="120"/>
        <w:jc w:val="both"/>
      </w:pPr>
      <w:r>
        <w:rPr>
          <w:rFonts w:ascii="Arial" w:cs="Arial" w:eastAsia="Arial" w:hAnsi="Arial"/>
          <w:sz w:val="24"/>
          <w:szCs w:val="24"/>
        </w:rPr>
        <w:t xml:space="preserve">В подведомственном или территориальном подразделении государственного органа может быть создана аттестационно-конкурсная комиссия, состав которой утверждается его руководителем (по согласованию со статс-секретарем государственного органа), имеющим полномочия на назначение на должность и освобождение от должности государственных служащих.</w:t>
      </w:r>
    </w:p>
    <w:p>
      <w:pPr>
        <w:spacing w:after="240"/>
        <w:jc w:val="left"/>
      </w:pPr>
      <w:r>
        <w:rPr>
          <w:rFonts w:ascii="Arial" w:cs="Arial" w:eastAsia="Arial" w:hAnsi="Arial"/>
          <w:i/>
          <w:iCs/>
          <w:sz w:val="24"/>
          <w:szCs w:val="24"/>
        </w:rPr>
        <w:t xml:space="preserve">(В редакции </w:t>
      </w:r>
      <w:hyperlink w:history="1" r:id="rIdarr7z-zivpwxrnmmoapy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11 июня 2012 года №392)</w:t>
      </w:r>
    </w:p>
    <w:p>
      <w:pPr>
        <w:spacing w:after="120"/>
        <w:jc w:val="both"/>
      </w:pPr>
      <w:r>
        <w:rPr>
          <w:rFonts w:ascii="Arial" w:cs="Arial" w:eastAsia="Arial" w:hAnsi="Arial"/>
          <w:sz w:val="24"/>
          <w:szCs w:val="24"/>
        </w:rPr>
        <w:t xml:space="preserve">19. Структура и состав аттестационно-конкурсной комиссии государственного органа:</w:t>
      </w:r>
    </w:p>
    <w:p>
      <w:pPr>
        <w:spacing w:after="120"/>
        <w:jc w:val="both"/>
      </w:pPr>
      <w:r>
        <w:rPr>
          <w:rFonts w:ascii="Arial" w:cs="Arial" w:eastAsia="Arial" w:hAnsi="Arial"/>
          <w:sz w:val="24"/>
          <w:szCs w:val="24"/>
        </w:rPr>
        <w:t xml:space="preserve">- председатель аттестационно-конкурсной комиссии - статс-секретарь (руководитель аппарата) государственного органа, в случае если должность статс-секретаря (руководителя аппарата) вакантна, председателем комиссии по проведению конкурса на замещение вакантной административной государственной должности назначается государственный служащий государственного органа - один из членов комиссии, определяемый руководителем государственного органа. В аттестационно-конкурсной комиссии подведомственного или территориального подразделения государственного органа ее председателем назначается государственный служащий - один из членов комиссии, определяемый руководителем подведомственного или территориального подразделения государственного органа (по согласованию со статс-секретарем государственного органа);</w:t>
      </w:r>
    </w:p>
    <w:p>
      <w:pPr>
        <w:spacing w:after="120"/>
        <w:jc w:val="both"/>
      </w:pPr>
      <w:r>
        <w:rPr>
          <w:rFonts w:ascii="Arial" w:cs="Arial" w:eastAsia="Arial" w:hAnsi="Arial"/>
          <w:sz w:val="24"/>
          <w:szCs w:val="24"/>
        </w:rPr>
        <w:t xml:space="preserve">- секретарь аттестационно-конкурсной комиссии - государственный служащий государственного органа;</w:t>
      </w:r>
    </w:p>
    <w:p>
      <w:pPr>
        <w:spacing w:after="120"/>
        <w:jc w:val="both"/>
      </w:pPr>
      <w:r>
        <w:rPr>
          <w:rFonts w:ascii="Arial" w:cs="Arial" w:eastAsia="Arial" w:hAnsi="Arial"/>
          <w:sz w:val="24"/>
          <w:szCs w:val="24"/>
        </w:rPr>
        <w:t xml:space="preserve">члены аттестационно-конкурсной комиссии:</w:t>
      </w:r>
    </w:p>
    <w:p>
      <w:pPr>
        <w:spacing w:after="120"/>
        <w:jc w:val="both"/>
      </w:pPr>
      <w:r>
        <w:rPr>
          <w:rFonts w:ascii="Arial" w:cs="Arial" w:eastAsia="Arial" w:hAnsi="Arial"/>
          <w:sz w:val="24"/>
          <w:szCs w:val="24"/>
        </w:rPr>
        <w:t xml:space="preserve">- представитель уполномоченного государственного органа;</w:t>
      </w:r>
    </w:p>
    <w:p>
      <w:pPr>
        <w:spacing w:after="120"/>
        <w:jc w:val="both"/>
      </w:pPr>
      <w:r>
        <w:rPr>
          <w:rFonts w:ascii="Arial" w:cs="Arial" w:eastAsia="Arial" w:hAnsi="Arial"/>
          <w:sz w:val="24"/>
          <w:szCs w:val="24"/>
        </w:rPr>
        <w:t xml:space="preserve">- председатель комиссии по этике государственного органа;</w:t>
      </w:r>
    </w:p>
    <w:p>
      <w:pPr>
        <w:spacing w:after="120"/>
        <w:jc w:val="both"/>
      </w:pPr>
      <w:r>
        <w:rPr>
          <w:rFonts w:ascii="Arial" w:cs="Arial" w:eastAsia="Arial" w:hAnsi="Arial"/>
          <w:sz w:val="24"/>
          <w:szCs w:val="24"/>
        </w:rPr>
        <w:t xml:space="preserve">- представители институтов гражданского общества (или экспертного сообщества, бизнес-ассоциаций) соответствующей отраслевой направленности;</w:t>
      </w:r>
    </w:p>
    <w:p>
      <w:pPr>
        <w:spacing w:after="120"/>
        <w:jc w:val="both"/>
      </w:pPr>
      <w:r>
        <w:rPr>
          <w:rFonts w:ascii="Arial" w:cs="Arial" w:eastAsia="Arial" w:hAnsi="Arial"/>
          <w:sz w:val="24"/>
          <w:szCs w:val="24"/>
        </w:rPr>
        <w:t xml:space="preserve">- руководители (специалисты) службы управления персоналом и юридической службы;</w:t>
      </w:r>
    </w:p>
    <w:p>
      <w:pPr>
        <w:spacing w:after="120"/>
        <w:jc w:val="both"/>
      </w:pPr>
      <w:r>
        <w:rPr>
          <w:rFonts w:ascii="Arial" w:cs="Arial" w:eastAsia="Arial" w:hAnsi="Arial"/>
          <w:sz w:val="24"/>
          <w:szCs w:val="24"/>
        </w:rPr>
        <w:t xml:space="preserve">- руководители (специалисты) иных структурных подразделений государственного органа.</w:t>
      </w:r>
    </w:p>
    <w:p>
      <w:pPr>
        <w:spacing w:after="120"/>
        <w:jc w:val="both"/>
      </w:pPr>
      <w:r>
        <w:rPr>
          <w:rFonts w:ascii="Arial" w:cs="Arial" w:eastAsia="Arial" w:hAnsi="Arial"/>
          <w:sz w:val="24"/>
          <w:szCs w:val="24"/>
        </w:rPr>
        <w:t xml:space="preserve">В состав аттестационно-конкурсной комиссии включаются государственные служащие, занимающие административные государственные должности. Замещение отсутствующих членов комиссии не допускается.</w:t>
      </w:r>
    </w:p>
    <w:p>
      <w:pPr>
        <w:spacing w:after="120"/>
        <w:jc w:val="both"/>
      </w:pPr>
      <w:r>
        <w:rPr>
          <w:rFonts w:ascii="Arial" w:cs="Arial" w:eastAsia="Arial" w:hAnsi="Arial"/>
          <w:sz w:val="24"/>
          <w:szCs w:val="24"/>
        </w:rPr>
        <w:t xml:space="preserve">При проведении конкурса на замещение вакантной административной государственной должности руководителя территориального подразделения государственного органа в состав аттестационно-конкурсной комиссии включается глава местной государственной администрации, мэр города республиканского значения (или их представители).</w:t>
      </w:r>
    </w:p>
    <w:p>
      <w:pPr>
        <w:spacing w:after="120"/>
        <w:jc w:val="both"/>
      </w:pPr>
      <w:r>
        <w:rPr>
          <w:rFonts w:ascii="Arial" w:cs="Arial" w:eastAsia="Arial" w:hAnsi="Arial"/>
          <w:i/>
          <w:iCs/>
          <w:sz w:val="24"/>
          <w:szCs w:val="24"/>
        </w:rPr>
        <w:t xml:space="preserve">(В редакции </w:t>
      </w:r>
      <w:hyperlink w:history="1" r:id="rIdctylkvtgw0a-edbv2wf2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11 июня 2012 года №392)</w:t>
      </w:r>
    </w:p>
    <w:p>
      <w:pPr>
        <w:spacing w:after="120"/>
        <w:jc w:val="both"/>
      </w:pPr>
      <w:r>
        <w:rPr>
          <w:rFonts w:ascii="Arial" w:cs="Arial" w:eastAsia="Arial" w:hAnsi="Arial"/>
          <w:sz w:val="24"/>
          <w:szCs w:val="24"/>
        </w:rPr>
        <w:t xml:space="preserve">20. Для проведения проверки специальных профессиональных знаний в специализированных видах деятельности аттестационно-конкурсной комиссией могут привлекаться эксперты. Выводы экспертов оформляются протоколом.</w:t>
      </w:r>
    </w:p>
    <w:p>
      <w:pPr>
        <w:spacing w:after="120"/>
        <w:jc w:val="both"/>
      </w:pPr>
      <w:r>
        <w:rPr>
          <w:rFonts w:ascii="Arial" w:cs="Arial" w:eastAsia="Arial" w:hAnsi="Arial"/>
          <w:sz w:val="24"/>
          <w:szCs w:val="24"/>
        </w:rPr>
        <w:t xml:space="preserve">21. При проведении конкурса аттестационно-конкурсная комиссия:</w:t>
      </w:r>
    </w:p>
    <w:p>
      <w:pPr>
        <w:spacing w:after="120"/>
        <w:jc w:val="both"/>
      </w:pPr>
      <w:r>
        <w:rPr>
          <w:rFonts w:ascii="Arial" w:cs="Arial" w:eastAsia="Arial" w:hAnsi="Arial"/>
          <w:sz w:val="24"/>
          <w:szCs w:val="24"/>
        </w:rPr>
        <w:t xml:space="preserve">- определяет сроки проведения конкурса и регламент работы;</w:t>
      </w:r>
    </w:p>
    <w:p>
      <w:pPr>
        <w:spacing w:after="120"/>
        <w:jc w:val="both"/>
      </w:pPr>
      <w:r>
        <w:rPr>
          <w:rFonts w:ascii="Arial" w:cs="Arial" w:eastAsia="Arial" w:hAnsi="Arial"/>
          <w:sz w:val="24"/>
          <w:szCs w:val="24"/>
        </w:rPr>
        <w:t xml:space="preserve">- рассматривает поданные участниками конкурса документы и принимает решение о допуске к тестированию;</w:t>
      </w:r>
    </w:p>
    <w:p>
      <w:pPr>
        <w:spacing w:after="120"/>
        <w:jc w:val="both"/>
      </w:pPr>
      <w:r>
        <w:rPr>
          <w:rFonts w:ascii="Arial" w:cs="Arial" w:eastAsia="Arial" w:hAnsi="Arial"/>
          <w:sz w:val="24"/>
          <w:szCs w:val="24"/>
        </w:rPr>
        <w:t xml:space="preserve">- проводит собеседование с участниками конкурса;</w:t>
      </w:r>
    </w:p>
    <w:p>
      <w:pPr>
        <w:spacing w:after="120"/>
        <w:jc w:val="both"/>
      </w:pPr>
      <w:r>
        <w:rPr>
          <w:rFonts w:ascii="Arial" w:cs="Arial" w:eastAsia="Arial" w:hAnsi="Arial"/>
          <w:sz w:val="24"/>
          <w:szCs w:val="24"/>
        </w:rPr>
        <w:t xml:space="preserve">- принимает решение о рекомендации отобранного кандидата на назначение на вакантную должность;</w:t>
      </w:r>
    </w:p>
    <w:p>
      <w:pPr>
        <w:spacing w:after="120"/>
        <w:jc w:val="both"/>
      </w:pPr>
      <w:r>
        <w:rPr>
          <w:rFonts w:ascii="Arial" w:cs="Arial" w:eastAsia="Arial" w:hAnsi="Arial"/>
          <w:sz w:val="24"/>
          <w:szCs w:val="24"/>
        </w:rPr>
        <w:t xml:space="preserve">- может принимать решение о рекомендации отдельных кандидатов, показавших высокие результаты, но не рекомендованных на назначение на вакантную должность, для зачисления во внутренний резерв кадров государственного органа.</w:t>
      </w:r>
    </w:p>
    <w:p>
      <w:pPr>
        <w:spacing w:after="120"/>
        <w:jc w:val="both"/>
      </w:pPr>
      <w:r>
        <w:rPr>
          <w:rFonts w:ascii="Arial" w:cs="Arial" w:eastAsia="Arial" w:hAnsi="Arial"/>
          <w:sz w:val="24"/>
          <w:szCs w:val="24"/>
        </w:rPr>
        <w:t xml:space="preserve">22. Служба управления персоналом:</w:t>
      </w:r>
    </w:p>
    <w:p>
      <w:pPr>
        <w:spacing w:after="120"/>
        <w:jc w:val="both"/>
      </w:pPr>
      <w:r>
        <w:rPr>
          <w:rFonts w:ascii="Arial" w:cs="Arial" w:eastAsia="Arial" w:hAnsi="Arial"/>
          <w:sz w:val="24"/>
          <w:szCs w:val="24"/>
        </w:rPr>
        <w:t xml:space="preserve">- осуществляет прием документов от граждан, претендующих на замещение вакантной административной государственной должности;</w:t>
      </w:r>
    </w:p>
    <w:p>
      <w:pPr>
        <w:spacing w:after="120"/>
        <w:jc w:val="both"/>
      </w:pPr>
      <w:r>
        <w:rPr>
          <w:rFonts w:ascii="Arial" w:cs="Arial" w:eastAsia="Arial" w:hAnsi="Arial"/>
          <w:sz w:val="24"/>
          <w:szCs w:val="24"/>
        </w:rPr>
        <w:t xml:space="preserve">- информирует граждан, претендующих на замещение вакантной административной государственной должности, об условиях проведения конкурса;</w:t>
      </w:r>
    </w:p>
    <w:p>
      <w:pPr>
        <w:spacing w:after="120"/>
        <w:jc w:val="both"/>
      </w:pPr>
      <w:r>
        <w:rPr>
          <w:rFonts w:ascii="Arial" w:cs="Arial" w:eastAsia="Arial" w:hAnsi="Arial"/>
          <w:sz w:val="24"/>
          <w:szCs w:val="24"/>
        </w:rPr>
        <w:t xml:space="preserve">- обрабатывает и готовит документы для членов аттестационно-конкурсной комиссии;</w:t>
      </w:r>
    </w:p>
    <w:p>
      <w:pPr>
        <w:spacing w:after="120"/>
        <w:jc w:val="both"/>
      </w:pPr>
      <w:r>
        <w:rPr>
          <w:rFonts w:ascii="Arial" w:cs="Arial" w:eastAsia="Arial" w:hAnsi="Arial"/>
          <w:sz w:val="24"/>
          <w:szCs w:val="24"/>
        </w:rPr>
        <w:t xml:space="preserve">- формирует список участников тестирования;</w:t>
      </w:r>
    </w:p>
    <w:p>
      <w:pPr>
        <w:spacing w:after="120"/>
        <w:jc w:val="both"/>
      </w:pPr>
      <w:r>
        <w:rPr>
          <w:rFonts w:ascii="Arial" w:cs="Arial" w:eastAsia="Arial" w:hAnsi="Arial"/>
          <w:sz w:val="24"/>
          <w:szCs w:val="24"/>
        </w:rPr>
        <w:t xml:space="preserve">- готовит заявки на тестирование участников конкурса;</w:t>
      </w:r>
    </w:p>
    <w:p>
      <w:pPr>
        <w:spacing w:after="120"/>
        <w:jc w:val="both"/>
      </w:pPr>
      <w:r>
        <w:rPr>
          <w:rFonts w:ascii="Arial" w:cs="Arial" w:eastAsia="Arial" w:hAnsi="Arial"/>
          <w:sz w:val="24"/>
          <w:szCs w:val="24"/>
        </w:rPr>
        <w:t xml:space="preserve">- уведомляет участников конкурса о месте, дате и времени проведения тестирования и собеседования;</w:t>
      </w:r>
    </w:p>
    <w:p>
      <w:pPr>
        <w:spacing w:after="120"/>
        <w:jc w:val="both"/>
      </w:pPr>
      <w:r>
        <w:rPr>
          <w:rFonts w:ascii="Arial" w:cs="Arial" w:eastAsia="Arial" w:hAnsi="Arial"/>
          <w:sz w:val="24"/>
          <w:szCs w:val="24"/>
        </w:rPr>
        <w:t xml:space="preserve">- содействует Центру тестирования в осуществлении регистрации участников конкурса.</w:t>
      </w:r>
    </w:p>
    <w:p>
      <w:pPr>
        <w:spacing w:after="120"/>
        <w:jc w:val="both"/>
      </w:pPr>
      <w:r>
        <w:rPr>
          <w:rFonts w:ascii="Arial" w:cs="Arial" w:eastAsia="Arial" w:hAnsi="Arial"/>
          <w:i/>
          <w:iCs/>
          <w:sz w:val="24"/>
          <w:szCs w:val="24"/>
        </w:rPr>
        <w:t xml:space="preserve">(В редакции </w:t>
      </w:r>
      <w:hyperlink w:history="1" r:id="rIducn7xjsawzj4lyobf2yw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11 июня 2012 года №392)</w:t>
      </w:r>
    </w:p>
    <w:p>
      <w:pPr>
        <w:spacing w:after="120"/>
        <w:jc w:val="both"/>
      </w:pPr>
      <w:r>
        <w:rPr>
          <w:rFonts w:ascii="Arial" w:cs="Arial" w:eastAsia="Arial" w:hAnsi="Arial"/>
          <w:sz w:val="24"/>
          <w:szCs w:val="24"/>
        </w:rPr>
        <w:t xml:space="preserve">23. Государственный орган:</w:t>
      </w:r>
    </w:p>
    <w:p>
      <w:pPr>
        <w:spacing w:after="120"/>
        <w:jc w:val="left"/>
      </w:pPr>
      <w:r>
        <w:rPr>
          <w:rFonts w:ascii="Arial" w:cs="Arial" w:eastAsia="Arial" w:hAnsi="Arial"/>
          <w:sz w:val="24"/>
          <w:szCs w:val="24"/>
        </w:rPr>
        <w:t xml:space="preserve">- (абзац второй утратил силу в соответствии с </w:t>
      </w:r>
      <w:hyperlink w:history="1" r:id="rIdi5sxwsn41xim9hilsov_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2014 года № 428);</w:t>
      </w:r>
    </w:p>
    <w:p>
      <w:pPr>
        <w:spacing w:after="120"/>
        <w:jc w:val="both"/>
      </w:pPr>
      <w:r>
        <w:rPr>
          <w:rFonts w:ascii="Arial" w:cs="Arial" w:eastAsia="Arial" w:hAnsi="Arial"/>
          <w:sz w:val="24"/>
          <w:szCs w:val="24"/>
        </w:rPr>
        <w:t xml:space="preserve">- подает в уполномоченный государственный орган заявки на тестирование участников конкурса;</w:t>
      </w:r>
    </w:p>
    <w:p>
      <w:pPr>
        <w:spacing w:after="120"/>
        <w:jc w:val="both"/>
      </w:pPr>
      <w:r>
        <w:rPr>
          <w:rFonts w:ascii="Arial" w:cs="Arial" w:eastAsia="Arial" w:hAnsi="Arial"/>
          <w:sz w:val="24"/>
          <w:szCs w:val="24"/>
        </w:rPr>
        <w:t xml:space="preserve">- направляет члена аттестационно-конкурсной комиссии для участия в тестировании в качестве наблюдателя от государственного органа и подписания протокола тестирования;</w:t>
      </w:r>
    </w:p>
    <w:p>
      <w:pPr>
        <w:spacing w:after="120"/>
        <w:jc w:val="both"/>
      </w:pPr>
      <w:r>
        <w:rPr>
          <w:rFonts w:ascii="Arial" w:cs="Arial" w:eastAsia="Arial" w:hAnsi="Arial"/>
          <w:sz w:val="24"/>
          <w:szCs w:val="24"/>
        </w:rPr>
        <w:t xml:space="preserve">- размещает на своем веб-сайте перечень нормативных правовых актов Кыргызской Республики, регулирующих деятельность государственного органа, а также примерные предметные тесты без вариантов ответов полученные от уполномоченного государственного органа. Перечень нормативных правовых актов Кыргызской Республики должен быть идентичен перечню нормативных правовых актов Кыргызской Республики, указанному в тексте объявления о проведении конкурса, и соответствовать квалификационным требованиям и функциональным обязанностям по каждой должности.</w:t>
      </w:r>
    </w:p>
    <w:p>
      <w:pPr>
        <w:spacing w:after="120"/>
        <w:jc w:val="left"/>
      </w:pPr>
      <w:r>
        <w:rPr>
          <w:rFonts w:ascii="Arial" w:cs="Arial" w:eastAsia="Arial" w:hAnsi="Arial"/>
          <w:sz w:val="24"/>
          <w:szCs w:val="24"/>
        </w:rPr>
        <w:t xml:space="preserve"> (В редакции </w:t>
      </w:r>
      <w:hyperlink w:history="1" r:id="rIdlczyp1svrygvb99ulgaya">
        <w:r>
          <w:rPr>
            <w:rFonts w:ascii="Arial" w:cs="Arial" w:eastAsia="Arial" w:hAnsi="Arial"/>
            <w:color w:val="1D4ED8"/>
            <w:sz w:val="24"/>
            <w:szCs w:val="24"/>
            <w:u w:val="single"/>
          </w:rPr>
          <w:t xml:space="preserve">постановлени</w:t>
        </w:r>
      </w:hyperlink>
      <w:r>
        <w:rPr>
          <w:rFonts w:ascii="Arial" w:cs="Arial" w:eastAsia="Arial" w:hAnsi="Arial"/>
          <w:sz w:val="24"/>
          <w:szCs w:val="24"/>
        </w:rPr>
        <w:t xml:space="preserve">й Правительства КР от </w:t>
      </w:r>
      <w:hyperlink w:history="1" r:id="rIdag6x0g2djugo2ixg_0wgc">
        <w:r>
          <w:rPr>
            <w:rFonts w:ascii="Arial" w:cs="Arial" w:eastAsia="Arial" w:hAnsi="Arial"/>
            <w:color w:val="1D4ED8"/>
            <w:sz w:val="24"/>
            <w:szCs w:val="24"/>
            <w:u w:val="single"/>
          </w:rPr>
          <w:t xml:space="preserve">11 июня 2012 года №392</w:t>
        </w:r>
      </w:hyperlink>
      <w:r>
        <w:rPr>
          <w:rFonts w:ascii="Arial" w:cs="Arial" w:eastAsia="Arial" w:hAnsi="Arial"/>
          <w:sz w:val="24"/>
          <w:szCs w:val="24"/>
        </w:rPr>
        <w:t xml:space="preserve">, </w:t>
      </w:r>
      <w:hyperlink w:history="1" r:id="rIdqlnziv0hdiqxcr_az5c0e">
        <w:r>
          <w:rPr>
            <w:rFonts w:ascii="Arial" w:cs="Arial" w:eastAsia="Arial" w:hAnsi="Arial"/>
            <w:color w:val="1D4ED8"/>
            <w:sz w:val="24"/>
            <w:szCs w:val="24"/>
            <w:u w:val="single"/>
          </w:rPr>
          <w:t xml:space="preserve">31 июля 2014 года № 428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Прием и рассмотрение документов</w:t>
      </w:r>
    </w:p>
    <w:p>
      <w:pPr>
        <w:spacing w:after="120"/>
        <w:jc w:val="both"/>
      </w:pPr>
      <w:r>
        <w:rPr>
          <w:rFonts w:ascii="Arial" w:cs="Arial" w:eastAsia="Arial" w:hAnsi="Arial"/>
          <w:sz w:val="24"/>
          <w:szCs w:val="24"/>
        </w:rPr>
        <w:t xml:space="preserve">24. Необходимые для участия в конкурсе документы включают в себя:</w:t>
      </w:r>
    </w:p>
    <w:p>
      <w:pPr>
        <w:spacing w:after="120"/>
        <w:jc w:val="both"/>
      </w:pPr>
      <w:r>
        <w:rPr>
          <w:rFonts w:ascii="Arial" w:cs="Arial" w:eastAsia="Arial" w:hAnsi="Arial"/>
          <w:sz w:val="24"/>
          <w:szCs w:val="24"/>
        </w:rPr>
        <w:t xml:space="preserve">- личное заявление, листок по учету кадров, фотографию;</w:t>
      </w:r>
    </w:p>
    <w:p>
      <w:pPr>
        <w:spacing w:after="120"/>
        <w:jc w:val="both"/>
      </w:pPr>
      <w:r>
        <w:rPr>
          <w:rFonts w:ascii="Arial" w:cs="Arial" w:eastAsia="Arial" w:hAnsi="Arial"/>
          <w:sz w:val="24"/>
          <w:szCs w:val="24"/>
        </w:rPr>
        <w:t xml:space="preserve">- копию паспорта или документа, удостоверяющего личность (оригинал паспорта или документа, удостоверяющего личность, предъявляется по прибытии на конкурс);</w:t>
      </w:r>
    </w:p>
    <w:p>
      <w:pPr>
        <w:spacing w:after="120"/>
        <w:jc w:val="both"/>
      </w:pPr>
      <w:r>
        <w:rPr>
          <w:rFonts w:ascii="Arial" w:cs="Arial" w:eastAsia="Arial" w:hAnsi="Arial"/>
          <w:sz w:val="24"/>
          <w:szCs w:val="24"/>
        </w:rPr>
        <w:t xml:space="preserve">- документы, подтверждающие необходимое профессиональное образование, стаж работы и квалификацию (копия трудовой книжки, копии документов об образовании, о повышении квалификации, о присвоении ученой степени и ученого звания, заверенные нотариально или службами управления персоналом по месту работы);</w:t>
      </w:r>
    </w:p>
    <w:p>
      <w:pPr>
        <w:spacing w:after="120"/>
        <w:jc w:val="both"/>
      </w:pPr>
      <w:r>
        <w:rPr>
          <w:rFonts w:ascii="Arial" w:cs="Arial" w:eastAsia="Arial" w:hAnsi="Arial"/>
          <w:sz w:val="24"/>
          <w:szCs w:val="24"/>
        </w:rPr>
        <w:t xml:space="preserve">- рекомендательные письма с предыдущего места работы (по требованию государственного органа).</w:t>
      </w:r>
    </w:p>
    <w:p>
      <w:pPr>
        <w:spacing w:after="120"/>
        <w:jc w:val="both"/>
      </w:pPr>
      <w:r>
        <w:rPr>
          <w:rFonts w:ascii="Arial" w:cs="Arial" w:eastAsia="Arial" w:hAnsi="Arial"/>
          <w:sz w:val="24"/>
          <w:szCs w:val="24"/>
        </w:rPr>
        <w:t xml:space="preserve">- справка об отсутствии судимости.</w:t>
      </w:r>
    </w:p>
    <w:p>
      <w:pPr>
        <w:spacing w:after="120"/>
        <w:jc w:val="both"/>
      </w:pPr>
      <w:r>
        <w:rPr>
          <w:rFonts w:ascii="Arial" w:cs="Arial" w:eastAsia="Arial" w:hAnsi="Arial"/>
          <w:sz w:val="24"/>
          <w:szCs w:val="24"/>
        </w:rPr>
        <w:t xml:space="preserve">Граждане, представившие документы и сведения, не отвечающие установленным требованиям, к участию в конкурсе не допускаются.</w:t>
      </w:r>
    </w:p>
    <w:p>
      <w:pPr>
        <w:spacing w:after="240"/>
        <w:jc w:val="left"/>
      </w:pPr>
      <w:r>
        <w:rPr>
          <w:rFonts w:ascii="Arial" w:cs="Arial" w:eastAsia="Arial" w:hAnsi="Arial"/>
          <w:i/>
          <w:iCs/>
          <w:sz w:val="24"/>
          <w:szCs w:val="24"/>
        </w:rPr>
        <w:t xml:space="preserve">(В редакции постановления Правительства КР </w:t>
      </w:r>
      <w:hyperlink w:history="1" r:id="rIdtkcetgrvyzvltl89sujm4">
        <w:r>
          <w:rPr>
            <w:rFonts w:ascii="Arial" w:cs="Arial" w:eastAsia="Arial" w:hAnsi="Arial"/>
            <w:i/>
            <w:iCs/>
            <w:color w:val="1D4ED8"/>
            <w:sz w:val="24"/>
            <w:szCs w:val="24"/>
            <w:u w:val="single"/>
          </w:rPr>
          <w:t xml:space="preserve">от 2 июля 2014 года № 366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25. Расходы по участию в конкурсе (проезд к месту проведения конкурса и обратно, наем жилого помещения, проживание, пользование услугами средств связи всех видов) граждане производят за счет собственных средств.</w:t>
      </w:r>
    </w:p>
    <w:p>
      <w:pPr>
        <w:spacing w:after="120"/>
        <w:jc w:val="both"/>
      </w:pPr>
      <w:r>
        <w:rPr>
          <w:rFonts w:ascii="Arial" w:cs="Arial" w:eastAsia="Arial" w:hAnsi="Arial"/>
          <w:sz w:val="24"/>
          <w:szCs w:val="24"/>
        </w:rPr>
        <w:t xml:space="preserve">26. Рассмотрение документов участников конкурса осуществляет аттестационно-конкурсная комиссия после окончания приема документов.</w:t>
      </w:r>
    </w:p>
    <w:p>
      <w:pPr>
        <w:spacing w:after="120"/>
        <w:jc w:val="both"/>
      </w:pPr>
      <w:r>
        <w:rPr>
          <w:rFonts w:ascii="Arial" w:cs="Arial" w:eastAsia="Arial" w:hAnsi="Arial"/>
          <w:sz w:val="24"/>
          <w:szCs w:val="24"/>
        </w:rPr>
        <w:t xml:space="preserve">27. На основе анализа представленных документов аттестационно-конкурсная комиссия принимает решение об их соответствии установленным квалификационным требованиям к соответствующей административной государственной должности и допуске участников конкурса к тестированию.</w:t>
      </w:r>
    </w:p>
    <w:p>
      <w:pPr>
        <w:spacing w:after="240" w:before="200"/>
        <w:jc w:val="center"/>
      </w:pPr>
      <w:r>
        <w:rPr>
          <w:rFonts w:ascii="Arial" w:cs="Arial" w:eastAsia="Arial" w:hAnsi="Arial"/>
          <w:b/>
          <w:bCs/>
          <w:sz w:val="32"/>
          <w:szCs w:val="32"/>
        </w:rPr>
        <w:t xml:space="preserve">5. Проверка общих и профессиональных знаний, умений и навыков кандидатов</w:t>
      </w:r>
    </w:p>
    <w:p>
      <w:pPr>
        <w:spacing w:after="120"/>
        <w:jc w:val="both"/>
      </w:pPr>
      <w:r>
        <w:rPr>
          <w:rFonts w:ascii="Arial" w:cs="Arial" w:eastAsia="Arial" w:hAnsi="Arial"/>
          <w:sz w:val="24"/>
          <w:szCs w:val="24"/>
        </w:rPr>
        <w:t xml:space="preserve">28. Проверка общих и профессиональных знаний, умений и навыков кандидатов проводится в виде компьютерного тестирования в Центре тестирования.</w:t>
      </w:r>
    </w:p>
    <w:p>
      <w:pPr>
        <w:spacing w:after="120"/>
        <w:jc w:val="both"/>
      </w:pPr>
      <w:r>
        <w:rPr>
          <w:rFonts w:ascii="Arial" w:cs="Arial" w:eastAsia="Arial" w:hAnsi="Arial"/>
          <w:sz w:val="24"/>
          <w:szCs w:val="24"/>
        </w:rPr>
        <w:t xml:space="preserve">Целью тестирования является определение общего уровня знаний законодательства Кыргызской Республики в сфере государственного управления и государственной службы, а также организации и направлений деятельности государственных органов.</w:t>
      </w:r>
    </w:p>
    <w:p>
      <w:pPr>
        <w:spacing w:after="120"/>
        <w:jc w:val="both"/>
      </w:pPr>
      <w:r>
        <w:rPr>
          <w:rFonts w:ascii="Arial" w:cs="Arial" w:eastAsia="Arial" w:hAnsi="Arial"/>
          <w:sz w:val="24"/>
          <w:szCs w:val="24"/>
        </w:rPr>
        <w:t xml:space="preserve">Проверка общего уровня знаний проводится в виде тестирования по основным тестам. Проверка профессиональных знаний и умений кандидатов оценивается по предметным тестам.</w:t>
      </w:r>
    </w:p>
    <w:p>
      <w:pPr>
        <w:spacing w:after="120"/>
        <w:jc w:val="both"/>
      </w:pPr>
      <w:r>
        <w:rPr>
          <w:rFonts w:ascii="Arial" w:cs="Arial" w:eastAsia="Arial" w:hAnsi="Arial"/>
          <w:sz w:val="24"/>
          <w:szCs w:val="24"/>
        </w:rPr>
        <w:t xml:space="preserve">29. Количество вопросов основного и предметного тестов определяется уполномоченным государственным органом. Основной и предметные тесты составляются на государственном и официальном языках.</w:t>
      </w:r>
    </w:p>
    <w:p>
      <w:pPr>
        <w:spacing w:after="120"/>
        <w:jc w:val="both"/>
      </w:pPr>
      <w:r>
        <w:rPr>
          <w:rFonts w:ascii="Arial" w:cs="Arial" w:eastAsia="Arial" w:hAnsi="Arial"/>
          <w:sz w:val="24"/>
          <w:szCs w:val="24"/>
        </w:rPr>
        <w:t xml:space="preserve">Тестирование по основному виду теста обязательно для всех участников конкурса, за исключением лиц, числящихся во внутреннем резерве государственных органов и Национальном резерве. Предметные тесты содержат вопросы для выявления уровня знаний участников тестирования по специальному направлению.</w:t>
      </w:r>
    </w:p>
    <w:p>
      <w:pPr>
        <w:spacing w:after="120"/>
        <w:jc w:val="both"/>
      </w:pPr>
      <w:r>
        <w:rPr>
          <w:rFonts w:ascii="Arial" w:cs="Arial" w:eastAsia="Arial" w:hAnsi="Arial"/>
          <w:sz w:val="24"/>
          <w:szCs w:val="24"/>
        </w:rPr>
        <w:t xml:space="preserve">Результаты тестирования оформляются протоколом и передаются Центром тестирования представителю аттестационно-конкурсной комиссии государственного органа.</w:t>
      </w:r>
    </w:p>
    <w:p>
      <w:pPr>
        <w:spacing w:after="120"/>
        <w:jc w:val="both"/>
      </w:pPr>
      <w:r>
        <w:rPr>
          <w:rFonts w:ascii="Arial" w:cs="Arial" w:eastAsia="Arial" w:hAnsi="Arial"/>
          <w:sz w:val="24"/>
          <w:szCs w:val="24"/>
        </w:rPr>
        <w:t xml:space="preserve">30. Для определения специальных знаний и навыков по вопросам, связанным с выполнением функциональных обязанностей по административной государственной должности, государственным органом по согласованию с уполномоченным государственным органом могут быть использованы практические задания.</w:t>
      </w:r>
    </w:p>
    <w:p>
      <w:pPr>
        <w:spacing w:after="120"/>
        <w:jc w:val="both"/>
      </w:pPr>
      <w:r>
        <w:rPr>
          <w:rFonts w:ascii="Arial" w:cs="Arial" w:eastAsia="Arial" w:hAnsi="Arial"/>
          <w:sz w:val="24"/>
          <w:szCs w:val="24"/>
        </w:rPr>
        <w:t xml:space="preserve">31. К собеседованию допускаются:</w:t>
      </w:r>
    </w:p>
    <w:p>
      <w:pPr>
        <w:spacing w:after="120"/>
        <w:jc w:val="both"/>
      </w:pPr>
      <w:r>
        <w:rPr>
          <w:rFonts w:ascii="Arial" w:cs="Arial" w:eastAsia="Arial" w:hAnsi="Arial"/>
          <w:sz w:val="24"/>
          <w:szCs w:val="24"/>
        </w:rPr>
        <w:t xml:space="preserve">- кандидаты на должность статс-секретаря государственного органа, получившие при прохождении компьютерного тестирования и решении практических задач оценки не ниже пороговых значений, устанавливаемых Советом по государственной службе по предложению уполномоченного государственного органа;</w:t>
      </w:r>
    </w:p>
    <w:p>
      <w:pPr>
        <w:spacing w:after="120"/>
        <w:jc w:val="both"/>
      </w:pPr>
      <w:r>
        <w:rPr>
          <w:rFonts w:ascii="Arial" w:cs="Arial" w:eastAsia="Arial" w:hAnsi="Arial"/>
          <w:sz w:val="24"/>
          <w:szCs w:val="24"/>
        </w:rPr>
        <w:t xml:space="preserve">- кандидаты на остальные административные государственные должности, получившие при прохождении компьютерного тестирования (и решении практических задач) оценки не ниже пороговых значений, устанавливаемых на уровне не менее 50 процентов от общей суммы баллов.</w:t>
      </w:r>
    </w:p>
    <w:p>
      <w:pPr>
        <w:spacing w:after="120"/>
        <w:jc w:val="both"/>
      </w:pPr>
      <w:r>
        <w:rPr>
          <w:rFonts w:ascii="Arial" w:cs="Arial" w:eastAsia="Arial" w:hAnsi="Arial"/>
          <w:i/>
          <w:iCs/>
          <w:sz w:val="24"/>
          <w:szCs w:val="24"/>
        </w:rPr>
        <w:t xml:space="preserve">(В редакции </w:t>
      </w:r>
      <w:hyperlink w:history="1" r:id="rIdrakc6eozuznzvphgu-5k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11 июня 2012 года №392)</w:t>
      </w:r>
    </w:p>
    <w:p>
      <w:pPr>
        <w:spacing w:after="240" w:before="200"/>
        <w:jc w:val="center"/>
      </w:pPr>
      <w:r>
        <w:rPr>
          <w:rFonts w:ascii="Arial" w:cs="Arial" w:eastAsia="Arial" w:hAnsi="Arial"/>
          <w:b/>
          <w:bCs/>
          <w:sz w:val="32"/>
          <w:szCs w:val="32"/>
        </w:rPr>
        <w:t xml:space="preserve">6. Собеседование с кандидатами</w:t>
      </w:r>
    </w:p>
    <w:p>
      <w:pPr>
        <w:spacing w:after="120"/>
        <w:jc w:val="both"/>
      </w:pPr>
      <w:r>
        <w:rPr>
          <w:rFonts w:ascii="Arial" w:cs="Arial" w:eastAsia="Arial" w:hAnsi="Arial"/>
          <w:sz w:val="24"/>
          <w:szCs w:val="24"/>
        </w:rPr>
        <w:t xml:space="preserve">32. В ходе собеседования выясняются личностные и профессиональные качества кандидатов и их представления о будущей работе, ожидания, мотивация.</w:t>
      </w:r>
    </w:p>
    <w:p>
      <w:pPr>
        <w:spacing w:after="120"/>
        <w:jc w:val="both"/>
      </w:pPr>
      <w:r>
        <w:rPr>
          <w:rFonts w:ascii="Arial" w:cs="Arial" w:eastAsia="Arial" w:hAnsi="Arial"/>
          <w:sz w:val="24"/>
          <w:szCs w:val="24"/>
        </w:rPr>
        <w:t xml:space="preserve">Уполномоченный государственный орган разрабатывает перечень вопросов для проведения собеседования с кандидатами.</w:t>
      </w:r>
    </w:p>
    <w:p>
      <w:pPr>
        <w:spacing w:after="120"/>
        <w:jc w:val="both"/>
      </w:pPr>
      <w:r>
        <w:rPr>
          <w:rFonts w:ascii="Arial" w:cs="Arial" w:eastAsia="Arial" w:hAnsi="Arial"/>
          <w:sz w:val="24"/>
          <w:szCs w:val="24"/>
        </w:rPr>
        <w:t xml:space="preserve">Кандидатам на одну и ту же должность задаются одинаковые вопросы. При необходимости выяснения других обстоятельств, имеющих отношение к вопросу замещения вакантной административной государственной должности, могут задаваться иные дополнительные вопросы.</w:t>
      </w:r>
    </w:p>
    <w:p>
      <w:pPr>
        <w:spacing w:after="120"/>
        <w:jc w:val="both"/>
      </w:pPr>
      <w:r>
        <w:rPr>
          <w:rFonts w:ascii="Arial" w:cs="Arial" w:eastAsia="Arial" w:hAnsi="Arial"/>
          <w:sz w:val="24"/>
          <w:szCs w:val="24"/>
        </w:rPr>
        <w:t xml:space="preserve">При проведении открытого конкурса аттестационно-конкурсной комиссией производится видеозапись собеседования.</w:t>
      </w:r>
    </w:p>
    <w:p>
      <w:pPr>
        <w:spacing w:after="120"/>
        <w:jc w:val="both"/>
      </w:pPr>
      <w:r>
        <w:rPr>
          <w:rFonts w:ascii="Arial" w:cs="Arial" w:eastAsia="Arial" w:hAnsi="Arial"/>
          <w:sz w:val="24"/>
          <w:szCs w:val="24"/>
        </w:rPr>
        <w:t xml:space="preserve">По просьбе участника конкурса в течение трех дней ему выдается копия видеозаписи в части, касающейся его, либо полная запись.</w:t>
      </w:r>
    </w:p>
    <w:p>
      <w:pPr>
        <w:spacing w:after="120"/>
        <w:jc w:val="both"/>
      </w:pPr>
      <w:r>
        <w:rPr>
          <w:rFonts w:ascii="Arial" w:cs="Arial" w:eastAsia="Arial" w:hAnsi="Arial"/>
          <w:sz w:val="24"/>
          <w:szCs w:val="24"/>
        </w:rPr>
        <w:t xml:space="preserve">Видеозапись собеседований должна храниться в службе управления персоналом государственного органа в течение одного года.</w:t>
      </w:r>
    </w:p>
    <w:p>
      <w:pPr>
        <w:spacing w:after="120"/>
        <w:jc w:val="both"/>
      </w:pPr>
      <w:r>
        <w:rPr>
          <w:rFonts w:ascii="Arial" w:cs="Arial" w:eastAsia="Arial" w:hAnsi="Arial"/>
          <w:i/>
          <w:iCs/>
          <w:sz w:val="24"/>
          <w:szCs w:val="24"/>
        </w:rPr>
        <w:t xml:space="preserve">(В редакции </w:t>
      </w:r>
      <w:hyperlink w:history="1" r:id="rIdmgp9wgvyddm4tqkg9ykw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11 июня 2012 года №392)</w:t>
      </w:r>
    </w:p>
    <w:p>
      <w:pPr>
        <w:spacing w:after="120"/>
        <w:jc w:val="both"/>
      </w:pPr>
      <w:r>
        <w:rPr>
          <w:rFonts w:ascii="Arial" w:cs="Arial" w:eastAsia="Arial" w:hAnsi="Arial"/>
          <w:sz w:val="24"/>
          <w:szCs w:val="24"/>
        </w:rPr>
        <w:t xml:space="preserve">33. При проведении собеседования аттестационно-конкурсная комиссия исходит из результатов проверки профессиональных знаний, умений и навыков кандидатов в ходе собеседования, при этом учитываются личные морально-нравственные, профессиональные качества кандидатов.</w:t>
      </w:r>
    </w:p>
    <w:p>
      <w:pPr>
        <w:spacing w:after="120"/>
        <w:jc w:val="both"/>
      </w:pPr>
      <w:r>
        <w:rPr>
          <w:rFonts w:ascii="Arial" w:cs="Arial" w:eastAsia="Arial" w:hAnsi="Arial"/>
          <w:i/>
          <w:iCs/>
          <w:sz w:val="24"/>
          <w:szCs w:val="24"/>
        </w:rPr>
        <w:t xml:space="preserve">(В редакции </w:t>
      </w:r>
      <w:hyperlink w:history="1" r:id="rIdrbrjsk-nutsadpubfdfj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11 июня 2012 года №392)</w:t>
      </w:r>
    </w:p>
    <w:p>
      <w:pPr>
        <w:spacing w:after="120"/>
        <w:jc w:val="both"/>
      </w:pPr>
      <w:r>
        <w:rPr>
          <w:rFonts w:ascii="Arial" w:cs="Arial" w:eastAsia="Arial" w:hAnsi="Arial"/>
          <w:sz w:val="24"/>
          <w:szCs w:val="24"/>
        </w:rPr>
        <w:t xml:space="preserve">34. Решения аттестационно-конкурсной комиссии принимаются голосованием, простым большинством голосов от числа ее членов, присутствующих на заседании.</w:t>
      </w:r>
    </w:p>
    <w:p>
      <w:pPr>
        <w:spacing w:after="120"/>
        <w:jc w:val="both"/>
      </w:pPr>
      <w:r>
        <w:rPr>
          <w:rFonts w:ascii="Arial" w:cs="Arial" w:eastAsia="Arial" w:hAnsi="Arial"/>
          <w:i/>
          <w:iCs/>
          <w:sz w:val="24"/>
          <w:szCs w:val="24"/>
        </w:rPr>
        <w:t xml:space="preserve">(В редакции </w:t>
      </w:r>
      <w:hyperlink w:history="1" r:id="rIdu1bayyj6sx_y_t1hk6pk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11 июня 2012 года №392)</w:t>
      </w:r>
    </w:p>
    <w:p>
      <w:pPr>
        <w:spacing w:after="120"/>
        <w:jc w:val="both"/>
      </w:pPr>
      <w:r>
        <w:rPr>
          <w:rFonts w:ascii="Arial" w:cs="Arial" w:eastAsia="Arial" w:hAnsi="Arial"/>
          <w:sz w:val="24"/>
          <w:szCs w:val="24"/>
        </w:rPr>
        <w:t xml:space="preserve">35. Если кандидаты получают равное количество голосов, решение принимает председатель аттестационно-конкурсной комиссии. В случае получения равного количества баллов кандидатами разного пола (полиэтнического состава населения) аттестационно-конкурсная комиссия рекомендует кандидата, пол (полиэтнический состав населения) которого менее представлен в соответствующей группе должностей в государственном органе.</w:t>
      </w:r>
    </w:p>
    <w:p>
      <w:pPr>
        <w:spacing w:after="120"/>
        <w:jc w:val="both"/>
      </w:pPr>
      <w:r>
        <w:rPr>
          <w:rFonts w:ascii="Arial" w:cs="Arial" w:eastAsia="Arial" w:hAnsi="Arial"/>
          <w:i/>
          <w:iCs/>
          <w:sz w:val="24"/>
          <w:szCs w:val="24"/>
        </w:rPr>
        <w:t xml:space="preserve">(В редакции </w:t>
      </w:r>
      <w:hyperlink w:history="1" r:id="rIdd_wntmbxcuz9irsbj_fy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11 июня 2012 года №392)</w:t>
      </w:r>
    </w:p>
    <w:p>
      <w:pPr>
        <w:spacing w:after="120"/>
        <w:jc w:val="both"/>
      </w:pPr>
      <w:r>
        <w:rPr>
          <w:rFonts w:ascii="Arial" w:cs="Arial" w:eastAsia="Arial" w:hAnsi="Arial"/>
          <w:sz w:val="24"/>
          <w:szCs w:val="24"/>
        </w:rPr>
        <w:t xml:space="preserve">36. Решение аттестационно-конкурсной комиссии по результатам проведения конкурса принимается в отсутствие кандидата. Результаты конкурса объявляются конкурсантам непосредственно после его завершения, а также публикуются на веб-сайте государственного органа в течение 3 рабочих дней после издания приказа о назначении на административную государственную должность лица, рекомендованного аттестационно-конкурсной комиссией по результатам конкурса.</w:t>
      </w:r>
    </w:p>
    <w:p>
      <w:pPr>
        <w:spacing w:after="120"/>
        <w:jc w:val="left"/>
      </w:pPr>
      <w:r>
        <w:rPr>
          <w:rFonts w:ascii="Arial" w:cs="Arial" w:eastAsia="Arial" w:hAnsi="Arial"/>
          <w:sz w:val="24"/>
          <w:szCs w:val="24"/>
        </w:rPr>
        <w:t xml:space="preserve">(В редакции </w:t>
      </w:r>
      <w:hyperlink w:history="1" r:id="rIdrknn35owbbma0otz9bwa7">
        <w:r>
          <w:rPr>
            <w:rFonts w:ascii="Arial" w:cs="Arial" w:eastAsia="Arial" w:hAnsi="Arial"/>
            <w:color w:val="1D4ED8"/>
            <w:sz w:val="24"/>
            <w:szCs w:val="24"/>
            <w:u w:val="single"/>
          </w:rPr>
          <w:t xml:space="preserve">постановлени</w:t>
        </w:r>
      </w:hyperlink>
      <w:r>
        <w:rPr>
          <w:rFonts w:ascii="Arial" w:cs="Arial" w:eastAsia="Arial" w:hAnsi="Arial"/>
          <w:sz w:val="24"/>
          <w:szCs w:val="24"/>
        </w:rPr>
        <w:t xml:space="preserve">й Правительства КР от </w:t>
      </w:r>
      <w:hyperlink w:history="1" r:id="rId10nw8-_bevgbwffozrwgc">
        <w:r>
          <w:rPr>
            <w:rFonts w:ascii="Arial" w:cs="Arial" w:eastAsia="Arial" w:hAnsi="Arial"/>
            <w:color w:val="1D4ED8"/>
            <w:sz w:val="24"/>
            <w:szCs w:val="24"/>
            <w:u w:val="single"/>
          </w:rPr>
          <w:t xml:space="preserve">11 июня 2012 года №392</w:t>
        </w:r>
      </w:hyperlink>
      <w:r>
        <w:rPr>
          <w:rFonts w:ascii="Arial" w:cs="Arial" w:eastAsia="Arial" w:hAnsi="Arial"/>
          <w:sz w:val="24"/>
          <w:szCs w:val="24"/>
        </w:rPr>
        <w:t xml:space="preserve">, </w:t>
      </w:r>
      <w:hyperlink w:history="1" r:id="rIdrhjj3t22vryzyd3wc3a-z">
        <w:r>
          <w:rPr>
            <w:rFonts w:ascii="Arial" w:cs="Arial" w:eastAsia="Arial" w:hAnsi="Arial"/>
            <w:color w:val="1D4ED8"/>
            <w:sz w:val="24"/>
            <w:szCs w:val="24"/>
            <w:u w:val="single"/>
          </w:rPr>
          <w:t xml:space="preserve">31 июля 2014 года № 428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Заседание аттестационно-конкурсной комиссии считается правомочным, если на нем присутствует не менее двух третей ее состава.</w:t>
      </w:r>
    </w:p>
    <w:p>
      <w:pPr>
        <w:spacing w:after="120"/>
        <w:jc w:val="both"/>
      </w:pPr>
      <w:r>
        <w:rPr>
          <w:rFonts w:ascii="Arial" w:cs="Arial" w:eastAsia="Arial" w:hAnsi="Arial"/>
          <w:sz w:val="24"/>
          <w:szCs w:val="24"/>
        </w:rPr>
        <w:t xml:space="preserve">38. Результаты конкурсного отбора оформляются протоколом, который подписывается председателем, секретарем и членами аттестационно-конкурсной комиссии, принимавшими участие в ее заседании. Копия протокола направляется секретарем аттестационно-конкурсной комиссии в уполномоченный государственный орган не позднее пяти рабочих дней. При проведении конкурса подведомственным или территориальным подразделением государственного органа копия протокола направляется секретарем аттестационно-конкурсной комиссии статс-секретарю государственного органа не позднее трех рабочих дней.</w:t>
      </w:r>
    </w:p>
    <w:p>
      <w:pPr>
        <w:spacing w:after="120"/>
        <w:jc w:val="both"/>
      </w:pPr>
      <w:r>
        <w:rPr>
          <w:rFonts w:ascii="Arial" w:cs="Arial" w:eastAsia="Arial" w:hAnsi="Arial"/>
          <w:i/>
          <w:iCs/>
          <w:sz w:val="24"/>
          <w:szCs w:val="24"/>
        </w:rPr>
        <w:t xml:space="preserve">(В редакции </w:t>
      </w:r>
      <w:hyperlink w:history="1" r:id="rIdf4fl6vrqbobbcbuxdiep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11 июня 2012 года №392)</w:t>
      </w:r>
    </w:p>
    <w:p>
      <w:pPr>
        <w:spacing w:after="120"/>
        <w:jc w:val="both"/>
      </w:pPr>
      <w:r>
        <w:rPr>
          <w:rFonts w:ascii="Arial" w:cs="Arial" w:eastAsia="Arial" w:hAnsi="Arial"/>
          <w:sz w:val="24"/>
          <w:szCs w:val="24"/>
        </w:rPr>
        <w:t xml:space="preserve">39. Статс-секретарь (руководитель аппарата) государственного органа не позднее трех дней обязан внести руководителю государственного органа представление о назначении лица, успешно прошедшего конкурс на вакантную должность.</w:t>
      </w:r>
    </w:p>
    <w:p>
      <w:pPr>
        <w:spacing w:after="120"/>
        <w:jc w:val="both"/>
      </w:pPr>
      <w:r>
        <w:rPr>
          <w:rFonts w:ascii="Arial" w:cs="Arial" w:eastAsia="Arial" w:hAnsi="Arial"/>
          <w:sz w:val="24"/>
          <w:szCs w:val="24"/>
        </w:rPr>
        <w:t xml:space="preserve">Руководитель государственного органа по представлению статс-секретаря (руководителя аппарата) в течение трех рабочих дней издает приказ о назначении на административную государственную должность лица, рекомендованного аттестационно-конкурсной комиссией по результатам конкурса. Копия приказа о назначении на должность данного лица в течение пяти дней направляется в уполномоченный государственный орган.</w:t>
      </w:r>
    </w:p>
    <w:p>
      <w:pPr>
        <w:spacing w:after="120"/>
        <w:jc w:val="both"/>
      </w:pPr>
      <w:r>
        <w:rPr>
          <w:rFonts w:ascii="Arial" w:cs="Arial" w:eastAsia="Arial" w:hAnsi="Arial"/>
          <w:sz w:val="24"/>
          <w:szCs w:val="24"/>
        </w:rPr>
        <w:t xml:space="preserve">При проведении конкурса подведомственным или территориальным подразделением государственного органа статс-секретарь (руководитель аппарата) государственного органа, не позднее трех рабочих дней со дня получения копии протокола, обязан внести представление о назначении лица, успешно прошедшего конкурс:</w:t>
      </w:r>
    </w:p>
    <w:p>
      <w:pPr>
        <w:spacing w:after="120"/>
        <w:jc w:val="both"/>
      </w:pPr>
      <w:r>
        <w:rPr>
          <w:rFonts w:ascii="Arial" w:cs="Arial" w:eastAsia="Arial" w:hAnsi="Arial"/>
          <w:sz w:val="24"/>
          <w:szCs w:val="24"/>
        </w:rPr>
        <w:t xml:space="preserve">руководителю государственного органа - на вакантную должность, отнесенную к его номенклатуре кадров;</w:t>
      </w:r>
    </w:p>
    <w:p>
      <w:pPr>
        <w:spacing w:after="120"/>
        <w:jc w:val="both"/>
      </w:pPr>
      <w:r>
        <w:rPr>
          <w:rFonts w:ascii="Arial" w:cs="Arial" w:eastAsia="Arial" w:hAnsi="Arial"/>
          <w:sz w:val="24"/>
          <w:szCs w:val="24"/>
        </w:rPr>
        <w:t xml:space="preserve">руководителю подведомственного или территориального подразделения государственного органа - на вакантную должность, отнесенную к его номенклатуре кадров.</w:t>
      </w:r>
    </w:p>
    <w:p>
      <w:pPr>
        <w:spacing w:after="120"/>
        <w:jc w:val="both"/>
      </w:pPr>
      <w:r>
        <w:rPr>
          <w:rFonts w:ascii="Arial" w:cs="Arial" w:eastAsia="Arial" w:hAnsi="Arial"/>
          <w:sz w:val="24"/>
          <w:szCs w:val="24"/>
        </w:rPr>
        <w:t xml:space="preserve">По результатам проведенного конкурса на замещение вакантной должности руководителя территориального подразделения государственного органа в пределах границ (черты) города республиканского значения, района статс-секретарь (руководитель аппарата) государственного органа, не позднее одного рабочего дня, направляет на согласование мэру города республиканского значения, главе местной государственной администрации - акиму района информацию о кандидате, успешно прошедшем конкурс.</w:t>
      </w:r>
    </w:p>
    <w:p>
      <w:pPr>
        <w:spacing w:after="120"/>
        <w:jc w:val="both"/>
      </w:pPr>
      <w:r>
        <w:rPr>
          <w:rFonts w:ascii="Arial" w:cs="Arial" w:eastAsia="Arial" w:hAnsi="Arial"/>
          <w:sz w:val="24"/>
          <w:szCs w:val="24"/>
        </w:rPr>
        <w:t xml:space="preserve">Мэр города республиканского значения, глава местной государственной администрации - аким района направляют свое решение в письменной форме о даче согласия на назначение кандидата, успешно прошедшего конкурс, статс-секретарю (руководителю аппарата) государственного органа в течение двух рабочих дней.</w:t>
      </w:r>
    </w:p>
    <w:p>
      <w:pPr>
        <w:spacing w:after="120"/>
        <w:jc w:val="both"/>
      </w:pPr>
      <w:r>
        <w:rPr>
          <w:rFonts w:ascii="Arial" w:cs="Arial" w:eastAsia="Arial" w:hAnsi="Arial"/>
          <w:sz w:val="24"/>
          <w:szCs w:val="24"/>
        </w:rPr>
        <w:t xml:space="preserve">После получения согласия от мэра города республиканского значения, главы местной государственной администрации - акима района на назначение кандидата, успешно прошедшего конкурс, статс-секретарь (руководитель аппарата) государственного органа, не позднее одного рабочего дня, вносит представление руководителю государственного органа о его назначении.</w:t>
      </w:r>
    </w:p>
    <w:p>
      <w:pPr>
        <w:spacing w:after="120"/>
        <w:jc w:val="both"/>
      </w:pPr>
      <w:r>
        <w:rPr>
          <w:rFonts w:ascii="Arial" w:cs="Arial" w:eastAsia="Arial" w:hAnsi="Arial"/>
          <w:sz w:val="24"/>
          <w:szCs w:val="24"/>
        </w:rPr>
        <w:t xml:space="preserve">В случае несогласия мэра города республиканского значения, главы местной государственной администрации - акима района о назначении кандидата, успешно прошедшего конкурс, окончательное решение принимается Премьер-министром Кыргызской Республики.</w:t>
      </w:r>
    </w:p>
    <w:p>
      <w:pPr>
        <w:spacing w:after="240"/>
        <w:jc w:val="left"/>
      </w:pPr>
      <w:r>
        <w:rPr>
          <w:rFonts w:ascii="Arial" w:cs="Arial" w:eastAsia="Arial" w:hAnsi="Arial"/>
          <w:i/>
          <w:iCs/>
          <w:sz w:val="24"/>
          <w:szCs w:val="24"/>
        </w:rPr>
        <w:t xml:space="preserve">(В редакции </w:t>
      </w:r>
      <w:hyperlink w:history="1" r:id="rId_c3ljeymk6vvrlruagtx7">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w:t>
      </w:r>
      <w:hyperlink w:history="1" r:id="rIdmpig5wipoub5hc-loxet7">
        <w:r>
          <w:rPr>
            <w:rFonts w:ascii="Arial" w:cs="Arial" w:eastAsia="Arial" w:hAnsi="Arial"/>
            <w:i/>
            <w:iCs/>
            <w:color w:val="1D4ED8"/>
            <w:sz w:val="24"/>
            <w:szCs w:val="24"/>
            <w:u w:val="single"/>
          </w:rPr>
          <w:t xml:space="preserve">11 июня 2012 года №392</w:t>
        </w:r>
      </w:hyperlink>
      <w:r>
        <w:rPr>
          <w:rFonts w:ascii="Arial" w:cs="Arial" w:eastAsia="Arial" w:hAnsi="Arial"/>
          <w:i/>
          <w:iCs/>
          <w:sz w:val="24"/>
          <w:szCs w:val="24"/>
        </w:rPr>
        <w:t xml:space="preserve">, </w:t>
      </w:r>
      <w:hyperlink w:history="1" r:id="rIdeoocboprkjxwk2ni7xcdq">
        <w:r>
          <w:rPr>
            <w:rFonts w:ascii="Arial" w:cs="Arial" w:eastAsia="Arial" w:hAnsi="Arial"/>
            <w:i/>
            <w:iCs/>
            <w:color w:val="1D4ED8"/>
            <w:sz w:val="24"/>
            <w:szCs w:val="24"/>
            <w:u w:val="single"/>
          </w:rPr>
          <w:t xml:space="preserve">2 июля 2014 года № 366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40. Руководитель государственного органа может отклонить представленную кандидатуру только в случае установления факта нарушения процедур конкурсного отбора, установленного </w:t>
      </w:r>
      <w:hyperlink w:history="1" r:id="rIdxo5hk8tx2lya9edk88s_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 и настоящим Положением.</w:t>
      </w:r>
    </w:p>
    <w:p>
      <w:pPr>
        <w:spacing w:after="120"/>
        <w:jc w:val="both"/>
      </w:pPr>
      <w:r>
        <w:rPr>
          <w:rFonts w:ascii="Arial" w:cs="Arial" w:eastAsia="Arial" w:hAnsi="Arial"/>
          <w:sz w:val="24"/>
          <w:szCs w:val="24"/>
        </w:rPr>
        <w:t xml:space="preserve">41. Если в результате проведения открытого конкурса не были выявлены кандидаты, отвечающие требованиям, предъявляемым по административной государственной должности, на замещение которой он был объявлен, руководитель государственного органа может принять решение о проведении повторного конкурса.</w:t>
      </w:r>
    </w:p>
    <w:p>
      <w:pPr>
        <w:spacing w:after="120"/>
        <w:jc w:val="both"/>
      </w:pPr>
      <w:r>
        <w:rPr>
          <w:rFonts w:ascii="Arial" w:cs="Arial" w:eastAsia="Arial" w:hAnsi="Arial"/>
          <w:sz w:val="24"/>
          <w:szCs w:val="24"/>
        </w:rPr>
        <w:t xml:space="preserve">42. По итогам конкурса кандидаты, получившие при прохождении компьютерного тестирования (и решении практических задач) не менее 75 процентов от общего количества баллов, но не рекомендованные на назначение на вакантную должность, рекомендуются аттестационно-конкурсной комиссией для зачисления во внутренний резерв кадров государственного органа.</w:t>
      </w:r>
    </w:p>
    <w:p>
      <w:pPr>
        <w:spacing w:after="120"/>
        <w:jc w:val="both"/>
      </w:pPr>
      <w:r>
        <w:rPr>
          <w:rFonts w:ascii="Arial" w:cs="Arial" w:eastAsia="Arial" w:hAnsi="Arial"/>
          <w:i/>
          <w:iCs/>
          <w:sz w:val="24"/>
          <w:szCs w:val="24"/>
        </w:rPr>
        <w:t xml:space="preserve">(В редакции </w:t>
      </w:r>
      <w:hyperlink w:history="1" r:id="rIdohy7b2vouzvhqprapai7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11 июня 2012 года №392)</w:t>
      </w:r>
    </w:p>
    <w:p>
      <w:pPr>
        <w:spacing w:after="120"/>
        <w:jc w:val="both"/>
      </w:pPr>
      <w:r>
        <w:rPr>
          <w:rFonts w:ascii="Arial" w:cs="Arial" w:eastAsia="Arial" w:hAnsi="Arial"/>
          <w:sz w:val="24"/>
          <w:szCs w:val="24"/>
        </w:rPr>
        <w:t xml:space="preserve">43. Споры, связанные с проведением конкурса, рассматриваются уполномоченным государственным органом.</w:t>
      </w:r>
    </w:p>
    <w:p>
      <w:pPr>
        <w:spacing w:after="120"/>
        <w:jc w:val="both"/>
      </w:pPr>
      <w:r>
        <w:rPr>
          <w:rFonts w:ascii="Arial" w:cs="Arial" w:eastAsia="Arial" w:hAnsi="Arial"/>
          <w:sz w:val="24"/>
          <w:szCs w:val="24"/>
        </w:rPr>
        <w:t xml:space="preserve">В случае несогласия с решением уполномоченного государственного органа спор разрешается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bqx4c7ch6-thmnua6txy">
      <w:r>
        <w:rPr>
          <w:rFonts w:ascii="Arial" w:cs="Arial" w:eastAsia="Arial" w:hAnsi="Arial"/>
          <w:color w:val="132D3F"/>
          <w:sz w:val="16"/>
          <w:szCs w:val="16"/>
          <w:u w:val="single"/>
        </w:rPr>
        <w:t xml:space="preserve">dalil.kg/document/92839</w:t>
      </w:r>
    </w:hyperlink>
  </w:p>
  <w:p>
    <w:pPr>
      <w:spacing w:after="0" w:before="40"/>
      <w:jc w:val="center"/>
    </w:pPr>
    <w:hyperlink w:history="1" r:id="rIdvw-6ytao-zipj6txkibo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_imv2djmcidt7gcmkqx-" Type="http://schemas.openxmlformats.org/officeDocument/2006/relationships/hyperlink" Target="https://dalil.kg/document/92838" TargetMode="External"/><Relationship Id="rId1ui1fzy6zf5ciyxkwqoo6" Type="http://schemas.openxmlformats.org/officeDocument/2006/relationships/hyperlink" Target="https://dalil.kg/document/93296" TargetMode="External"/><Relationship Id="rIdj2qtj-fmpzy4ve2_k15hd" Type="http://schemas.openxmlformats.org/officeDocument/2006/relationships/hyperlink" Target="https://dalil.kg/document/96620" TargetMode="External"/><Relationship Id="rIdozua-ejglgfiap4wkx7v5" Type="http://schemas.openxmlformats.org/officeDocument/2006/relationships/hyperlink" Target="https://dalil.kg/document/96752" TargetMode="External"/><Relationship Id="rIdx7r12efbxdihcgldwgmmj" Type="http://schemas.openxmlformats.org/officeDocument/2006/relationships/hyperlink" Target="https://dalil.kg/document/96752" TargetMode="External"/><Relationship Id="rIdarr7z-zivpwxrnmmoapyl" Type="http://schemas.openxmlformats.org/officeDocument/2006/relationships/hyperlink" Target="https://dalil.kg/document/93296" TargetMode="External"/><Relationship Id="rIdctylkvtgw0a-edbv2wf2z" Type="http://schemas.openxmlformats.org/officeDocument/2006/relationships/hyperlink" Target="https://dalil.kg/document/93296" TargetMode="External"/><Relationship Id="rIducn7xjsawzj4lyobf2ywp" Type="http://schemas.openxmlformats.org/officeDocument/2006/relationships/hyperlink" Target="https://dalil.kg/document/93296" TargetMode="External"/><Relationship Id="rIdi5sxwsn41xim9hilsov_y" Type="http://schemas.openxmlformats.org/officeDocument/2006/relationships/hyperlink" Target="https://dalil.kg/document/96752" TargetMode="External"/><Relationship Id="rIdlczyp1svrygvb99ulgaya" Type="http://schemas.openxmlformats.org/officeDocument/2006/relationships/hyperlink" Target="https://dalil.kg/document/93296" TargetMode="External"/><Relationship Id="rIdag6x0g2djugo2ixg_0wgc" Type="http://schemas.openxmlformats.org/officeDocument/2006/relationships/hyperlink" Target="https://dalil.kg/document/93296" TargetMode="External"/><Relationship Id="rIdqlnziv0hdiqxcr_az5c0e" Type="http://schemas.openxmlformats.org/officeDocument/2006/relationships/hyperlink" Target="https://dalil.kg/document/96752" TargetMode="External"/><Relationship Id="rIdtkcetgrvyzvltl89sujm4" Type="http://schemas.openxmlformats.org/officeDocument/2006/relationships/hyperlink" Target="https://dalil.kg/document/96620" TargetMode="External"/><Relationship Id="rIdrakc6eozuznzvphgu-5kd" Type="http://schemas.openxmlformats.org/officeDocument/2006/relationships/hyperlink" Target="https://dalil.kg/document/93296" TargetMode="External"/><Relationship Id="rIdmgp9wgvyddm4tqkg9ykwp" Type="http://schemas.openxmlformats.org/officeDocument/2006/relationships/hyperlink" Target="https://dalil.kg/document/93296" TargetMode="External"/><Relationship Id="rIdrbrjsk-nutsadpubfdfjt" Type="http://schemas.openxmlformats.org/officeDocument/2006/relationships/hyperlink" Target="https://dalil.kg/document/93296" TargetMode="External"/><Relationship Id="rIdu1bayyj6sx_y_t1hk6pkg" Type="http://schemas.openxmlformats.org/officeDocument/2006/relationships/hyperlink" Target="https://dalil.kg/document/93296" TargetMode="External"/><Relationship Id="rIdd_wntmbxcuz9irsbj_fyq" Type="http://schemas.openxmlformats.org/officeDocument/2006/relationships/hyperlink" Target="https://dalil.kg/document/93296" TargetMode="External"/><Relationship Id="rIdrknn35owbbma0otz9bwa7" Type="http://schemas.openxmlformats.org/officeDocument/2006/relationships/hyperlink" Target="https://dalil.kg/document/93296" TargetMode="External"/><Relationship Id="rId10nw8-_bevgbwffozrwgc" Type="http://schemas.openxmlformats.org/officeDocument/2006/relationships/hyperlink" Target="https://dalil.kg/document/93296" TargetMode="External"/><Relationship Id="rIdrhjj3t22vryzyd3wc3a-z" Type="http://schemas.openxmlformats.org/officeDocument/2006/relationships/hyperlink" Target="https://dalil.kg/document/96752" TargetMode="External"/><Relationship Id="rIdf4fl6vrqbobbcbuxdiepd" Type="http://schemas.openxmlformats.org/officeDocument/2006/relationships/hyperlink" Target="https://dalil.kg/document/93296" TargetMode="External"/><Relationship Id="rId_c3ljeymk6vvrlruagtx7" Type="http://schemas.openxmlformats.org/officeDocument/2006/relationships/hyperlink" Target="https://dalil.kg/document/93296" TargetMode="External"/><Relationship Id="rIdmpig5wipoub5hc-loxet7" Type="http://schemas.openxmlformats.org/officeDocument/2006/relationships/hyperlink" Target="https://dalil.kg/document/93296" TargetMode="External"/><Relationship Id="rIdeoocboprkjxwk2ni7xcdq" Type="http://schemas.openxmlformats.org/officeDocument/2006/relationships/hyperlink" Target="https://dalil.kg/document/96620" TargetMode="External"/><Relationship Id="rIdxo5hk8tx2lya9edk88s_z" Type="http://schemas.openxmlformats.org/officeDocument/2006/relationships/hyperlink" Target="https://dalil.kg/document/1513" TargetMode="External"/><Relationship Id="rIdohy7b2vouzvhqprapai7n" Type="http://schemas.openxmlformats.org/officeDocument/2006/relationships/hyperlink" Target="https://dalil.kg/document/93296"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bqx4c7ch6-thmnua6txy" Type="http://schemas.openxmlformats.org/officeDocument/2006/relationships/hyperlink" Target="https://dalil.kg/document/92839" TargetMode="External"/><Relationship Id="rIdvw-6ytao-zipj6txkibo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2026-09-24T10:12:45.111Z</dcterms:created>
  <dcterms:modified xsi:type="dcterms:W3CDTF">2026-09-24T10:12:45.111Z</dcterms:modified>
</cp:coreProperties>
</file>

<file path=docProps/custom.xml><?xml version="1.0" encoding="utf-8"?>
<Properties xmlns="http://schemas.openxmlformats.org/officeDocument/2006/custom-properties" xmlns:vt="http://schemas.openxmlformats.org/officeDocument/2006/docPropsVTypes"/>
</file>