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cftoduhyhzas4zjltxx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2023 года № 68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июня 2012 года № 433 </w:t>
      </w:r>
    </w:p>
    <w:p>
      <w:pPr>
        <w:spacing w:after="480" w:before="200"/>
        <w:jc w:val="center"/>
      </w:pPr>
      <w:r>
        <w:rPr>
          <w:rFonts w:ascii="Arial" w:cs="Arial" w:eastAsia="Arial" w:hAnsi="Arial"/>
          <w:b/>
          <w:bCs/>
          <w:sz w:val="28"/>
          <w:szCs w:val="28"/>
        </w:rPr>
        <w:t xml:space="preserve">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fo6_gwnnnxqtwrxsy1wsc">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4jl29dgxo7ikg4rnvzxl1">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установления принадлежности и предназначения соединений, частей и учреждений Вооруженных Сил, других воинских формирований и государственных органов Кыргызской Республики, в которых законом предусмотрена военная служба,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Установить военную форму одежды и знаки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(далее - военнослужащие).</w:t>
      </w:r>
    </w:p>
    <w:p>
      <w:pPr>
        <w:spacing w:after="120"/>
        <w:ind w:firstLine="397"/>
        <w:jc w:val="both"/>
      </w:pPr>
      <w:r>
        <w:rPr>
          <w:rFonts w:ascii="Arial" w:cs="Arial" w:eastAsia="Arial" w:hAnsi="Arial"/>
          <w:sz w:val="24"/>
          <w:szCs w:val="24"/>
        </w:rPr>
        <w:t xml:space="preserve">2. Утвердить:</w:t>
      </w:r>
    </w:p>
    <w:p>
      <w:pPr>
        <w:spacing w:after="120"/>
        <w:ind w:firstLine="397"/>
        <w:jc w:val="both"/>
      </w:pPr>
      <w:r>
        <w:rPr>
          <w:rFonts w:ascii="Arial" w:cs="Arial" w:eastAsia="Arial" w:hAnsi="Arial"/>
          <w:sz w:val="24"/>
          <w:szCs w:val="24"/>
        </w:rPr>
        <w:t xml:space="preserve">- описание предметов обмундирования, обуви, снаряжения и знаков различия военнослужащих согласно </w:t>
      </w:r>
      <w:hyperlink w:history="1" r:id="rIdmonqw5jsya0nkwpipfpa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описание парадных, повседневных и полевых погон военнослужащих согласно </w:t>
      </w:r>
      <w:hyperlink w:history="1" r:id="rIdtg3fsruchzjmrmbz1v2l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перечень государственных органов, военнослужащие которых имеют право на ношение военной формы одежды и знаков различия согласно </w:t>
      </w:r>
      <w:hyperlink w:history="1" r:id="rIdjppa52jyrdl_ouujbxgb8">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Определить, что:</w:t>
      </w:r>
    </w:p>
    <w:p>
      <w:pPr>
        <w:spacing w:after="120"/>
        <w:ind w:firstLine="397"/>
        <w:jc w:val="both"/>
      </w:pPr>
      <w:r>
        <w:rPr>
          <w:rFonts w:ascii="Arial" w:cs="Arial" w:eastAsia="Arial" w:hAnsi="Arial"/>
          <w:sz w:val="24"/>
          <w:szCs w:val="24"/>
        </w:rPr>
        <w:t xml:space="preserve">- форма одежды и знаки различия лиц, не являющихся военнослужащими, не могут быть аналогичными военной форме одежды и знакам различия военнослужащих, а также сходными с ними до степени смешения, за исключением формы одежды и знаков различия офицеров, прапорщиков и военнослужащих контрактной службы, уволенных в запас или отставку с правом ношения военной формы одежды и знаков различия;</w:t>
      </w:r>
    </w:p>
    <w:p>
      <w:pPr>
        <w:spacing w:after="120"/>
        <w:ind w:firstLine="397"/>
        <w:jc w:val="both"/>
      </w:pPr>
      <w:r>
        <w:rPr>
          <w:rFonts w:ascii="Arial" w:cs="Arial" w:eastAsia="Arial" w:hAnsi="Arial"/>
          <w:sz w:val="24"/>
          <w:szCs w:val="24"/>
        </w:rPr>
        <w:t xml:space="preserve">- военнослужащие имеют право на ношение военной формы одежды и знаков различия старого образца до полного использования запасов и постепенного перехода на вновь установленную военную форму одежды.</w:t>
      </w:r>
    </w:p>
    <w:p>
      <w:pPr>
        <w:spacing w:after="120"/>
        <w:ind w:firstLine="397"/>
        <w:jc w:val="both"/>
      </w:pPr>
      <w:r>
        <w:rPr>
          <w:rFonts w:ascii="Arial" w:cs="Arial" w:eastAsia="Arial" w:hAnsi="Arial"/>
          <w:sz w:val="24"/>
          <w:szCs w:val="24"/>
        </w:rPr>
        <w:t xml:space="preserve">4. Министерству обороны Кыргызской Республики в трехмесячный срок в установленном порядке внести на рассмотрение Правительства Кыргызской Республики проект постановления Правительства Кыргызской Республики «Об утверждении Единых правил ношения военной формы одежды, знаков различия и снаряжения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предметов обмундирования, обуви, снаряжения и знаков различия военнослужащих</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4mjnonpnx60lguuqibofq">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jyl1wq4fbj0yuibsz7syz">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Военная форма одежды - это унифицированный по существенным внешним признакам комплект предметов военной формы одежды и обуви, а также военного снаряжения, предназначенный для ношения военнослужащими.</w:t>
      </w:r>
    </w:p>
    <w:p>
      <w:pPr>
        <w:spacing w:after="120"/>
        <w:ind w:firstLine="397"/>
        <w:jc w:val="both"/>
      </w:pPr>
      <w:r>
        <w:rPr>
          <w:rFonts w:ascii="Arial" w:cs="Arial" w:eastAsia="Arial" w:hAnsi="Arial"/>
          <w:sz w:val="24"/>
          <w:szCs w:val="24"/>
        </w:rPr>
        <w:t xml:space="preserve">К существенным внешним признакам относятся:</w:t>
      </w:r>
    </w:p>
    <w:p>
      <w:pPr>
        <w:spacing w:after="120"/>
        <w:ind w:firstLine="397"/>
        <w:jc w:val="both"/>
      </w:pPr>
      <w:r>
        <w:rPr>
          <w:rFonts w:ascii="Arial" w:cs="Arial" w:eastAsia="Arial" w:hAnsi="Arial"/>
          <w:sz w:val="24"/>
          <w:szCs w:val="24"/>
        </w:rPr>
        <w:t xml:space="preserve">- конструкция и цвет обмундирования и военного снаряжения;</w:t>
      </w:r>
    </w:p>
    <w:p>
      <w:pPr>
        <w:spacing w:after="120"/>
        <w:ind w:firstLine="397"/>
        <w:jc w:val="both"/>
      </w:pPr>
      <w:r>
        <w:rPr>
          <w:rFonts w:ascii="Arial" w:cs="Arial" w:eastAsia="Arial" w:hAnsi="Arial"/>
          <w:sz w:val="24"/>
          <w:szCs w:val="24"/>
        </w:rPr>
        <w:t xml:space="preserve">- декоративно различительные элементы установленных цветов - канты, лампасы, околыши фуражек, просветы на погонах, петлицы;</w:t>
      </w:r>
    </w:p>
    <w:p>
      <w:pPr>
        <w:spacing w:after="120"/>
        <w:ind w:firstLine="397"/>
        <w:jc w:val="both"/>
      </w:pPr>
      <w:r>
        <w:rPr>
          <w:rFonts w:ascii="Arial" w:cs="Arial" w:eastAsia="Arial" w:hAnsi="Arial"/>
          <w:sz w:val="24"/>
          <w:szCs w:val="24"/>
        </w:rPr>
        <w:t xml:space="preserve">- фурнитура установленных образцов;</w:t>
      </w:r>
    </w:p>
    <w:p>
      <w:pPr>
        <w:spacing w:after="120"/>
        <w:ind w:firstLine="397"/>
        <w:jc w:val="both"/>
      </w:pPr>
      <w:r>
        <w:rPr>
          <w:rFonts w:ascii="Arial" w:cs="Arial" w:eastAsia="Arial" w:hAnsi="Arial"/>
          <w:sz w:val="24"/>
          <w:szCs w:val="24"/>
        </w:rPr>
        <w:t xml:space="preserve">- погоны.</w:t>
      </w:r>
    </w:p>
    <w:p>
      <w:pPr>
        <w:spacing w:after="120"/>
        <w:ind w:firstLine="397"/>
        <w:jc w:val="both"/>
      </w:pPr>
      <w:r>
        <w:rPr>
          <w:rFonts w:ascii="Arial" w:cs="Arial" w:eastAsia="Arial" w:hAnsi="Arial"/>
          <w:sz w:val="24"/>
          <w:szCs w:val="24"/>
        </w:rPr>
        <w:t xml:space="preserve">Погоны - специальные элементы военной формы одежды, предназначенные для размещения знаков различия по воинским званиям и знаков различия по функциональному предназначению.</w:t>
      </w:r>
    </w:p>
    <w:p>
      <w:pPr>
        <w:spacing w:after="120"/>
        <w:ind w:firstLine="397"/>
        <w:jc w:val="both"/>
      </w:pPr>
      <w:r>
        <w:rPr>
          <w:rFonts w:ascii="Arial" w:cs="Arial" w:eastAsia="Arial" w:hAnsi="Arial"/>
          <w:sz w:val="24"/>
          <w:szCs w:val="24"/>
        </w:rPr>
        <w:t xml:space="preserve">На военной форме одежде носятся государственные награды, знаки различия, ведомственные знаки отличия и другие военно-геральдические знаки.</w:t>
      </w:r>
    </w:p>
    <w:p>
      <w:pPr>
        <w:spacing w:after="120"/>
        <w:ind w:firstLine="397"/>
        <w:jc w:val="both"/>
      </w:pPr>
      <w:r>
        <w:rPr>
          <w:rFonts w:ascii="Arial" w:cs="Arial" w:eastAsia="Arial" w:hAnsi="Arial"/>
          <w:sz w:val="24"/>
          <w:szCs w:val="24"/>
        </w:rPr>
        <w:t xml:space="preserve">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оливкового (парадная - светло-серого) цвета, состоит из донышка овальной формы, четырех стенок, канта, околыша, козырька. По краю донышка и верхнему краю околыша - канты красного цвета, для уполномоченного государственного органа в сфере национальной безопасности - околыш василькового цвета, а для военно-воздушных сил - голубого цвета. Спереди на околыше фуражки кокарда с позолоченным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(шитье на козырьке парадной фуражки), а снизу - замшей или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состоит из околыша, колпака и тульи. Околыш шапки-ушанки состоит из козырька, бортика с наушниками из каракуля светло-серого цвета.</w:t>
      </w:r>
    </w:p>
    <w:p>
      <w:pPr>
        <w:spacing w:after="120"/>
        <w:ind w:firstLine="39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по центру козырька - кокарда.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оливкового цвета, со съемным воротником из каракуля светло-серого цвета и утеплителем, со смещенной бортовой застежкой на три форменные пуговицы.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со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По краям воротника, бортов - до низа пальто и обшлагов - кант из сукна красного цвета, для уполномоченного государственного органа в сфере национальной безопасности - василькового цвета, для военно-воздушных сил - голубого цвета. Низ пальто с подгибом из ткани верха. На воротнике крепятся петлицы с позолоченным шитьем. Погоны нашивные,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Куртка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 прорезной карман. Спинка с кокеткой, со швом посередине. Рукава втачные, двухшовные. На воротнике крепятся петлицы с позолоченным шитьем. На куртке предусмотрено крепление съемного мехового воротника.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из шерстяной ткани оливкового цвета, однобортный, прямого силуэта с отложным воротником, с поясом, с потайной застежкой на четыре форменные пуговицы защитного цвета. Полочки с кокетками, боковыми прорезными карманами с листочками. Спинка с кокеткой, со швом посередине, заканчивающимся шлицей. Рукава трехшовные, внизу с хлястиками, вточеными в средние швы, свободные концы которых закреплены пуговицами. Съемный утеплитель пристегивается на шестнадцать пуговиц.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Мундир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светло-серого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позолоченное шитье. По краю воротника и обшлагов - кант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На обшлагах мундира - позолоченное шитье. На подкладке полочек - нагрудные карманы с клапанами. Погоны нашивные,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Китель двубортный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 позолоченное шитье. По краю воротника и обшлагов - кант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На подкладке полочек - нагрудные карманы с клапанами. Погоны нашивные,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оливкового (для парада - светло-серого) цвета с притачным поясом, застегивающиеся на металлический крючок и пуговицы (молнии). Пояс узкий, со шлевками для ремня. На левой передней половинке брюк - карман для часов. На правой задней половинке брюк - карман с клапаном. В боковых швах - карманы и кант, по обе стороны канта - лампасы. Кант и лампасы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Китель однобортный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полуприлегающий, открытый, с отложным воротником, с застежкой на четыре форменные пуговицы, диаметром 22 мм, с изображением Государственного герба Кыргызской Республики.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Рукава двухшовные, с прямыми обшлагами. На воротнике - позолоченное шитье. По краю воротника и обшлагов - кант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На подкладке полочек - нагрудные карманы с клапанами. Погоны нашивные,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ткани оливкового цвета, с отложным воротником, с центральной застежкой на молнию,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пуговицы, с боковыми прорезными карманами в рамку, с застежкой на молнию. Спинка с кокеткой. Рукава одношовные со шлицами в локтевых швах, с притачными манжетами. Низ куртки стянут в области боковых швов эластичными лентами в три ряда. Клапаны карманов и манжет застегиваются на форменные пуговицы защитного цвета, диаметром 14 мм.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ткани камуфлированного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 Погоны съемные, камуфлированного цвета. Звезды вышитые, защитного цвета.</w:t>
      </w:r>
    </w:p>
    <w:p>
      <w:pPr>
        <w:spacing w:after="120"/>
        <w:ind w:firstLine="397"/>
        <w:jc w:val="both"/>
      </w:pPr>
      <w:r>
        <w:rPr>
          <w:rFonts w:ascii="Arial" w:cs="Arial" w:eastAsia="Arial" w:hAnsi="Arial"/>
          <w:sz w:val="24"/>
          <w:szCs w:val="24"/>
        </w:rPr>
        <w:t xml:space="preserve">Брюки из ткани камуфлированного цвета с утепляющей подкладкой до низа, с притачным поясом со шлевками, застегивающиеся на пуговицы.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полевая из ткани камуфлированного цвета, состоит из донышка овальной формы, околыша, козырька и отворота. На боковых сторонах расположены три вентиляционных отверстия, обработанных блочками. Спереди на околыше фуражки - эмблема с изображением Государственного герба Кыргызской Республики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ткани камуфлированного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крепится эмблема защитного цвета. Спинка цельнокроеная с внутренней кулисой по линии талии. Рукава втачные одношовные, на манжете. Погоны съемные, камуфлированного цвета. Звезды вышитые, защитного цвета.</w:t>
      </w:r>
    </w:p>
    <w:p>
      <w:pPr>
        <w:spacing w:after="120"/>
        <w:ind w:firstLine="397"/>
        <w:jc w:val="both"/>
      </w:pPr>
      <w:r>
        <w:rPr>
          <w:rFonts w:ascii="Arial" w:cs="Arial" w:eastAsia="Arial" w:hAnsi="Arial"/>
          <w:sz w:val="24"/>
          <w:szCs w:val="24"/>
        </w:rPr>
        <w:t xml:space="preserve">Брюки из ткани камуфлированного цвета, с притачным поясом со шлевками, застегивающиеся на пуговицы. По бокам брюк - накладные карманы с клапанами.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Рубашка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 - 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Для крепления погон в области плечевых швов на полочках - по две шлевки и по две петли. Погоны съемные, оливкового (белого)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Рубашка форменная с короткими рукавами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 - 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Для крепления погон в области плечевых швов на полочках - по две шлевки и по две петли. Погоны съемные, оливкового (белого)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из ткани оливкового (черного)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Ботинки хромовые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внутри - байка (сукно) или бесподкладочные. Застежка на шнурках. Подошвы и каблук из пористой резины. Крепление низа методом горячей вулканизации.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Полуботинки кожаные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кожаные,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 из подкладочной кожи. Подошвы, стельки, задники - из подошвенной кожи. Подноски -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Ремень поясной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Ремень поясной, состоящий из кожи коричневого цвета, шириной 50 мм. К ремню крепится пятистенная двушпеньковая пряжка. На свободном конце ремня - отверстия для шпеньков пряжки. Пряжка, полукольца и кобурные кнопки латунные,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основного ремня золотистого цвета, шириной 50 мм. К ремню крепится овальная металлическая пряжка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Плащ-накидка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Плащ-накидка защитного цвета из хлопчатобумажной прорезиненной ткани с центральной потайной застежкой на пять пуговиц, с отложным воротником и пристегивающимся капюшоном. Полочки с прорезями для рук, выполненными в виде листочек, застегивающихся на две пуговицы, с внутренней стороны листочек - держатели.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оливкового (белого)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Аксельбант состоит из особо плетенного основного шнура и вспомогательных шнуров золотистого цвета. Вспомогательные шнуры с металлическим наконечником золотистого цвета с острым концом. Длина металлического наконечника 80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Перчатки белые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Джемпер полушерстяной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полушерстяной, с длинным рукавом, оливкового цвета, с V-образным вырезом.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которой проведен шнур. В передней части стенки берета крепится кокарда. В боковой части могут быть прикреплены установленные специальные знаки воинских частей и подразделений.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Футболка камуфлированная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с коротким рукавом с цельным воротником из хлопчатобумажной ткани цвета хаки, камуфлированного или крапового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Перчатки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шерстяные (кожаные), зимние, черного (хаки) цвета, пятипалые. На уровне запястья стягиваются эластичной тесьмой.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Сумка полевая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 полевая состоит из корпуса, клапана-крышки, носимого ремня. В конце носимого ремня пришиты застежки-карабины, при помощи которых сумка пристегивается. Внутренняя часть корпуса сумки полевой разделена перегородкой.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Рубашка форменная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короткими рукавами из сорочечной ткани серого цвета, с застежкой до низа на пять - шесть пуговиц на полочке.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Рукава короткие.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Брюки навыпуск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облегченной ткани серого цвета, с притачным поясом, застегивающиеся на металлический крючок и пуговицы (молнии). Пояс узкий, со шлевками для ремня. На правой задней половинке брюк - карман с клапаном. В боковых швах - карманы и кант, по обе стороны канта - лампасы. Кант и лампасы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Для офицеров, прапорщиков и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Фуражка парадная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оливкового цвета (для офицеров - цвета морской волны), состоит из донышка овальной формы, четырех стенок, канта, околыша, козырька, пуговиц. Фуражка с двумя кантами (цвет - в зависимости от рода войск): одним, втачанным в шов соединения донышка со стенками, вторым - в шов соединения стенок с околышем, для уполномоченного государственного органа в сфере национальной безопасности - околыш василькового цвета, а для военно-воздушных сил - голубого цвета. Для Пограничных войск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 кокарда с эмблемой, козырек черного цвета. На тулье фуражки офицеров размещается эмблема с изображением ведомственной символики.</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Фуражка повседневная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из ткани оливкового цвета, состоит из донышка овальной формы, околыша, козырька и отворота. Спереди на околыше фуражки - кокарда золотистого цвета.</w:t>
      </w:r>
    </w:p>
    <w:p>
      <w:pPr>
        <w:spacing w:after="120"/>
        <w:ind w:firstLine="397"/>
        <w:jc w:val="both"/>
      </w:pPr>
      <w:r>
        <w:rPr>
          <w:rFonts w:ascii="Arial" w:cs="Arial" w:eastAsia="Arial" w:hAnsi="Arial"/>
          <w:sz w:val="24"/>
          <w:szCs w:val="24"/>
        </w:rPr>
        <w:t xml:space="preserve">Для уполномоченного государственного органа в сфере национальной безопасности и Пограничных войск фуражка повседневная соответствует описанию фуражки парадной.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натурального меха оливкового цвета.</w:t>
      </w:r>
    </w:p>
    <w:p>
      <w:pPr>
        <w:spacing w:after="120"/>
        <w:ind w:firstLine="39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w:t>
      </w:r>
    </w:p>
    <w:p>
      <w:pPr>
        <w:spacing w:after="120"/>
        <w:ind w:firstLine="397"/>
        <w:jc w:val="both"/>
      </w:pPr>
      <w:r>
        <w:rPr>
          <w:rFonts w:ascii="Arial" w:cs="Arial" w:eastAsia="Arial" w:hAnsi="Arial"/>
          <w:sz w:val="24"/>
          <w:szCs w:val="24"/>
        </w:rPr>
        <w:t xml:space="preserve">Спереди в центре козырька - кокарда с эмблемой. Шапка-ушанка для прапорщиков и военнослужащих сверхсрочной службы - из искусственного меха.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Джемпер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полушерстяной с длинным рукавом, оливкового цвета, с V-образным вырезом.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шнур. В передней части стенки берета крепится кокарда. В боковой части могут быть прикреплены установленные специальные знаки частей и подразделений.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оливкового цвета, со съемным меховым воротником серого цвета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со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оливкового цвета. На воротнике крепятся эмблемы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Куртка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 прорезной карман. Спинка с кокеткой, со швом посередине. Рукава втачные, двухшовные. На воротнике крепятся эмблемы золотистого цвета. На куртке предусмотрено крепление съемного мехового воротника. </w:t>
      </w:r>
    </w:p>
    <w:p>
      <w:pPr>
        <w:spacing w:after="120"/>
        <w:ind w:firstLine="397"/>
        <w:jc w:val="both"/>
      </w:pPr>
      <w:r>
        <w:rPr>
          <w:rFonts w:ascii="Arial" w:cs="Arial" w:eastAsia="Arial" w:hAnsi="Arial"/>
          <w:sz w:val="24"/>
          <w:szCs w:val="24"/>
        </w:rPr>
        <w:t xml:space="preserve">В области плечевых швов рукавов втачаны хлястики для крепления погон, с форменными пуговицами, диаметром 14 мм. Погоны съемные, оливкового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из шерстяной ткани оливкового цвета, однобортный, прямого силуэта, с отложным воротником, с поясом, с потайной застежкой на четыре форменные пуговицы защитного цвета. Полочки с кокетками, боковыми прорезными карманами с листочками. Спинка с кокеткой, со швом посередине, заканчивающимся шлицей. Рукава трехшовные, внизу с хлястиками, втачанными в средние швы, свободные концы которых закреплены пуговицами. Съемный утеплитель пристегивается на шестнадцать пуговиц. В области плечевых швов рукавов втачаны хлястики для крепления погон, с форменными пуговицами, диаметром 14 мм. Погоны съемные, оливкового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Мундир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из шерстяной ткани цвета морской волны, открытый, с отложным воротником и лацканом,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парадные. На воротнике крепятся эмблемы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Китель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открытый, с отложным воротником и лацканом,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втачанные,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На воротнике крепятся эмблемы золотистого цвета. Пуговицы диаметром 22 мм, с изображением Государственного герба Кыргызской Республики. Погоны съемные, оливкового цвета.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ткани оливкового цвета, с отложным воротником, с центральной застежкой на молнию, с притачным поясом и подкладкой до низа. Полочки с кокетками, верхними накладными карманами с планками и фигурными клапанами, втачанными в шов притачивания кокетки и застегивающимися на пуговицы, с боковыми прорезными карманами в рамку, с застежкой на молнию. Спинка с кокеткой. Рукава одношовные со шлицами в локтевых швах, с притачными манжетами. Низ куртки стянут в области боковых швов эластичными лентами в три ряда. Клапаны карманов и манжет застегиваются на форменные пуговицы защитного цвета, диаметром 14 мм.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Перчатки белые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оливкового цвета (для офицеров - цвета морской волны) с притачным поясом, застегивающиеся на пуговицы. Пояс со шлевками. На передних половинках брюк - карманы с отрезными блочками. На правой задней половинке брюк - карман с клапаном. В боковых швах - кант из сукна (цвет - в зависимости от рода войск). Для прапорщиков и военнослужащих контрактной службы - без кантов.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 Звезды металлические или вышитые,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 Звезды металлические или вышитые, защитного цвета.</w:t>
      </w:r>
    </w:p>
    <w:p>
      <w:pPr>
        <w:spacing w:after="120"/>
        <w:ind w:firstLine="397"/>
        <w:jc w:val="both"/>
      </w:pPr>
      <w:r>
        <w:rPr>
          <w:rFonts w:ascii="Arial" w:cs="Arial" w:eastAsia="Arial" w:hAnsi="Arial"/>
          <w:sz w:val="24"/>
          <w:szCs w:val="24"/>
        </w:rPr>
        <w:t xml:space="preserve">Для подразделений специального назначения внутренних войск уполномоченного государственного органа в сфере внутренних дел (далее - Внутренние войска) и Департамента по охране исправительных учреждений и конвоированию осужденных и лиц, заключенных под стражу, при уполномоченном государственном органе уголовно-исполнительной системы (далее - Департамент по охране и конвоированию) -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Рубашка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 - 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 - 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Рубашка форменная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Брюки навыпуск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облегченной ткани серого цвета с притачным поясом, застегивающиеся на пуговицы (молнию). Пояс со шлевками. На передних половинках брюк - карманы с отрезными бочками. На левой половине брюк - карман для часов. На правой задней половинке брюк - карман с клапаном. В боковых швах - кант из сукна (цвет - в зависимости от рода войск).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Полуботинки кожаные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Ремень поясной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Плащ-накидка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Перчатки черного (хаки)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Сумка полевая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Галстук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Для военнослужащих-женщин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 (для офицеров - из натурального меха, для остальных - из искусственного меха).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Пилотка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Пилотка шерстяная состоит из двух деталей удлиненного донышка, стенок и двух бортиков с кантом по краю. Пилотка на подкладке, с налобником, край бортика и шов соединения донышка со стенками отстрочены. Пилотка носится с кокардой.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оливкового цвета, полуприлегающего силуэта, с отложным воротником, с центральной бортовой застежкой на пять сквозных петель и форменных пуговиц золотистого цвета и одну внутреннюю навесную петлю и пуговицу, с утепляющей прокладкой по полочкам и спинке до низа. Полочки с рельефными швами от проймы до низа, с нагрудными вытачками из рельефных швов. Боковая часть полочки с вытачкой из проймы. Спинка со швом посередине и шлицей внизу, застегивающейся внутри на навесную петлю и пуговицу. На уровне талии - хлястик, втачанный в боковые швы. Рукава втачные, двухшовные. На пальто предусмотрено крепление мехового съемного воротника. Погоны нашивные, оливкового цвета. На воротнике крепится эмблема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демисезонный, из шерстяной ткани оливкового цвета, однобортный, прямого силуэта, с поясом, с потайной застежкой. Воротник отложной. Полочки с боковыми прорезными карманами с листочками. Спинка со швом посередине, заканчивающимся шлицей. Рукава втачные, трехшовные. В швы соединения рукавов с проймами в области плечевых швов втачаны хлястики. Свободный конец хлястика пристегивается на пуговицу. Подклад съемный, до пояса.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Жакет форменный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Жакет форменный из шерстяной ткани, полуприлегающего силуэта, с отложным цельнокроенным воротником, с центральной бортовой застежкой на три форменные пуговицы. Полочки с отрезными частями, передними вытачками, боковыми прорезными карманами с листочками. На левой полочке - прорезной нагрудный карман с листочкой. На подкладке правой полочки - внутренний карман. Спинка со швом посередине. Рукава втачные, двухшовные, со шлицей и двумя пуговицами. По бортам, воротнику, низу изделия проложена отделочная строчка. В швы соединения рукавов с проймой в области плеча втачаны погоны. Свободный конец погона пристегивается на пуговицу. Пуговицы диаметром 22 мм, золотистого цвета, с изображением Государственного герба Кыргызской Республики. Погоны съемные, оливкового цвета. На жакете офицеров-женщин также носятся погоны парадные. На воротнике крепятся эмблемы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Юбка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шерстяная, прямого покроя, состоит из двух полотнищ, с притачным поясом, застегивающимся на пуговицу. В верхней части левого бокового шва расположена застежка на молнию и одну пуговицу. На переднем и заднем полотнищах юбки две вытачки. Заднее полотнище юбки с центральной односторонней складкой. Пояс юбки прострочен на расстоянии 20-30 мм от края шва.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Блузка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Блузка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 - 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Блузка форменная с короткими рукавами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Блузка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 - 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Платье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Платье летнее оливкового цвета, с центральной бортовой застежкой, состоит из полочек, спинки, воротника, рукавов и пояса.</w:t>
      </w:r>
    </w:p>
    <w:p>
      <w:pPr>
        <w:spacing w:after="120"/>
        <w:ind w:firstLine="397"/>
        <w:jc w:val="both"/>
      </w:pPr>
      <w:r>
        <w:rPr>
          <w:rFonts w:ascii="Arial" w:cs="Arial" w:eastAsia="Arial" w:hAnsi="Arial"/>
          <w:sz w:val="24"/>
          <w:szCs w:val="24"/>
        </w:rPr>
        <w:t xml:space="preserve">Полочки с застежкой до линии талии на три форменные пуговицы, с рельефными швами от линии плеча до низа и двумя верхними карманами с листочками, застегивающимися на форменные пуговицы. Спинка с кокеткой. На спинке, на уровне линии талии, - две шлевки для пояса. Платье в области боковых швов на уровне линии талии стянуто эластичными лентами. В боковых швах платья - внутренние карманы. Воротник отложной. Рукава втачные, короткие, с планками. В области плечевых швов рукавов втачаны хлястики для крепления погон, с форменными пуговицами диаметром 14 мм защитного цвета. Погоны съемные, оливкового цвета. Длина погон от 80 мм. Звезды, согласно званию, вышитые, золотистого цвета. Пояс съемный из той же ткани, что и платье, завязывается на узел или застегивается на пряжку. Форменные пуговицы защитного цвета. Погоны съемные соответственно воинскому званию.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Футболка камуфлированная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в форме бабочки с короткими ленточками и небольшим узлом.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Ботинки хромовые с высоким берцем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Туфли кожаные черного цвета, на кожаной подошве с каблучком и набойками, клеевого метода крепления. Высота каблука не более 5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Ремень поясной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Перчатки черные (хаки)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Сумка полевая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Для военнослужащих срочной службы, курсантов высших учебных заведений (за исключением лиц офицерского состава), воспитанников Кыргызского национального военного лицея имени Героя Советского Союза Асанова Даира Асановича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оливкового цвета, состоит из донышка овальной формы, четырех стенок, канта, околыша, козырька, пуговиц. Фуражка с двумя кантами (цвет - в зависимости от рода войск), втачанными: один - в шов соединения донышка со стенками, второй - в шов соединения стенок с околышем, для уполномоченного государственного органа в сфере национальной безопасности - околыш василькового цвета, а для военно-воздушных сил - голубого цвета. Для Пограничных войск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 кокарда с эмблемой, козырек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лакированный ремешок из искусственной кожи черного цвета. Пуговица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На тулье фуражки парадного расчета размещается эмблема с изображением ведомственной символики.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искусственного меха серого цвета. 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в центре козырька, - кокарда с эмблемой.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шнур. В передней части стенки берета крепится кокарда с эмблемой.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сукна оливкового цвета, со смещенной бортовой застежкой на три форменные пуговицы золотистого цвета.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пояса. Низ пальто с подгибом из ткани верха. Погоны нашивные, оливкового цвета. На воротнике крепятся эмблемы золотистого цвета. Для парадного расчета на воротнике пальто размещается металлическая эмблема золотистого цвета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Китель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открытый,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съемные, оливкового цвета. На воротнике крепятся эмблемы золотистого цвета.</w:t>
      </w:r>
    </w:p>
    <w:p>
      <w:pPr>
        <w:spacing w:after="120"/>
        <w:ind w:firstLine="397"/>
        <w:jc w:val="both"/>
      </w:pPr>
      <w:r>
        <w:rPr>
          <w:rFonts w:ascii="Arial" w:cs="Arial" w:eastAsia="Arial" w:hAnsi="Arial"/>
          <w:sz w:val="24"/>
          <w:szCs w:val="24"/>
        </w:rPr>
        <w:t xml:space="preserve">Для парадного расчета на воротнике кителя размещается металлическая эмблема золотистого цвета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оливкового цвета с притачным поясом, застегивающиеся на пуговицы. Пояс со шлевками. На передних половинках брюк - карманы с отрезными бочками. На правой задней половинке брюк - карман с клапаном.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Рубашка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Ботинки хромовые с высоким берцем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Полуботинки (ботинки) кожаные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Ремень поясной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Ремень поясной состоит собственно из ремня из искусственной кожи коричневого цвета, шириной 50 мм. К ремню крепится прямоугольная металлическая пряжка золотистого цвета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Ремень брючный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Ремень брючный тесьмяный защитного цвета, состоит из основного ремня, подвижной и неподвижной шлевок. К ремню пришита четырехстенная пряжка.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Перчатки белые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Перчатки черные (хаки)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Сапоги хромовые (юфтевые или кирзовые)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черного цвета, состоят из союзок, голенища и низа. Подошвы, стельки, задники - из подошвенной кожи. Подошвы и каблук - из кожи, с резиновыми формованными набойками. Крепление низа рантоклеевое (допускается клеевое). Внутри - кожаные стельки.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Пояс парадный состоит собственно из ремня из искусственной кожи белого цвета, шириной 50 мм. К ремню крепится прямоугольная металлическая пряжка золотистого цвета,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Брюки шерстяные в сапоги</w:t>
      </w:r>
    </w:p>
    <w:p>
      <w:pPr>
        <w:spacing w:after="120"/>
        <w:ind w:firstLine="397"/>
        <w:jc w:val="both"/>
      </w:pPr>
      <w:r>
        <w:rPr>
          <w:rFonts w:ascii="Arial" w:cs="Arial" w:eastAsia="Arial" w:hAnsi="Arial"/>
          <w:sz w:val="24"/>
          <w:szCs w:val="24"/>
        </w:rPr>
        <w:t xml:space="preserve">Брюки шерстяные в сапоги состоят из передних и задних половинок, пояса, штрипок и помочей.</w:t>
      </w:r>
    </w:p>
    <w:p>
      <w:pPr>
        <w:spacing w:after="120"/>
        <w:ind w:firstLine="397"/>
        <w:jc w:val="both"/>
      </w:pPr>
      <w:r>
        <w:rPr>
          <w:rFonts w:ascii="Arial" w:cs="Arial" w:eastAsia="Arial" w:hAnsi="Arial"/>
          <w:sz w:val="24"/>
          <w:szCs w:val="24"/>
        </w:rPr>
        <w:t xml:space="preserve">Передние половинки брюк - с боковыми карманами. Задние половинки - с отрезной нижней частью. Правая задняя половинка брюк - с прорезным карманом, застегивающимся на пуговицу.</w:t>
      </w:r>
    </w:p>
    <w:p>
      <w:pPr>
        <w:spacing w:after="120"/>
        <w:ind w:firstLine="397"/>
        <w:jc w:val="both"/>
      </w:pPr>
      <w:r>
        <w:rPr>
          <w:rFonts w:ascii="Arial" w:cs="Arial" w:eastAsia="Arial" w:hAnsi="Arial"/>
          <w:sz w:val="24"/>
          <w:szCs w:val="24"/>
        </w:rPr>
        <w:t xml:space="preserve">Пояс с пуговицами для пристегивания помочей, застежкой на две петли и пуговицы и молнией на гульфике.</w:t>
      </w:r>
    </w:p>
    <w:p>
      <w:pPr>
        <w:spacing w:after="120"/>
        <w:ind w:firstLine="397"/>
        <w:jc w:val="both"/>
      </w:pPr>
      <w:r>
        <w:rPr>
          <w:rFonts w:ascii="Arial" w:cs="Arial" w:eastAsia="Arial" w:hAnsi="Arial"/>
          <w:sz w:val="24"/>
          <w:szCs w:val="24"/>
        </w:rPr>
        <w:t xml:space="preserve">В боковых швах - кант. Передние половинки брюк - на подкладке. Подкладка в цвет ткани верха.</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Цвет канта на предметах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120"/>
        <w:ind w:firstLine="397"/>
        <w:jc w:val="both"/>
      </w:pPr>
      <w:r>
        <w:rPr>
          <w:rFonts w:ascii="Arial" w:cs="Arial" w:eastAsia="Arial" w:hAnsi="Arial"/>
          <w:sz w:val="24"/>
          <w:szCs w:val="24"/>
        </w:rPr>
        <w:t xml:space="preserve">- уполномоченного государственного органа в сфере обороны и Военной прокуратуры Кыргызской Республики - красного цвета;</w:t>
      </w:r>
    </w:p>
    <w:p>
      <w:pPr>
        <w:spacing w:after="120"/>
        <w:ind w:firstLine="397"/>
        <w:jc w:val="both"/>
      </w:pPr>
      <w:r>
        <w:rPr>
          <w:rFonts w:ascii="Arial" w:cs="Arial" w:eastAsia="Arial" w:hAnsi="Arial"/>
          <w:sz w:val="24"/>
          <w:szCs w:val="24"/>
        </w:rPr>
        <w:t xml:space="preserve">- авиации Вооруженных Сил Кыргызской Республики - светло-голубого цвета;</w:t>
      </w:r>
    </w:p>
    <w:p>
      <w:pPr>
        <w:spacing w:after="120"/>
        <w:ind w:firstLine="397"/>
        <w:jc w:val="both"/>
      </w:pPr>
      <w:r>
        <w:rPr>
          <w:rFonts w:ascii="Arial" w:cs="Arial" w:eastAsia="Arial" w:hAnsi="Arial"/>
          <w:sz w:val="24"/>
          <w:szCs w:val="24"/>
        </w:rPr>
        <w:t xml:space="preserve">- Национальной гвардии при уполномоченном государственном органе в сфере обороны - голубого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охраны и защиты государственной границы - зеленого цвета;</w:t>
      </w:r>
    </w:p>
    <w:p>
      <w:pPr>
        <w:spacing w:after="120"/>
        <w:ind w:firstLine="397"/>
        <w:jc w:val="both"/>
      </w:pPr>
      <w:r>
        <w:rPr>
          <w:rFonts w:ascii="Arial" w:cs="Arial" w:eastAsia="Arial" w:hAnsi="Arial"/>
          <w:sz w:val="24"/>
          <w:szCs w:val="24"/>
        </w:rPr>
        <w:t xml:space="preserve">- Внутренних войск и Департамента по охране и конвоированию - крапового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чрезвычайных ситуаций - оранжевого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национальной безопасности - василькового цвета.</w:t>
      </w:r>
    </w:p>
    <w:p>
      <w:pPr>
        <w:spacing w:after="120"/>
        <w:ind w:firstLine="397"/>
        <w:jc w:val="both"/>
      </w:pPr>
      <w:r>
        <w:rPr>
          <w:rFonts w:ascii="Arial" w:cs="Arial" w:eastAsia="Arial" w:hAnsi="Arial"/>
          <w:sz w:val="24"/>
          <w:szCs w:val="24"/>
        </w:rPr>
        <w:t xml:space="preserve">Цвет берета военнослужащих определен для:</w:t>
      </w:r>
    </w:p>
    <w:p>
      <w:pPr>
        <w:spacing w:after="120"/>
        <w:ind w:firstLine="397"/>
        <w:jc w:val="both"/>
      </w:pPr>
      <w:r>
        <w:rPr>
          <w:rFonts w:ascii="Arial" w:cs="Arial" w:eastAsia="Arial" w:hAnsi="Arial"/>
          <w:sz w:val="24"/>
          <w:szCs w:val="24"/>
        </w:rPr>
        <w:t xml:space="preserve">1) уполномоченного государственного органа в сфере обороны:</w:t>
      </w:r>
    </w:p>
    <w:p>
      <w:pPr>
        <w:spacing w:after="120"/>
        <w:ind w:firstLine="397"/>
        <w:jc w:val="both"/>
      </w:pPr>
      <w:r>
        <w:rPr>
          <w:rFonts w:ascii="Arial" w:cs="Arial" w:eastAsia="Arial" w:hAnsi="Arial"/>
          <w:sz w:val="24"/>
          <w:szCs w:val="24"/>
        </w:rPr>
        <w:t xml:space="preserve">- подразделений специального назначения - темно-зеленого цвета;</w:t>
      </w:r>
    </w:p>
    <w:p>
      <w:pPr>
        <w:spacing w:after="120"/>
        <w:ind w:firstLine="397"/>
        <w:jc w:val="both"/>
      </w:pPr>
      <w:r>
        <w:rPr>
          <w:rFonts w:ascii="Arial" w:cs="Arial" w:eastAsia="Arial" w:hAnsi="Arial"/>
          <w:sz w:val="24"/>
          <w:szCs w:val="24"/>
        </w:rPr>
        <w:t xml:space="preserve">- подразделений Сил воздушной обороны - голубого цвета;</w:t>
      </w:r>
    </w:p>
    <w:p>
      <w:pPr>
        <w:spacing w:after="120"/>
        <w:ind w:firstLine="397"/>
        <w:jc w:val="both"/>
      </w:pPr>
      <w:r>
        <w:rPr>
          <w:rFonts w:ascii="Arial" w:cs="Arial" w:eastAsia="Arial" w:hAnsi="Arial"/>
          <w:sz w:val="24"/>
          <w:szCs w:val="24"/>
        </w:rPr>
        <w:t xml:space="preserve">- остальных подразделений - черного цвета;</w:t>
      </w:r>
    </w:p>
    <w:p>
      <w:pPr>
        <w:spacing w:after="120"/>
        <w:ind w:firstLine="397"/>
        <w:jc w:val="both"/>
      </w:pPr>
      <w:r>
        <w:rPr>
          <w:rFonts w:ascii="Arial" w:cs="Arial" w:eastAsia="Arial" w:hAnsi="Arial"/>
          <w:sz w:val="24"/>
          <w:szCs w:val="24"/>
        </w:rPr>
        <w:t xml:space="preserve">2) других государственных органов Кыргызской Республики - по вышеопределенным просветам (галунам).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oof7a2b2qcdgzmg2j2g-">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105. Фуражка шерстяная</w:t>
      </w:r>
    </w:p>
    <w:p>
      <w:pPr>
        <w:spacing w:after="120"/>
        <w:ind w:firstLine="397"/>
        <w:jc w:val="both"/>
      </w:pPr>
      <w:r>
        <w:rPr>
          <w:rFonts w:ascii="Arial" w:cs="Arial" w:eastAsia="Arial" w:hAnsi="Arial"/>
          <w:sz w:val="24"/>
          <w:szCs w:val="24"/>
        </w:rPr>
        <w:t xml:space="preserve">Фуражка шерстяная, состоит из донышка овальной формы, четырех стенок, канта, околыша, козырька. По краю донышка и верхнему краю околыша - канты голубого цвета. Спереди на околыше фуражки - кокарда с шитьем в виде лавровых веток по боковым сторонам. На тулье фуражки - изображение символики уполномоченного государственного органа в сфере обороны, козырек обтянут сверху черной лакированной кожей, а снизу - замшей или шерстяной тканью черного цвета. На козырьке фуражки - шитье в виде пламени. Над козырьком фуражки к околышу пристегивается на две форменные пуговицы плетеный шнур золотистого цвета. Пуговицы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106. Шапка-ушанка </w:t>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107. Мундир </w:t>
      </w:r>
    </w:p>
    <w:p>
      <w:pPr>
        <w:spacing w:after="120"/>
        <w:ind w:firstLine="397"/>
        <w:jc w:val="both"/>
      </w:pPr>
      <w:r>
        <w:rPr>
          <w:rFonts w:ascii="Arial" w:cs="Arial" w:eastAsia="Arial" w:hAnsi="Arial"/>
          <w:sz w:val="24"/>
          <w:szCs w:val="24"/>
        </w:rPr>
        <w:t xml:space="preserve">Мундир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в виде лаврового листа. По краю воротника и обшлагов - кант из сукна голубого цвета. На обшлагах мундира - шитье. На подкладке полочек - нагрудные карманы с клапанами. Погоны нашивные, парадные.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Брюки шерстяные в сапоги</w:t>
      </w:r>
    </w:p>
    <w:p>
      <w:pPr>
        <w:spacing w:after="120"/>
        <w:ind w:firstLine="397"/>
        <w:jc w:val="both"/>
      </w:pPr>
      <w:r>
        <w:rPr>
          <w:rFonts w:ascii="Arial" w:cs="Arial" w:eastAsia="Arial" w:hAnsi="Arial"/>
          <w:sz w:val="24"/>
          <w:szCs w:val="24"/>
        </w:rPr>
        <w:t xml:space="preserve">Брюки шерстяные в сапоги состоят из передних и задних половинок, пояса, штрипок и помочей.</w:t>
      </w:r>
    </w:p>
    <w:p>
      <w:pPr>
        <w:spacing w:after="120"/>
        <w:ind w:firstLine="397"/>
        <w:jc w:val="both"/>
      </w:pPr>
      <w:r>
        <w:rPr>
          <w:rFonts w:ascii="Arial" w:cs="Arial" w:eastAsia="Arial" w:hAnsi="Arial"/>
          <w:sz w:val="24"/>
          <w:szCs w:val="24"/>
        </w:rPr>
        <w:t xml:space="preserve">Передние половинки брюк - с боковыми карманами. Задние половинки - с отрезной нижней частью. Правая задняя половинка брюк - с прорезным карманом, застегивающимся на пуговицу. </w:t>
      </w:r>
    </w:p>
    <w:p>
      <w:pPr>
        <w:spacing w:after="120"/>
        <w:ind w:firstLine="397"/>
        <w:jc w:val="both"/>
      </w:pPr>
      <w:r>
        <w:rPr>
          <w:rFonts w:ascii="Arial" w:cs="Arial" w:eastAsia="Arial" w:hAnsi="Arial"/>
          <w:sz w:val="24"/>
          <w:szCs w:val="24"/>
        </w:rPr>
        <w:t xml:space="preserve">Пояс с пуговицами для пристегивания помочей, застежкой на две петли и пуговицами и молнией на гульфике. </w:t>
      </w:r>
    </w:p>
    <w:p>
      <w:pPr>
        <w:spacing w:after="120"/>
        <w:ind w:firstLine="397"/>
        <w:jc w:val="both"/>
      </w:pPr>
      <w:r>
        <w:rPr>
          <w:rFonts w:ascii="Arial" w:cs="Arial" w:eastAsia="Arial" w:hAnsi="Arial"/>
          <w:sz w:val="24"/>
          <w:szCs w:val="24"/>
        </w:rPr>
        <w:t xml:space="preserve">В боковых швах проложен кант голубого цвета. </w:t>
      </w:r>
    </w:p>
    <w:p>
      <w:pPr>
        <w:spacing w:after="120"/>
        <w:ind w:firstLine="397"/>
        <w:jc w:val="both"/>
      </w:pPr>
      <w:r>
        <w:rPr>
          <w:rFonts w:ascii="Arial" w:cs="Arial" w:eastAsia="Arial" w:hAnsi="Arial"/>
          <w:sz w:val="24"/>
          <w:szCs w:val="24"/>
        </w:rPr>
        <w:t xml:space="preserve">Передние половинки брюк - на подкладке. Подкладка в цвет ткани верха.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Рубашка форменная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Пальто зимнее</w:t>
      </w:r>
    </w:p>
    <w:p>
      <w:pPr>
        <w:spacing w:after="120"/>
        <w:ind w:firstLine="397"/>
        <w:jc w:val="both"/>
      </w:pPr>
      <w:r>
        <w:rPr>
          <w:rFonts w:ascii="Arial" w:cs="Arial" w:eastAsia="Arial" w:hAnsi="Arial"/>
          <w:sz w:val="24"/>
          <w:szCs w:val="24"/>
        </w:rPr>
        <w:t xml:space="preserve">Пальто шерстяное зимнее из драпа светло-серого цвета, со съемным воротником из каракуля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парадные. На воротнике - шитье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Пояс парадный </w:t>
      </w:r>
    </w:p>
    <w:p>
      <w:pPr>
        <w:spacing w:after="120"/>
        <w:ind w:firstLine="397"/>
        <w:jc w:val="both"/>
      </w:pPr>
      <w:r>
        <w:rPr>
          <w:rFonts w:ascii="Arial" w:cs="Arial" w:eastAsia="Arial" w:hAnsi="Arial"/>
          <w:sz w:val="24"/>
          <w:szCs w:val="24"/>
        </w:rPr>
        <w:t xml:space="preserve">Состоит из основного ремня золотистого цвета, шириной 50 мм. К ремню крепится овальная металлическая пряжка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Аксельбант</w:t>
      </w:r>
    </w:p>
    <w:p>
      <w:pPr>
        <w:spacing w:after="120"/>
        <w:ind w:firstLine="397"/>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Вспомогательные шнуры с металлическим наконечником золотистого цвета с острым концом. Длина металлического наконечника 80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Сапоги хромовые</w:t>
      </w:r>
    </w:p>
    <w:p>
      <w:pPr>
        <w:spacing w:after="120"/>
        <w:ind w:firstLine="397"/>
        <w:jc w:val="both"/>
      </w:pPr>
      <w:r>
        <w:rPr>
          <w:rFonts w:ascii="Arial" w:cs="Arial" w:eastAsia="Arial" w:hAnsi="Arial"/>
          <w:sz w:val="24"/>
          <w:szCs w:val="24"/>
        </w:rPr>
        <w:t xml:space="preserve">Сапоги хромовые черного цвета, состоят из союзок, голенища и низа. Подошвы, стельки, задники - из подошвенной кожи. Подошвы и каблук - из подошвенной кожи, с резиновыми формованными набойками. Крепление низа рантоклеевое (допускается клеевое). Внутри - кожаные стельки.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Перчатки белые </w:t>
      </w:r>
    </w:p>
    <w:p>
      <w:pPr>
        <w:spacing w:after="120"/>
        <w:ind w:firstLine="397"/>
        <w:jc w:val="both"/>
      </w:pPr>
      <w:r>
        <w:rPr>
          <w:rFonts w:ascii="Arial" w:cs="Arial" w:eastAsia="Arial" w:hAnsi="Arial"/>
          <w:sz w:val="24"/>
          <w:szCs w:val="24"/>
        </w:rPr>
        <w:t xml:space="preserve">Перчатки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120"/>
        <w:ind w:firstLine="397"/>
        <w:jc w:val="both"/>
      </w:pPr>
      <w:r>
        <w:rPr>
          <w:rFonts w:ascii="Arial" w:cs="Arial" w:eastAsia="Arial" w:hAnsi="Arial"/>
          <w:sz w:val="24"/>
          <w:szCs w:val="24"/>
        </w:rPr>
        <w:t xml:space="preserve">Примечание: При необходимости форма одежды для военнослужащих роты почетного караула может изготавливаться из ткани оливкового, темно-синего цвета или цвета морской волны.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военнослужащих отдельного военно-показательного оркестра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цвета морской волны, состоит из донышка овальной формы, четырех стенок, канта, околыша, козырька. По краю донышка и верхнему краю околыша - канты красного цвета. Спереди на околыше фуражки - кокарда с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а снизу - замшей или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Шапка-ушанка из натурального меха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Мундир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цвета морской волны,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 шитье. По краю воротника и обшлагов - кант из сукна красного цвета. На обшлагах мундира - шитье. На подкладке полочек - нагрудные карманы с клапанами. Погоны нашивные,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Брюки шерстяные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цвета морской волны с притачным поясом, застегивающимся на металлический крючок и пуговицы. Пояс узкий со шлевками для ремня. На левой передней половинке брюк - карман для часов. На правой задней половинке брюк - карман с клапаном. В боковых швах карманы и кант. Кант из сукна красного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120. Рубашка форменная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светло-серого цвета, со съемным меховым воротником серого цвета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со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оливкового цвета. На воротнике - шитье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Полуботинки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Перчатки белые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Описание знаков различия и фурнитуры военнослужащих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 Кокарда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Кокарда металлическая (пластмассовая) золотистого цвета в обрамлении в виде венка из лавровых веток. Носится на фуражке и шапке-ушанке для офицерского состава, для крепления должны быть металлические усики либо резьба с гайкой.</w:t>
      </w:r>
    </w:p>
    <w:p>
      <w:pPr>
        <w:spacing w:after="120"/>
        <w:ind w:firstLine="397"/>
        <w:jc w:val="both"/>
      </w:pPr>
      <w:r>
        <w:rPr>
          <w:rFonts w:ascii="Arial" w:cs="Arial" w:eastAsia="Arial" w:hAnsi="Arial"/>
          <w:sz w:val="24"/>
          <w:szCs w:val="24"/>
        </w:rPr>
        <w:t xml:space="preserve">Кокарда металлическая (пластмассовая) золотистого цвета - овальный многогранник, по центру размещена звезда, на оборотной стороне кокарды имеется приспособление для крепления к головному убору. Носится на фуражке, шапке-ушанке (военнослужащих контрактной службы, военнослужащих срочной службы), берете и пилотке.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128. Эмблема «KG»</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эмблема «KG» - металлическая эмблема золотистого цвета, с английскими буквами, обозначающими сокращенное название Кыргызской Республики, высотой 10 мм и шириной 15 мм, золотистого цвета.</w:t>
      </w:r>
    </w:p>
    <w:p>
      <w:pPr>
        <w:spacing w:after="120"/>
        <w:ind w:firstLine="397"/>
        <w:jc w:val="both"/>
      </w:pPr>
      <w:r>
        <w:rPr>
          <w:rFonts w:ascii="Arial" w:cs="Arial" w:eastAsia="Arial" w:hAnsi="Arial"/>
          <w:sz w:val="24"/>
          <w:szCs w:val="24"/>
        </w:rPr>
        <w:t xml:space="preserve">Прикрепляется на лацканы кителей, жакета на расстоянии 20 мм от края лацкана до края эмблемы, при этом эмблема должна быть параллельна краю лацкана.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Нарукавный знак Вооруженных Сил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Представляет собой прямоугольный верхний край и дугообразный нижний край, размером 9 на 7,5 см. Нарукавный знак черного цвета (формы и надписи в зависимости от рода войск, службы).</w:t>
      </w:r>
    </w:p>
    <w:p>
      <w:pPr>
        <w:spacing w:after="120"/>
        <w:ind w:firstLine="39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 </w:t>
      </w:r>
    </w:p>
    <w:p>
      <w:pPr>
        <w:spacing w:after="120"/>
        <w:ind w:firstLine="397"/>
        <w:jc w:val="both"/>
      </w:pPr>
      <w:r>
        <w:rPr>
          <w:rFonts w:ascii="Arial" w:cs="Arial" w:eastAsia="Arial" w:hAnsi="Arial"/>
          <w:sz w:val="24"/>
          <w:szCs w:val="24"/>
        </w:rPr>
        <w:t xml:space="preserve">На нарукавном знаке проходит надпись желтого (золотистого) цвета на государственном языке: в верхней части «КЫРГЫЗСТАН» и в нижней части - «КУРАЛДУУ КҮЧТӨРҮ».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Нарукавный знак Вооруженных Сил Кыргызской Республики для полевой формы одежды представляет собой прямоугольник с прямоугольным верхний краем и дугообразным нижним краем, размером 9 на 7,5 см. Цвет нарукавного знака камуфлированный (формы и надписи в зависимости от рода войск, службы).</w:t>
      </w:r>
    </w:p>
    <w:p>
      <w:pPr>
        <w:spacing w:after="120"/>
        <w:ind w:firstLine="39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w:t>
      </w:r>
    </w:p>
    <w:p>
      <w:pPr>
        <w:spacing w:after="120"/>
        <w:ind w:firstLine="397"/>
        <w:jc w:val="both"/>
      </w:pPr>
      <w:r>
        <w:rPr>
          <w:rFonts w:ascii="Arial" w:cs="Arial" w:eastAsia="Arial" w:hAnsi="Arial"/>
          <w:sz w:val="24"/>
          <w:szCs w:val="24"/>
        </w:rPr>
        <w:t xml:space="preserve">На нарукавном знаке проходит надпись защитного цвета на государственном языке: в верхней части "КЫРГЫЗСТАН" и в нижней части - "КУРАЛДУУ KУЧTОРУ".</w:t>
      </w:r>
    </w:p>
    <w:p>
      <w:pPr>
        <w:spacing w:after="120"/>
        <w:ind w:firstLine="397"/>
        <w:jc w:val="both"/>
      </w:pPr>
      <w:r>
        <w:rPr>
          <w:rFonts w:ascii="Arial" w:cs="Arial" w:eastAsia="Arial" w:hAnsi="Arial"/>
          <w:sz w:val="24"/>
          <w:szCs w:val="24"/>
        </w:rPr>
        <w:t xml:space="preserve">Нарукавный знак уполномоченного государственного органа в сфере национальной безопасности представляет собой прямоугольник с прямоугольным верхним краем и заостренным дугообразным нижним краем, размером 8,5x7 см. Основной цвет васильковый. На расстоянии 3-х мм от края окантован золотистой нитью шириной 3 мм.</w:t>
      </w:r>
    </w:p>
    <w:p>
      <w:pPr>
        <w:spacing w:after="120"/>
        <w:ind w:firstLine="397"/>
        <w:jc w:val="both"/>
      </w:pPr>
      <w:r>
        <w:rPr>
          <w:rFonts w:ascii="Arial" w:cs="Arial" w:eastAsia="Arial" w:hAnsi="Arial"/>
          <w:sz w:val="24"/>
          <w:szCs w:val="24"/>
        </w:rPr>
        <w:t xml:space="preserve">По центру - графическая композиция в виде щита с мечом и Государственным гербом Кыргызской Республики, по краям щита - лента с надписью на государственном языке: "МАМЛЕКЕТТИК УЛУТТУК КООПСУЗДУК КОМИТЕТИ", в нижней части композиции - обрамление в виде золотистого цвета.</w:t>
      </w:r>
    </w:p>
    <w:p>
      <w:pPr>
        <w:spacing w:after="120"/>
        <w:ind w:firstLine="397"/>
        <w:jc w:val="both"/>
      </w:pPr>
      <w:r>
        <w:rPr>
          <w:rFonts w:ascii="Arial" w:cs="Arial" w:eastAsia="Arial" w:hAnsi="Arial"/>
          <w:sz w:val="24"/>
          <w:szCs w:val="24"/>
        </w:rPr>
        <w:t xml:space="preserve">В верхней части нарукавного знака на золотистой ленте надпись на государственном языке: "КЫРГЫЗ РЕСПУБЛИКАСЫ".</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ed6p7itaebbf9h-gbhhu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lqflqiixp_dd2omggwt_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jhlsdbhrq-7k6glur38">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131. Нарукавный знак курсантов военных учебных заведений и воспитанников Кыргызского национального военного лицея имени Героя Советского Союза генерал-майора Д.Асанова</w:t>
      </w:r>
    </w:p>
    <w:p>
      <w:pPr>
        <w:spacing w:after="120"/>
        <w:ind w:firstLine="397"/>
        <w:jc w:val="both"/>
      </w:pPr>
      <w:r>
        <w:rPr>
          <w:rFonts w:ascii="Arial" w:cs="Arial" w:eastAsia="Arial" w:hAnsi="Arial"/>
          <w:sz w:val="24"/>
          <w:szCs w:val="24"/>
        </w:rPr>
        <w:t xml:space="preserve">Нарукавные знаки - прямоугольники золотистого цвета, нашиваются на внешней стороне левого рукава на 10 мм от шеврона Вооруженных Сил Кыргызской Республики. </w:t>
      </w:r>
    </w:p>
    <w:p>
      <w:pPr>
        <w:spacing w:after="120"/>
        <w:ind w:firstLine="397"/>
        <w:jc w:val="both"/>
      </w:pPr>
      <w:r>
        <w:rPr>
          <w:rFonts w:ascii="Arial" w:cs="Arial" w:eastAsia="Arial" w:hAnsi="Arial"/>
          <w:sz w:val="24"/>
          <w:szCs w:val="24"/>
        </w:rPr>
        <w:t xml:space="preserve">Ширина галуна 6 мм.</w:t>
      </w:r>
    </w:p>
    <w:p>
      <w:pPr>
        <w:spacing w:after="120"/>
        <w:ind w:firstLine="397"/>
        <w:jc w:val="both"/>
      </w:pPr>
      <w:r>
        <w:rPr>
          <w:rFonts w:ascii="Arial" w:cs="Arial" w:eastAsia="Arial" w:hAnsi="Arial"/>
          <w:sz w:val="24"/>
          <w:szCs w:val="24"/>
        </w:rPr>
        <w:t xml:space="preserve">В соответствии с курсом (классом) обучения на нарукавных знаках размещаются угольники:</w:t>
      </w:r>
    </w:p>
    <w:p>
      <w:pPr>
        <w:spacing w:after="120"/>
        <w:ind w:firstLine="397"/>
        <w:jc w:val="both"/>
      </w:pPr>
      <w:r>
        <w:rPr>
          <w:rFonts w:ascii="Arial" w:cs="Arial" w:eastAsia="Arial" w:hAnsi="Arial"/>
          <w:sz w:val="24"/>
          <w:szCs w:val="24"/>
        </w:rPr>
        <w:t xml:space="preserve">- один - для курсантов 1-го курса и воспитанников военного лицея 8-го класса;</w:t>
      </w:r>
    </w:p>
    <w:p>
      <w:pPr>
        <w:spacing w:after="120"/>
        <w:ind w:firstLine="397"/>
        <w:jc w:val="both"/>
      </w:pPr>
      <w:r>
        <w:rPr>
          <w:rFonts w:ascii="Arial" w:cs="Arial" w:eastAsia="Arial" w:hAnsi="Arial"/>
          <w:sz w:val="24"/>
          <w:szCs w:val="24"/>
        </w:rPr>
        <w:t xml:space="preserve">- два - для курсантов 2-го курса и воспитанников военного лицея 9-го класса;</w:t>
      </w:r>
    </w:p>
    <w:p>
      <w:pPr>
        <w:spacing w:after="120"/>
        <w:ind w:firstLine="397"/>
        <w:jc w:val="both"/>
      </w:pPr>
      <w:r>
        <w:rPr>
          <w:rFonts w:ascii="Arial" w:cs="Arial" w:eastAsia="Arial" w:hAnsi="Arial"/>
          <w:sz w:val="24"/>
          <w:szCs w:val="24"/>
        </w:rPr>
        <w:t xml:space="preserve">- три - для курсантов 3-го курса и воспитанников военного лицея 10-го класса;</w:t>
      </w:r>
    </w:p>
    <w:p>
      <w:pPr>
        <w:spacing w:after="120"/>
        <w:ind w:firstLine="397"/>
        <w:jc w:val="both"/>
      </w:pPr>
      <w:r>
        <w:rPr>
          <w:rFonts w:ascii="Arial" w:cs="Arial" w:eastAsia="Arial" w:hAnsi="Arial"/>
          <w:sz w:val="24"/>
          <w:szCs w:val="24"/>
        </w:rPr>
        <w:t xml:space="preserve">- четыре, пять - для курсантов соответственно 4 и 5-го курсов.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Закрепка для галстука</w:t>
      </w:r>
    </w:p>
    <w:p>
      <w:pPr>
        <w:spacing w:after="120"/>
        <w:ind w:firstLine="397"/>
        <w:jc w:val="both"/>
      </w:pPr>
      <w:r>
        <w:rPr>
          <w:rFonts w:ascii="Arial" w:cs="Arial" w:eastAsia="Arial" w:hAnsi="Arial"/>
          <w:sz w:val="24"/>
          <w:szCs w:val="24"/>
        </w:rPr>
        <w:t xml:space="preserve">Закрепка представляет собой изогнутую металлическую пластинку золотистого цвета. Тыльная сторона закрепки имеет изгиб для крепления галстука.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Эмблемы</w:t>
      </w:r>
    </w:p>
    <w:p>
      <w:pPr>
        <w:spacing w:after="120"/>
        <w:ind w:firstLine="397"/>
        <w:jc w:val="both"/>
      </w:pPr>
      <w:r>
        <w:rPr>
          <w:rFonts w:ascii="Arial" w:cs="Arial" w:eastAsia="Arial" w:hAnsi="Arial"/>
          <w:sz w:val="24"/>
          <w:szCs w:val="24"/>
        </w:rPr>
        <w:t xml:space="preserve">Общевойсковая - круг диаметром 2,2 см. Разомкнутый круг, состоящий из 2-х полукругов, выполненных в виде лавровых листов, снизу скреплены лентой, а сверху имеется зазор между 2-мя полукругами 1 мм, по центру лаврового круга размещена пятиконечная звезда (символика в зависимости от рода войск, службы, без лаврового круга), с выпуклыми гранями, на оборотной стороне эмблемы имеется приспособление для крепления.</w:t>
      </w:r>
    </w:p>
    <w:p>
      <w:pPr>
        <w:spacing w:after="120"/>
        <w:ind w:firstLine="397"/>
        <w:jc w:val="both"/>
      </w:pPr>
      <w:r>
        <w:rPr>
          <w:rFonts w:ascii="Arial" w:cs="Arial" w:eastAsia="Arial" w:hAnsi="Arial"/>
          <w:sz w:val="24"/>
          <w:szCs w:val="24"/>
        </w:rPr>
        <w:t xml:space="preserve">Закрепляется на парадных и повседневных погонах, на продольной осевой линии погона, на расстоянии 5 мм от пуговицы; на воротниках курток полевых летних, эмблемы защитного цвета, по биссектрисе, на расстоянии 35 мм от угла воротника до центра эмблемы, при этом вертикальная ось симметрии эмблемы должна быть параллельна отлету воротника.</w:t>
      </w:r>
    </w:p>
    <w:p>
      <w:pPr>
        <w:spacing w:after="120"/>
        <w:ind w:firstLine="397"/>
        <w:jc w:val="both"/>
      </w:pPr>
      <w:r>
        <w:rPr>
          <w:rFonts w:ascii="Arial" w:cs="Arial" w:eastAsia="Arial" w:hAnsi="Arial"/>
          <w:sz w:val="24"/>
          <w:szCs w:val="24"/>
        </w:rPr>
        <w:t xml:space="preserve">Эмблема ракетных войск - в виде баллистической ракеты и расходящихся от нее двух стрел, обрамленных двумя дубовыми ветвями.</w:t>
      </w:r>
    </w:p>
    <w:p>
      <w:pPr>
        <w:spacing w:after="120"/>
        <w:ind w:firstLine="397"/>
        <w:jc w:val="both"/>
      </w:pPr>
      <w:r>
        <w:rPr>
          <w:rFonts w:ascii="Arial" w:cs="Arial" w:eastAsia="Arial" w:hAnsi="Arial"/>
          <w:sz w:val="24"/>
          <w:szCs w:val="24"/>
        </w:rPr>
        <w:t xml:space="preserve">Эмблема сухопутных войск - в виде граненой пятиконечной звезды, в обрамлении двух дубовых ветвей.</w:t>
      </w:r>
    </w:p>
    <w:p>
      <w:pPr>
        <w:spacing w:after="120"/>
        <w:ind w:firstLine="397"/>
        <w:jc w:val="both"/>
      </w:pPr>
      <w:r>
        <w:rPr>
          <w:rFonts w:ascii="Arial" w:cs="Arial" w:eastAsia="Arial" w:hAnsi="Arial"/>
          <w:sz w:val="24"/>
          <w:szCs w:val="24"/>
        </w:rPr>
        <w:t xml:space="preserve">Эмблема войск противовоздушной обороны - в виде зенитной ракеты на фоне силуэта антенны радиолокатора, двух стрел-молний и крыльев, обрамленных двумя дубовыми ветвями.</w:t>
      </w:r>
    </w:p>
    <w:p>
      <w:pPr>
        <w:spacing w:after="120"/>
        <w:ind w:firstLine="397"/>
        <w:jc w:val="both"/>
      </w:pPr>
      <w:r>
        <w:rPr>
          <w:rFonts w:ascii="Arial" w:cs="Arial" w:eastAsia="Arial" w:hAnsi="Arial"/>
          <w:sz w:val="24"/>
          <w:szCs w:val="24"/>
        </w:rPr>
        <w:t xml:space="preserve">Эмблема военно-воздушных сил - в виде пропеллера и крыльев, в обрамлении двух дубовых ветвей.</w:t>
      </w:r>
    </w:p>
    <w:p>
      <w:pPr>
        <w:spacing w:after="120"/>
        <w:ind w:firstLine="397"/>
        <w:jc w:val="both"/>
      </w:pPr>
      <w:r>
        <w:rPr>
          <w:rFonts w:ascii="Arial" w:cs="Arial" w:eastAsia="Arial" w:hAnsi="Arial"/>
          <w:sz w:val="24"/>
          <w:szCs w:val="24"/>
        </w:rPr>
        <w:t xml:space="preserve">Эмблема войск специального назначения - в виде раскрытого парашюта и двух самолетов, в обрамлении двух дубовых ветвей.</w:t>
      </w:r>
    </w:p>
    <w:p>
      <w:pPr>
        <w:spacing w:after="120"/>
        <w:ind w:firstLine="397"/>
        <w:jc w:val="both"/>
      </w:pPr>
      <w:r>
        <w:rPr>
          <w:rFonts w:ascii="Arial" w:cs="Arial" w:eastAsia="Arial" w:hAnsi="Arial"/>
          <w:sz w:val="24"/>
          <w:szCs w:val="24"/>
        </w:rPr>
        <w:t xml:space="preserve">Эмблема танковых войск - в виде танка, в обрамлении двух дубовых ветвей.</w:t>
      </w:r>
    </w:p>
    <w:p>
      <w:pPr>
        <w:spacing w:after="120"/>
        <w:ind w:firstLine="397"/>
        <w:jc w:val="both"/>
      </w:pPr>
      <w:r>
        <w:rPr>
          <w:rFonts w:ascii="Arial" w:cs="Arial" w:eastAsia="Arial" w:hAnsi="Arial"/>
          <w:sz w:val="24"/>
          <w:szCs w:val="24"/>
        </w:rPr>
        <w:t xml:space="preserve">Эмблема ракетных войск и артиллерии - в виде двух перекрещивающихся стволов орудия на фоне ракеты, в обрамлении двух дубовых ветвей.</w:t>
      </w:r>
    </w:p>
    <w:p>
      <w:pPr>
        <w:spacing w:after="120"/>
        <w:ind w:firstLine="397"/>
        <w:jc w:val="both"/>
      </w:pPr>
      <w:r>
        <w:rPr>
          <w:rFonts w:ascii="Arial" w:cs="Arial" w:eastAsia="Arial" w:hAnsi="Arial"/>
          <w:sz w:val="24"/>
          <w:szCs w:val="24"/>
        </w:rPr>
        <w:t xml:space="preserve">Эмблема инженерных войск - в виде отвала путепрокладчика, якоря, мины, молний и двух перекрещивающихся топоров, в обрамлении двух дубовых ветвей.</w:t>
      </w:r>
    </w:p>
    <w:p>
      <w:pPr>
        <w:spacing w:after="120"/>
        <w:ind w:firstLine="397"/>
        <w:jc w:val="both"/>
      </w:pPr>
      <w:r>
        <w:rPr>
          <w:rFonts w:ascii="Arial" w:cs="Arial" w:eastAsia="Arial" w:hAnsi="Arial"/>
          <w:sz w:val="24"/>
          <w:szCs w:val="24"/>
        </w:rPr>
        <w:t xml:space="preserve">Эмблема войск радиационной, химической и биологической защиты - в виде схемы радиоактивного распада на фоне бензольного кольца и международного знака биологической опасности в его основании, в обрамлении двух дубовых ветвей.</w:t>
      </w:r>
    </w:p>
    <w:p>
      <w:pPr>
        <w:spacing w:after="120"/>
        <w:ind w:firstLine="397"/>
        <w:jc w:val="both"/>
      </w:pPr>
      <w:r>
        <w:rPr>
          <w:rFonts w:ascii="Arial" w:cs="Arial" w:eastAsia="Arial" w:hAnsi="Arial"/>
          <w:sz w:val="24"/>
          <w:szCs w:val="24"/>
        </w:rPr>
        <w:t xml:space="preserve">Эмблема войск связи - в виде молний на фоне крыльев, в обрамлении двух дубовых ветвей.</w:t>
      </w:r>
    </w:p>
    <w:p>
      <w:pPr>
        <w:spacing w:after="120"/>
        <w:ind w:firstLine="397"/>
        <w:jc w:val="both"/>
      </w:pPr>
      <w:r>
        <w:rPr>
          <w:rFonts w:ascii="Arial" w:cs="Arial" w:eastAsia="Arial" w:hAnsi="Arial"/>
          <w:sz w:val="24"/>
          <w:szCs w:val="24"/>
        </w:rPr>
        <w:t xml:space="preserve">Эмблема автомобильных войск - в виде автомобильных колес с крыльями и руля, в обрамлении двух дубовых ветвей.</w:t>
      </w:r>
    </w:p>
    <w:p>
      <w:pPr>
        <w:spacing w:after="120"/>
        <w:ind w:firstLine="397"/>
        <w:jc w:val="both"/>
      </w:pPr>
      <w:r>
        <w:rPr>
          <w:rFonts w:ascii="Arial" w:cs="Arial" w:eastAsia="Arial" w:hAnsi="Arial"/>
          <w:sz w:val="24"/>
          <w:szCs w:val="24"/>
        </w:rPr>
        <w:t xml:space="preserve">Эмблема топографической службы - в виде перекрещивающихся стрелок компаса и зрительной трубы, в обрамлении двух дубовых ветвей.</w:t>
      </w:r>
    </w:p>
    <w:p>
      <w:pPr>
        <w:spacing w:after="120"/>
        <w:ind w:firstLine="397"/>
        <w:jc w:val="both"/>
      </w:pPr>
      <w:r>
        <w:rPr>
          <w:rFonts w:ascii="Arial" w:cs="Arial" w:eastAsia="Arial" w:hAnsi="Arial"/>
          <w:sz w:val="24"/>
          <w:szCs w:val="24"/>
        </w:rPr>
        <w:t xml:space="preserve">Эмблема юридической службы - в виде щита на фоне двух перекрещивающихся мечей, расположенных остриями вниз, в обрамлении двух дубовых ветвей.</w:t>
      </w:r>
    </w:p>
    <w:p>
      <w:pPr>
        <w:spacing w:after="120"/>
        <w:ind w:firstLine="397"/>
        <w:jc w:val="both"/>
      </w:pPr>
      <w:r>
        <w:rPr>
          <w:rFonts w:ascii="Arial" w:cs="Arial" w:eastAsia="Arial" w:hAnsi="Arial"/>
          <w:sz w:val="24"/>
          <w:szCs w:val="24"/>
        </w:rPr>
        <w:t xml:space="preserve">Эмблема службы военных сообщений - в виде железнодорожного колеса с крыльями на фоне якоря с канатом, в обрамлении двух дубовых ветвей.</w:t>
      </w:r>
    </w:p>
    <w:p>
      <w:pPr>
        <w:spacing w:after="120"/>
        <w:ind w:firstLine="397"/>
        <w:jc w:val="both"/>
      </w:pPr>
      <w:r>
        <w:rPr>
          <w:rFonts w:ascii="Arial" w:cs="Arial" w:eastAsia="Arial" w:hAnsi="Arial"/>
          <w:sz w:val="24"/>
          <w:szCs w:val="24"/>
        </w:rPr>
        <w:t xml:space="preserve">Эмблема службы горючего и смазочного материала - в виде узла полевого магистрального трубопровода и перекрещивающихся разводного ключа и молотка, в обрамлении двух дубовых ветвей.</w:t>
      </w:r>
    </w:p>
    <w:p>
      <w:pPr>
        <w:spacing w:after="120"/>
        <w:ind w:firstLine="397"/>
        <w:jc w:val="both"/>
      </w:pPr>
      <w:r>
        <w:rPr>
          <w:rFonts w:ascii="Arial" w:cs="Arial" w:eastAsia="Arial" w:hAnsi="Arial"/>
          <w:sz w:val="24"/>
          <w:szCs w:val="24"/>
        </w:rPr>
        <w:t xml:space="preserve">Эмблема медицинской службы - в виде чаши со змеей, в обрамлении двух дубовых ветвей (эмблема парная).</w:t>
      </w:r>
    </w:p>
    <w:p>
      <w:pPr>
        <w:spacing w:after="120"/>
        <w:ind w:firstLine="397"/>
        <w:jc w:val="both"/>
      </w:pPr>
      <w:r>
        <w:rPr>
          <w:rFonts w:ascii="Arial" w:cs="Arial" w:eastAsia="Arial" w:hAnsi="Arial"/>
          <w:sz w:val="24"/>
          <w:szCs w:val="24"/>
        </w:rPr>
        <w:t xml:space="preserve">Эмблема военно-оркестровой службы - в виде лиры, в обрамлении двух дубовых ветвей.</w:t>
      </w:r>
    </w:p>
    <w:p>
      <w:pPr>
        <w:spacing w:after="120"/>
        <w:ind w:firstLine="397"/>
        <w:jc w:val="both"/>
      </w:pPr>
      <w:r>
        <w:rPr>
          <w:rFonts w:ascii="Arial" w:cs="Arial" w:eastAsia="Arial" w:hAnsi="Arial"/>
          <w:sz w:val="24"/>
          <w:szCs w:val="24"/>
        </w:rPr>
        <w:t xml:space="preserve">Эмблема внутренних войск - в виде треугольного щита и меча, в центре которого находится щит круглой формы, украшенный национальными узорами.</w:t>
      </w:r>
    </w:p>
    <w:p>
      <w:pPr>
        <w:spacing w:after="120"/>
        <w:ind w:firstLine="397"/>
        <w:jc w:val="both"/>
      </w:pPr>
      <w:r>
        <w:rPr>
          <w:rFonts w:ascii="Arial" w:cs="Arial" w:eastAsia="Arial" w:hAnsi="Arial"/>
          <w:sz w:val="24"/>
          <w:szCs w:val="24"/>
        </w:rPr>
        <w:t xml:space="preserve">Эмблема Департамента по охране и конвоированию - общевойсковая эмблема.</w:t>
      </w:r>
    </w:p>
    <w:p>
      <w:pPr>
        <w:spacing w:after="24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парадных, повседневных и полевых погон военнослужащих</w:t>
      </w:r>
    </w:p>
    <w:p>
      <w:pPr>
        <w:spacing w:after="12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30 мая 2013 года N 306</w:t>
      </w:r>
      <w:r>
        <w:rPr>
          <w:rFonts w:ascii="Arial" w:cs="Arial" w:eastAsia="Arial" w:hAnsi="Arial"/>
          <w:i/>
          <w:iCs/>
          <w:sz w:val="24"/>
          <w:szCs w:val="24"/>
        </w:rPr>
        <w:t xml:space="preserve">, </w:t>
      </w:r>
      <w:hyperlink w:history="1" r:id="rIdzulny0hs7cmkabezuk-mu">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(службе).</w:t>
      </w:r>
    </w:p>
    <w:p>
      <w:pPr>
        <w:spacing w:after="120"/>
        <w:ind w:firstLine="397"/>
        <w:jc w:val="both"/>
      </w:pPr>
      <w:r>
        <w:rPr>
          <w:rFonts w:ascii="Arial" w:cs="Arial" w:eastAsia="Arial" w:hAnsi="Arial"/>
          <w:sz w:val="24"/>
          <w:szCs w:val="24"/>
        </w:rPr>
        <w:t xml:space="preserve">Погоны установлены парадные, повседневные и полевые.</w:t>
      </w:r>
    </w:p>
    <w:p>
      <w:pPr>
        <w:spacing w:after="120"/>
        <w:ind w:firstLine="397"/>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120"/>
        <w:ind w:firstLine="397"/>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120"/>
        <w:ind w:firstLine="397"/>
        <w:jc w:val="both"/>
      </w:pPr>
      <w:r>
        <w:rPr>
          <w:rFonts w:ascii="Arial" w:cs="Arial" w:eastAsia="Arial" w:hAnsi="Arial"/>
          <w:sz w:val="24"/>
          <w:szCs w:val="24"/>
        </w:rPr>
        <w:t xml:space="preserve">Размеры погон: длина - 130-180 мм;</w:t>
      </w:r>
    </w:p>
    <w:p>
      <w:pPr>
        <w:spacing w:after="120"/>
        <w:ind w:firstLine="397"/>
        <w:jc w:val="both"/>
      </w:pPr>
      <w:r>
        <w:rPr>
          <w:rFonts w:ascii="Arial" w:cs="Arial" w:eastAsia="Arial" w:hAnsi="Arial"/>
          <w:sz w:val="24"/>
          <w:szCs w:val="24"/>
        </w:rPr>
        <w:t xml:space="preserve">ширина - 55 мм.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Погоны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Погоны парадные</w:t>
      </w:r>
    </w:p>
    <w:p>
      <w:pPr>
        <w:spacing w:after="120"/>
        <w:ind w:firstLine="397"/>
        <w:jc w:val="both"/>
      </w:pPr>
      <w:r>
        <w:rPr>
          <w:rFonts w:ascii="Arial" w:cs="Arial" w:eastAsia="Arial" w:hAnsi="Arial"/>
          <w:sz w:val="24"/>
          <w:szCs w:val="24"/>
        </w:rPr>
        <w:t xml:space="preserve">Прямоугольные, с трапециевидным верхним краем, с полем из галуна специального переплетения с национальным узором золотистого цвета, с кантами красного цвета по краю погона, для уполномоченного государственного органа в сфере национальной безопасности - василькового цвета, а для военно-воздушных сил - голубого цвета и с узором золотистого цвета вдоль канта с внутренней стороны.</w:t>
      </w:r>
    </w:p>
    <w:p>
      <w:pPr>
        <w:spacing w:after="120"/>
        <w:ind w:firstLine="39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вышита позолоченной канителью звезда, диаметром 35 мм. Расстояние от нижнего края погон до центра звезды - 40 мм.</w:t>
      </w:r>
    </w:p>
    <w:p>
      <w:pPr>
        <w:spacing w:after="120"/>
        <w:ind w:firstLine="397"/>
        <w:jc w:val="both"/>
      </w:pPr>
      <w:r>
        <w:rPr>
          <w:rFonts w:ascii="Arial" w:cs="Arial" w:eastAsia="Arial" w:hAnsi="Arial"/>
          <w:sz w:val="24"/>
          <w:szCs w:val="24"/>
        </w:rPr>
        <w:t xml:space="preserve">На погонах генерала вышиты позолоченной канителью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ind w:firstLine="397"/>
        <w:jc w:val="both"/>
      </w:pPr>
      <w:r>
        <w:rPr>
          <w:rFonts w:ascii="Arial" w:cs="Arial" w:eastAsia="Arial" w:hAnsi="Arial"/>
          <w:sz w:val="24"/>
          <w:szCs w:val="24"/>
        </w:rPr>
        <w:t xml:space="preserve">На рубашке генерала - погоны с закругленными верхними краями, без кантов,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Погоны повседневные</w:t>
      </w:r>
    </w:p>
    <w:p>
      <w:pPr>
        <w:spacing w:after="120"/>
        <w:ind w:firstLine="397"/>
        <w:jc w:val="both"/>
      </w:pPr>
      <w:r>
        <w:rPr>
          <w:rFonts w:ascii="Arial" w:cs="Arial" w:eastAsia="Arial" w:hAnsi="Arial"/>
          <w:sz w:val="24"/>
          <w:szCs w:val="24"/>
        </w:rPr>
        <w:t xml:space="preserve">Прямоугольные, с трапециевидным верхним краем (на куртке шерстяной и плаще - погоны с закругленными верхними краями), с полем из галуна специального переплетения с национальным узором оливкового цвета, с кантами красного цвета по краю погона, для уполномоченного государственного органа в сфере национальной безопасности - василькового цвета, и узором золотистого цвета вдоль канта с внутренней стороны.</w:t>
      </w:r>
    </w:p>
    <w:p>
      <w:pPr>
        <w:spacing w:after="120"/>
        <w:ind w:firstLine="39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вышита позолоченной канителью звезда, диаметром 35 мм. Расстояние от нижнего края погона до центра звезды - 40 мм.</w:t>
      </w:r>
    </w:p>
    <w:p>
      <w:pPr>
        <w:spacing w:after="120"/>
        <w:ind w:firstLine="397"/>
        <w:jc w:val="both"/>
      </w:pPr>
      <w:r>
        <w:rPr>
          <w:rFonts w:ascii="Arial" w:cs="Arial" w:eastAsia="Arial" w:hAnsi="Arial"/>
          <w:sz w:val="24"/>
          <w:szCs w:val="24"/>
        </w:rPr>
        <w:t xml:space="preserve">На погонах генералов вышиты позолоченной канителью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ind w:firstLine="397"/>
        <w:jc w:val="both"/>
      </w:pPr>
      <w:r>
        <w:rPr>
          <w:rFonts w:ascii="Arial" w:cs="Arial" w:eastAsia="Arial" w:hAnsi="Arial"/>
          <w:sz w:val="24"/>
          <w:szCs w:val="24"/>
        </w:rPr>
        <w:t xml:space="preserve">На рубашке генерала - погоны с закругленными верхними краями, без кантов, из рубашечной ткани.</w:t>
      </w:r>
    </w:p>
    <w:p>
      <w:pPr>
        <w:spacing w:after="120"/>
        <w:ind w:firstLine="397"/>
        <w:jc w:val="both"/>
      </w:pPr>
      <w:r>
        <w:rPr>
          <w:rFonts w:ascii="Arial" w:cs="Arial" w:eastAsia="Arial" w:hAnsi="Arial"/>
          <w:sz w:val="24"/>
          <w:szCs w:val="24"/>
        </w:rPr>
        <w:t xml:space="preserve">В верхней части погона для рубашек, курток шерстяных и плаща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Погоны полевые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особого переплетения с национальным узором защитного цвета.</w:t>
      </w:r>
    </w:p>
    <w:p>
      <w:pPr>
        <w:spacing w:after="120"/>
        <w:ind w:firstLine="397"/>
        <w:jc w:val="both"/>
      </w:pPr>
      <w:r>
        <w:rPr>
          <w:rFonts w:ascii="Arial" w:cs="Arial" w:eastAsia="Arial" w:hAnsi="Arial"/>
          <w:sz w:val="24"/>
          <w:szCs w:val="24"/>
        </w:rPr>
        <w:t xml:space="preserve">Звездочки, эмблемы -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Погоны старшего и младшего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Погоны парадные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(ткани, ленты) золотистого цвета, по краю погона - кант (цвет - в зависимости от рода войск). В верхней части погона размещена пуговица золотистого цвета, диаметром 14 мм, с изображением Государственного герба Кыргызской Республики. В нижней части погона - символика с изображением круглого солнечного диска с размещением внутри тюндюка, в обрамлении в виде венка золотистого цвета.</w:t>
      </w:r>
    </w:p>
    <w:p>
      <w:pPr>
        <w:spacing w:after="120"/>
        <w:ind w:firstLine="397"/>
        <w:jc w:val="both"/>
      </w:pPr>
      <w:r>
        <w:rPr>
          <w:rFonts w:ascii="Arial" w:cs="Arial" w:eastAsia="Arial" w:hAnsi="Arial"/>
          <w:sz w:val="24"/>
          <w:szCs w:val="24"/>
        </w:rPr>
        <w:t xml:space="preserve">Размеры символики:</w:t>
      </w:r>
    </w:p>
    <w:p>
      <w:pPr>
        <w:spacing w:after="120"/>
        <w:ind w:firstLine="397"/>
        <w:jc w:val="both"/>
      </w:pPr>
      <w:r>
        <w:rPr>
          <w:rFonts w:ascii="Arial" w:cs="Arial" w:eastAsia="Arial" w:hAnsi="Arial"/>
          <w:sz w:val="24"/>
          <w:szCs w:val="24"/>
        </w:rPr>
        <w:t xml:space="preserve">- для старшего офицерского состава - 35х25 мм, диаметр солнечного диска - 20 мм;</w:t>
      </w:r>
    </w:p>
    <w:p>
      <w:pPr>
        <w:spacing w:after="120"/>
        <w:ind w:firstLine="397"/>
        <w:jc w:val="both"/>
      </w:pPr>
      <w:r>
        <w:rPr>
          <w:rFonts w:ascii="Arial" w:cs="Arial" w:eastAsia="Arial" w:hAnsi="Arial"/>
          <w:sz w:val="24"/>
          <w:szCs w:val="24"/>
        </w:rPr>
        <w:t xml:space="preserve">- для младшего офицерского состава - 25х20 мм, диаметр солнечного диска - 15 мм.</w:t>
      </w:r>
    </w:p>
    <w:p>
      <w:pPr>
        <w:spacing w:after="120"/>
        <w:ind w:firstLine="39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120"/>
        <w:ind w:firstLine="397"/>
        <w:jc w:val="both"/>
      </w:pPr>
      <w:r>
        <w:rPr>
          <w:rFonts w:ascii="Arial" w:cs="Arial" w:eastAsia="Arial" w:hAnsi="Arial"/>
          <w:sz w:val="24"/>
          <w:szCs w:val="24"/>
        </w:rPr>
        <w:t xml:space="preserve">Количество звезд соответствует воинскому званию.</w:t>
      </w:r>
    </w:p>
    <w:p>
      <w:pPr>
        <w:spacing w:after="120"/>
        <w:ind w:firstLine="397"/>
        <w:jc w:val="both"/>
      </w:pPr>
      <w:r>
        <w:rPr>
          <w:rFonts w:ascii="Arial" w:cs="Arial" w:eastAsia="Arial" w:hAnsi="Arial"/>
          <w:sz w:val="24"/>
          <w:szCs w:val="24"/>
        </w:rPr>
        <w:t xml:space="preserve">Для уполномоченного государственного органа в сфере национальной безопасности и Пограничных войск погоны парадные - прямоугольные, с закругленным верхним краем, с полем из галуна (ткани, ленты) оливкового (белого) цвета и кантом. Кант погона по внутреннему краю окантован золотистой нитью.</w:t>
      </w:r>
    </w:p>
    <w:p>
      <w:pPr>
        <w:spacing w:after="120"/>
        <w:ind w:firstLine="397"/>
        <w:jc w:val="both"/>
      </w:pPr>
      <w:r>
        <w:rPr>
          <w:rFonts w:ascii="Arial" w:cs="Arial" w:eastAsia="Arial" w:hAnsi="Arial"/>
          <w:sz w:val="24"/>
          <w:szCs w:val="24"/>
        </w:rPr>
        <w:t xml:space="preserve">Длина погон от 130 мм до 180 мм, ширина 55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Погоны повседневные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повседневные (на куртке д/с, плаще д/с, куртке п/ш, джемпере п/ш, пуловере, рубашке форменной) - прямоугольные, с закругленным верхним краем, с полем из галуна (ткани, ленты) оливкового цвета, по краю погона кант (цвет - в зависимости от рода войск). </w:t>
      </w:r>
    </w:p>
    <w:p>
      <w:pPr>
        <w:spacing w:after="120"/>
        <w:ind w:firstLine="397"/>
        <w:jc w:val="both"/>
      </w:pPr>
      <w:r>
        <w:rPr>
          <w:rFonts w:ascii="Arial" w:cs="Arial" w:eastAsia="Arial" w:hAnsi="Arial"/>
          <w:sz w:val="24"/>
          <w:szCs w:val="24"/>
        </w:rPr>
        <w:t xml:space="preserve">Длина погон от 130 мм до 180 мм, ширина 55 мм.</w:t>
      </w:r>
    </w:p>
    <w:p>
      <w:pPr>
        <w:spacing w:after="120"/>
        <w:ind w:firstLine="397"/>
        <w:jc w:val="both"/>
      </w:pPr>
      <w:r>
        <w:rPr>
          <w:rFonts w:ascii="Arial" w:cs="Arial" w:eastAsia="Arial" w:hAnsi="Arial"/>
          <w:sz w:val="24"/>
          <w:szCs w:val="24"/>
        </w:rPr>
        <w:t xml:space="preserve">Допускаются погоны прямоугольные, с конусовидным верхним краем. Верхний край погона застегивается на форменную пуговицу.</w:t>
      </w:r>
    </w:p>
    <w:p>
      <w:pPr>
        <w:spacing w:after="120"/>
        <w:ind w:firstLine="397"/>
        <w:jc w:val="both"/>
      </w:pPr>
      <w:r>
        <w:rPr>
          <w:rFonts w:ascii="Arial" w:cs="Arial" w:eastAsia="Arial" w:hAnsi="Arial"/>
          <w:sz w:val="24"/>
          <w:szCs w:val="24"/>
        </w:rPr>
        <w:t xml:space="preserve">Допускаются съемные погоны оливкового цвета. Длина погон 80 мм, ширина 55 мм. Звездочки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Погоны полевые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полевые - прямоугольные, с конусовидным верхним краем из камуфлированной ткани. Верхний край погона застегивается на пуговицу. Длина погон от 130 мм до 180 мм, ширина 55 мм. Звездочки - защитного цвета.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Погоны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Погоны парадные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(ткани) золотистого цвета, по краю погона кант - (цвет - в зависимости от рода войск). В верхней части погона размещена пуговица, диаметром 14 мм, с изображением Государственного герба Кыргызской Республики. На погоне парадной и повседневной военной формы одежды размещаются для:</w:t>
      </w:r>
    </w:p>
    <w:p>
      <w:pPr>
        <w:spacing w:after="120"/>
        <w:ind w:firstLine="397"/>
        <w:jc w:val="both"/>
      </w:pPr>
      <w:r>
        <w:rPr>
          <w:rFonts w:ascii="Arial" w:cs="Arial" w:eastAsia="Arial" w:hAnsi="Arial"/>
          <w:sz w:val="24"/>
          <w:szCs w:val="24"/>
        </w:rPr>
        <w:t xml:space="preserve">- старшины - два прямоугольных галуна красного цвета - один широкий и один узкий. Ширина галунов: широкого - 30 мм, узкого - 8 мм. Узкий галун размещен над широким на расстоянии 2 мм;</w:t>
      </w:r>
    </w:p>
    <w:p>
      <w:pPr>
        <w:spacing w:after="120"/>
        <w:ind w:firstLine="397"/>
        <w:jc w:val="both"/>
      </w:pPr>
      <w:r>
        <w:rPr>
          <w:rFonts w:ascii="Arial" w:cs="Arial" w:eastAsia="Arial" w:hAnsi="Arial"/>
          <w:sz w:val="24"/>
          <w:szCs w:val="24"/>
        </w:rPr>
        <w:t xml:space="preserve">- старшего сержанта - поперечный прямоугольный галун красного цвета, шириной 30 мм;</w:t>
      </w:r>
    </w:p>
    <w:p>
      <w:pPr>
        <w:spacing w:after="120"/>
        <w:ind w:firstLine="397"/>
        <w:jc w:val="both"/>
      </w:pPr>
      <w:r>
        <w:rPr>
          <w:rFonts w:ascii="Arial" w:cs="Arial" w:eastAsia="Arial" w:hAnsi="Arial"/>
          <w:sz w:val="24"/>
          <w:szCs w:val="24"/>
        </w:rPr>
        <w:t xml:space="preserve">- сержанта - три прямоугольных галуна красного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младшего сержанта - два прямоугольных галуна красного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ефрейтора - один прямоугольный галун красного цвета, шириной 8 мм.</w:t>
      </w:r>
    </w:p>
    <w:p>
      <w:pPr>
        <w:spacing w:after="120"/>
        <w:ind w:firstLine="397"/>
        <w:jc w:val="both"/>
      </w:pPr>
      <w:r>
        <w:rPr>
          <w:rFonts w:ascii="Arial" w:cs="Arial" w:eastAsia="Arial" w:hAnsi="Arial"/>
          <w:sz w:val="24"/>
          <w:szCs w:val="24"/>
        </w:rPr>
        <w:t xml:space="preserve">Расстояние от нижнего края погона до нижнего края галуна 45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Погоны повседневные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прямоугольные, с конусовидным верхним краем из ткани. Верхний край погона застегивается на пуговицу. Длина погон от 130 мм до 180 мм, ширина 55 мм.</w:t>
      </w:r>
    </w:p>
    <w:p>
      <w:pPr>
        <w:spacing w:after="120"/>
        <w:ind w:firstLine="397"/>
        <w:jc w:val="both"/>
      </w:pPr>
      <w:r>
        <w:rPr>
          <w:rFonts w:ascii="Arial" w:cs="Arial" w:eastAsia="Arial" w:hAnsi="Arial"/>
          <w:sz w:val="24"/>
          <w:szCs w:val="24"/>
        </w:rPr>
        <w:t xml:space="preserve">Допускаются съемные погоны оливкового цвета. Длина погон 80 мм, ширина 55 мм. Звездочки - золотистого цвета.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Погоны полевые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полевые, прямоугольные, с конусовидным верхним краем, из камуфлированной ткани. Верхний край погона застегивается на пуговицу. Длина погон от 130 мм - до 180 мм, ширина 55 мм. Звездочки защитного цвета.</w:t>
      </w:r>
    </w:p>
    <w:p>
      <w:pPr>
        <w:spacing w:after="120"/>
        <w:ind w:firstLine="397"/>
        <w:jc w:val="both"/>
      </w:pPr>
      <w:r>
        <w:rPr>
          <w:rFonts w:ascii="Arial" w:cs="Arial" w:eastAsia="Arial" w:hAnsi="Arial"/>
          <w:sz w:val="24"/>
          <w:szCs w:val="24"/>
        </w:rPr>
        <w:t xml:space="preserve">Галуны на погонах старшин и сержантов контрактной службы могут быть металлические или из вискозной ленты защитного цвета. Расстояние от нижнего края погона до нижнего края галуна 45 мм. Последующие галуны размещаются с промежутком в 2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Погоны военнослужащих срочной службы и курсантов военно-учебных заведений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Погоны парадные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(ткани) оливкового цвета (воспитанников национального военного лицея - красного цвета). В верхней части погона размещена пуговица, диаметром 14 мм, с изображением Государственного герба Кыргызской Республики. На погонах курсантов, по краю погон - два продольных просвета золотистого цвета, шириной 8 мм. В нижней части погона размещены буквы золотистого цвета:</w:t>
      </w:r>
    </w:p>
    <w:p>
      <w:pPr>
        <w:spacing w:after="120"/>
        <w:ind w:firstLine="397"/>
        <w:jc w:val="both"/>
      </w:pPr>
      <w:r>
        <w:rPr>
          <w:rFonts w:ascii="Arial" w:cs="Arial" w:eastAsia="Arial" w:hAnsi="Arial"/>
          <w:sz w:val="24"/>
          <w:szCs w:val="24"/>
        </w:rPr>
        <w:t xml:space="preserve">а) для курсантов военно-учебных заведений - «К» (курсант), высотой 20 мм;</w:t>
      </w:r>
    </w:p>
    <w:p>
      <w:pPr>
        <w:spacing w:after="120"/>
        <w:ind w:firstLine="397"/>
        <w:jc w:val="both"/>
      </w:pPr>
      <w:r>
        <w:rPr>
          <w:rFonts w:ascii="Arial" w:cs="Arial" w:eastAsia="Arial" w:hAnsi="Arial"/>
          <w:sz w:val="24"/>
          <w:szCs w:val="24"/>
        </w:rPr>
        <w:t xml:space="preserve">б) для воспитанников национального военного лицея - «НВЛ»;</w:t>
      </w:r>
    </w:p>
    <w:p>
      <w:pPr>
        <w:spacing w:after="120"/>
        <w:ind w:firstLine="397"/>
        <w:jc w:val="both"/>
      </w:pPr>
      <w:r>
        <w:rPr>
          <w:rFonts w:ascii="Arial" w:cs="Arial" w:eastAsia="Arial" w:hAnsi="Arial"/>
          <w:sz w:val="24"/>
          <w:szCs w:val="24"/>
        </w:rPr>
        <w:t xml:space="preserve">в) для военнослужащих срочной службы:</w:t>
      </w:r>
    </w:p>
    <w:p>
      <w:pPr>
        <w:spacing w:after="120"/>
        <w:ind w:firstLine="397"/>
        <w:jc w:val="both"/>
      </w:pPr>
      <w:r>
        <w:rPr>
          <w:rFonts w:ascii="Arial" w:cs="Arial" w:eastAsia="Arial" w:hAnsi="Arial"/>
          <w:sz w:val="24"/>
          <w:szCs w:val="24"/>
        </w:rPr>
        <w:t xml:space="preserve">- уполномоченного государственного органа в сфере обороны - «КА» (Коргоо аскерлери);</w:t>
      </w:r>
    </w:p>
    <w:p>
      <w:pPr>
        <w:spacing w:after="120"/>
        <w:ind w:firstLine="397"/>
        <w:jc w:val="both"/>
      </w:pPr>
      <w:r>
        <w:rPr>
          <w:rFonts w:ascii="Arial" w:cs="Arial" w:eastAsia="Arial" w:hAnsi="Arial"/>
          <w:sz w:val="24"/>
          <w:szCs w:val="24"/>
        </w:rPr>
        <w:t xml:space="preserve">- уполномоченного государственного органа в сфере чрезвычайных ситуаций - «ЖК» (Жарандык коргонуу);</w:t>
      </w:r>
    </w:p>
    <w:p>
      <w:pPr>
        <w:spacing w:after="120"/>
        <w:ind w:firstLine="397"/>
        <w:jc w:val="both"/>
      </w:pPr>
      <w:r>
        <w:rPr>
          <w:rFonts w:ascii="Arial" w:cs="Arial" w:eastAsia="Arial" w:hAnsi="Arial"/>
          <w:sz w:val="24"/>
          <w:szCs w:val="24"/>
        </w:rPr>
        <w:t xml:space="preserve">- Национальной гвардии при уполномоченном государственном органе в сфере обороны - «УГ» (Улуттук гвардия);</w:t>
      </w:r>
    </w:p>
    <w:p>
      <w:pPr>
        <w:spacing w:after="120"/>
        <w:ind w:firstLine="397"/>
        <w:jc w:val="both"/>
      </w:pPr>
      <w:r>
        <w:rPr>
          <w:rFonts w:ascii="Arial" w:cs="Arial" w:eastAsia="Arial" w:hAnsi="Arial"/>
          <w:sz w:val="24"/>
          <w:szCs w:val="24"/>
        </w:rPr>
        <w:t xml:space="preserve">- Пограничных войск уполномоченного государственного органа в сфере национальной безопасности - «ЧА» (Чегара аскерлери);</w:t>
      </w:r>
    </w:p>
    <w:p>
      <w:pPr>
        <w:spacing w:after="120"/>
        <w:ind w:firstLine="397"/>
        <w:jc w:val="both"/>
      </w:pPr>
      <w:r>
        <w:rPr>
          <w:rFonts w:ascii="Arial" w:cs="Arial" w:eastAsia="Arial" w:hAnsi="Arial"/>
          <w:sz w:val="24"/>
          <w:szCs w:val="24"/>
        </w:rPr>
        <w:t xml:space="preserve">- уполномоченного государственного органа в сфере национальной безопасности - «КК» (Коопсуздук комитети);</w:t>
      </w:r>
    </w:p>
    <w:p>
      <w:pPr>
        <w:spacing w:after="120"/>
        <w:ind w:firstLine="397"/>
        <w:jc w:val="both"/>
      </w:pPr>
      <w:r>
        <w:rPr>
          <w:rFonts w:ascii="Arial" w:cs="Arial" w:eastAsia="Arial" w:hAnsi="Arial"/>
          <w:sz w:val="24"/>
          <w:szCs w:val="24"/>
        </w:rPr>
        <w:t xml:space="preserve">- внутренних войск - «Ш» (Шерлер аскерлери);</w:t>
      </w:r>
    </w:p>
    <w:p>
      <w:pPr>
        <w:spacing w:after="120"/>
        <w:ind w:firstLine="397"/>
        <w:jc w:val="both"/>
      </w:pPr>
      <w:r>
        <w:rPr>
          <w:rFonts w:ascii="Arial" w:cs="Arial" w:eastAsia="Arial" w:hAnsi="Arial"/>
          <w:sz w:val="24"/>
          <w:szCs w:val="24"/>
        </w:rPr>
        <w:t xml:space="preserve">- Департамента по охране и конвоированию - «КД» (Кайтаруу департаменти).</w:t>
      </w:r>
    </w:p>
    <w:p>
      <w:pPr>
        <w:spacing w:after="120"/>
        <w:ind w:firstLine="397"/>
        <w:jc w:val="both"/>
      </w:pPr>
      <w:r>
        <w:rPr>
          <w:rFonts w:ascii="Arial" w:cs="Arial" w:eastAsia="Arial" w:hAnsi="Arial"/>
          <w:sz w:val="24"/>
          <w:szCs w:val="24"/>
        </w:rPr>
        <w:t xml:space="preserve">Высота букв на погонах военнослужащих срочной службы 20 мм. Расстояние от нижнего края погон до надписи - 15 мм. На погонах парадной и повседневной военной формы одежды размещается для:</w:t>
      </w:r>
    </w:p>
    <w:p>
      <w:pPr>
        <w:spacing w:after="120"/>
        <w:ind w:firstLine="397"/>
        <w:jc w:val="both"/>
      </w:pPr>
      <w:r>
        <w:rPr>
          <w:rFonts w:ascii="Arial" w:cs="Arial" w:eastAsia="Arial" w:hAnsi="Arial"/>
          <w:sz w:val="24"/>
          <w:szCs w:val="24"/>
        </w:rPr>
        <w:t xml:space="preserve">- старшины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w:t>
      </w:r>
    </w:p>
    <w:p>
      <w:pPr>
        <w:spacing w:after="120"/>
        <w:ind w:firstLine="397"/>
        <w:jc w:val="both"/>
      </w:pPr>
      <w:r>
        <w:rPr>
          <w:rFonts w:ascii="Arial" w:cs="Arial" w:eastAsia="Arial" w:hAnsi="Arial"/>
          <w:sz w:val="24"/>
          <w:szCs w:val="24"/>
        </w:rPr>
        <w:t xml:space="preserve">- старшего сержанта - поперечный прямоугольный галун золотистого цвета, шириной 30 мм;</w:t>
      </w:r>
    </w:p>
    <w:p>
      <w:pPr>
        <w:spacing w:after="120"/>
        <w:ind w:firstLine="397"/>
        <w:jc w:val="both"/>
      </w:pPr>
      <w:r>
        <w:rPr>
          <w:rFonts w:ascii="Arial" w:cs="Arial" w:eastAsia="Arial" w:hAnsi="Arial"/>
          <w:sz w:val="24"/>
          <w:szCs w:val="24"/>
        </w:rPr>
        <w:t xml:space="preserve">- сержанта - три прямоугольных галуна золотистого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младшего сержанта - два прямоугольных галуна золотистого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ефрейтора - один прямоугольный галун золотистого цвета, шириной 8 мм.</w:t>
      </w:r>
    </w:p>
    <w:p>
      <w:pPr>
        <w:spacing w:after="120"/>
        <w:ind w:firstLine="397"/>
        <w:jc w:val="both"/>
      </w:pPr>
      <w:r>
        <w:rPr>
          <w:rFonts w:ascii="Arial" w:cs="Arial" w:eastAsia="Arial" w:hAnsi="Arial"/>
          <w:sz w:val="24"/>
          <w:szCs w:val="24"/>
        </w:rPr>
        <w:t xml:space="preserve">Расстояние от нижнего края погона до нижнего края галуна 45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Погоны полевые</w:t>
      </w:r>
    </w:p>
    <w:p>
      <w:pPr>
        <w:spacing w:after="120"/>
        <w:ind w:firstLine="397"/>
        <w:jc w:val="both"/>
      </w:pPr>
      <w:r>
        <w:rPr>
          <w:rFonts w:ascii="Arial" w:cs="Arial" w:eastAsia="Arial" w:hAnsi="Arial"/>
          <w:sz w:val="24"/>
          <w:szCs w:val="24"/>
        </w:rPr>
        <w:t xml:space="preserve">Погоны полевые, съемные, прямоугольные, с конусовидным верхним краем, из камуфлированной ткани. Верхний край погона застегивается на форменную пуговицу. Длина погон от 130 мм до 180 мм, ширина 55 мм.</w:t>
      </w:r>
    </w:p>
    <w:p>
      <w:pPr>
        <w:spacing w:after="120"/>
        <w:ind w:firstLine="397"/>
        <w:jc w:val="both"/>
      </w:pPr>
      <w:r>
        <w:rPr>
          <w:rFonts w:ascii="Arial" w:cs="Arial" w:eastAsia="Arial" w:hAnsi="Arial"/>
          <w:sz w:val="24"/>
          <w:szCs w:val="24"/>
        </w:rPr>
        <w:t xml:space="preserve">В нижней части погона размещены буквы золотистого цвета:</w:t>
      </w:r>
    </w:p>
    <w:p>
      <w:pPr>
        <w:spacing w:after="120"/>
        <w:ind w:firstLine="397"/>
        <w:jc w:val="both"/>
      </w:pPr>
      <w:r>
        <w:rPr>
          <w:rFonts w:ascii="Arial" w:cs="Arial" w:eastAsia="Arial" w:hAnsi="Arial"/>
          <w:sz w:val="24"/>
          <w:szCs w:val="24"/>
        </w:rPr>
        <w:t xml:space="preserve">а) для курсантов военно-учебных заведений - "К" (курсант), высотой 20 мм;</w:t>
      </w:r>
    </w:p>
    <w:p>
      <w:pPr>
        <w:spacing w:after="120"/>
        <w:ind w:firstLine="397"/>
        <w:jc w:val="both"/>
      </w:pPr>
      <w:r>
        <w:rPr>
          <w:rFonts w:ascii="Arial" w:cs="Arial" w:eastAsia="Arial" w:hAnsi="Arial"/>
          <w:sz w:val="24"/>
          <w:szCs w:val="24"/>
        </w:rPr>
        <w:t xml:space="preserve">б) для воспитанников военного лицея - "НВЛ";</w:t>
      </w:r>
    </w:p>
    <w:p>
      <w:pPr>
        <w:spacing w:after="120"/>
        <w:ind w:firstLine="397"/>
        <w:jc w:val="both"/>
      </w:pPr>
      <w:r>
        <w:rPr>
          <w:rFonts w:ascii="Arial" w:cs="Arial" w:eastAsia="Arial" w:hAnsi="Arial"/>
          <w:sz w:val="24"/>
          <w:szCs w:val="24"/>
        </w:rPr>
        <w:t xml:space="preserve">в) для военнослужащих срочной службы:</w:t>
      </w:r>
    </w:p>
    <w:p>
      <w:pPr>
        <w:spacing w:after="120"/>
        <w:ind w:firstLine="397"/>
        <w:jc w:val="both"/>
      </w:pPr>
      <w:r>
        <w:rPr>
          <w:rFonts w:ascii="Arial" w:cs="Arial" w:eastAsia="Arial" w:hAnsi="Arial"/>
          <w:sz w:val="24"/>
          <w:szCs w:val="24"/>
        </w:rPr>
        <w:t xml:space="preserve">- галуны на погонах старшин и сержантского состава, курсантов и военнослужащих срочной службы - из вискозной ленты или металлические защитного цвета. Расстояние от нижнего края погона до нижнего края галуна - 45 мм. Последующие галуны размещаются с промежутком в 2 мм;</w:t>
      </w:r>
    </w:p>
    <w:p>
      <w:pPr>
        <w:spacing w:after="120"/>
        <w:ind w:firstLine="397"/>
        <w:jc w:val="both"/>
      </w:pPr>
      <w:r>
        <w:rPr>
          <w:rFonts w:ascii="Arial" w:cs="Arial" w:eastAsia="Arial" w:hAnsi="Arial"/>
          <w:sz w:val="24"/>
          <w:szCs w:val="24"/>
        </w:rPr>
        <w:t xml:space="preserve">- ширина галуна: для старшин и старших сержантов - 30 мм, для сержантов, младших сержантов и ефрейторов - 8 мм.</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Цвет канта на погонах военнослужащих Вооруженных Сил Кыргызской Республики определен для:</w:t>
      </w:r>
    </w:p>
    <w:p>
      <w:pPr>
        <w:spacing w:after="120"/>
        <w:ind w:firstLine="397"/>
        <w:jc w:val="both"/>
      </w:pPr>
      <w:r>
        <w:rPr>
          <w:rFonts w:ascii="Arial" w:cs="Arial" w:eastAsia="Arial" w:hAnsi="Arial"/>
          <w:sz w:val="24"/>
          <w:szCs w:val="24"/>
        </w:rPr>
        <w:t xml:space="preserve">- уполномоченного государственного органа в сфере обороны и Военной прокуратуры Кыргызской Республики - красного цвета;</w:t>
      </w:r>
    </w:p>
    <w:p>
      <w:pPr>
        <w:spacing w:after="120"/>
        <w:ind w:firstLine="397"/>
        <w:jc w:val="both"/>
      </w:pPr>
      <w:r>
        <w:rPr>
          <w:rFonts w:ascii="Arial" w:cs="Arial" w:eastAsia="Arial" w:hAnsi="Arial"/>
          <w:sz w:val="24"/>
          <w:szCs w:val="24"/>
        </w:rPr>
        <w:t xml:space="preserve">- авиации Вооруженных Сил Кыргызской Республики - светло-голубого цвета;</w:t>
      </w:r>
    </w:p>
    <w:p>
      <w:pPr>
        <w:spacing w:after="120"/>
        <w:ind w:firstLine="397"/>
        <w:jc w:val="both"/>
      </w:pPr>
      <w:r>
        <w:rPr>
          <w:rFonts w:ascii="Arial" w:cs="Arial" w:eastAsia="Arial" w:hAnsi="Arial"/>
          <w:sz w:val="24"/>
          <w:szCs w:val="24"/>
        </w:rPr>
        <w:t xml:space="preserve">- Национальной гвардии при уполномоченном государственном органе в сфере обороны - голубого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охраны и защиты государственной границы - зеленого цвета;</w:t>
      </w:r>
    </w:p>
    <w:p>
      <w:pPr>
        <w:spacing w:after="120"/>
        <w:ind w:firstLine="397"/>
        <w:jc w:val="both"/>
      </w:pPr>
      <w:r>
        <w:rPr>
          <w:rFonts w:ascii="Arial" w:cs="Arial" w:eastAsia="Arial" w:hAnsi="Arial"/>
          <w:sz w:val="24"/>
          <w:szCs w:val="24"/>
        </w:rPr>
        <w:t xml:space="preserve">- внутренних войск и Департамента по охране и конвоированию - крапового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чрезвычайных ситуаций - оранжевого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национальной безопасности - василькового цвета.</w:t>
      </w:r>
    </w:p>
    <w:p>
      <w:pPr>
        <w:spacing w:after="120"/>
        <w:ind w:firstLine="397"/>
        <w:jc w:val="both"/>
      </w:pPr>
      <w:r>
        <w:rPr>
          <w:rFonts w:ascii="Arial" w:cs="Arial" w:eastAsia="Arial" w:hAnsi="Arial"/>
          <w:sz w:val="24"/>
          <w:szCs w:val="24"/>
        </w:rPr>
        <w:t xml:space="preserve">На вшивных погонах полевой куртки, свитера и пуловера носятся вставные погончики установленного образца. Длина вставного погончика 80 мм, ширина 55 мм.</w:t>
      </w:r>
    </w:p>
    <w:p>
      <w:pPr>
        <w:spacing w:after="120"/>
        <w:ind w:firstLine="397"/>
        <w:jc w:val="both"/>
      </w:pPr>
      <w:r>
        <w:rPr>
          <w:rFonts w:ascii="Arial" w:cs="Arial" w:eastAsia="Arial" w:hAnsi="Arial"/>
          <w:sz w:val="24"/>
          <w:szCs w:val="24"/>
        </w:rPr>
        <w:t xml:space="preserve">Знаки различия размещаются на поле вставных погончиков: на куртке полевой зимней и летней допускается крепление погон на уровне груди, на расстоянии 20 см от верхнего края воротника и на расстоянии 80 мм от края плечевого шва левого рукава, для чего втачаны хлястики с форменными пуговицами, диаметром 14 мм.</w:t>
      </w:r>
    </w:p>
    <w:p>
      <w:pPr>
        <w:spacing w:after="120"/>
        <w:ind w:firstLine="397"/>
        <w:jc w:val="both"/>
      </w:pPr>
      <w:r>
        <w:rPr>
          <w:rFonts w:ascii="Arial" w:cs="Arial" w:eastAsia="Arial" w:hAnsi="Arial"/>
          <w:sz w:val="24"/>
          <w:szCs w:val="24"/>
        </w:rPr>
        <w:t xml:space="preserve">При повседневной военной форме одежды цвет галуна на погонах:</w:t>
      </w:r>
    </w:p>
    <w:p>
      <w:pPr>
        <w:spacing w:after="120"/>
        <w:ind w:firstLine="397"/>
        <w:jc w:val="both"/>
      </w:pPr>
      <w:r>
        <w:rPr>
          <w:rFonts w:ascii="Arial" w:cs="Arial" w:eastAsia="Arial" w:hAnsi="Arial"/>
          <w:sz w:val="24"/>
          <w:szCs w:val="24"/>
        </w:rPr>
        <w:t xml:space="preserve">- военнослужащих контрактной службы - красного цвета;</w:t>
      </w:r>
    </w:p>
    <w:p>
      <w:pPr>
        <w:spacing w:after="120"/>
        <w:ind w:firstLine="397"/>
        <w:jc w:val="both"/>
      </w:pPr>
      <w:r>
        <w:rPr>
          <w:rFonts w:ascii="Arial" w:cs="Arial" w:eastAsia="Arial" w:hAnsi="Arial"/>
          <w:sz w:val="24"/>
          <w:szCs w:val="24"/>
        </w:rPr>
        <w:t xml:space="preserve">- военнослужащих срочной службы - золотистого цвета.</w:t>
      </w:r>
    </w:p>
    <w:p>
      <w:pPr>
        <w:spacing w:after="120"/>
        <w:ind w:firstLine="397"/>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52xsgwecyddq7upv3cteh">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государственных органов, военнослужащие которых имеют право на ношение военной формы одежды и знаков различия</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9ylyfcor0xze8aagej2og">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atq_k6cou8ieq6fyj3f80">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обороны.</w:t>
      </w:r>
    </w:p>
    <w:p>
      <w:pPr>
        <w:spacing w:after="120"/>
        <w:ind w:firstLine="397"/>
        <w:jc w:val="both"/>
      </w:pPr>
      <w:r>
        <w:rPr>
          <w:rFonts w:ascii="Arial" w:cs="Arial" w:eastAsia="Arial" w:hAnsi="Arial"/>
          <w:sz w:val="24"/>
          <w:szCs w:val="24"/>
        </w:rPr>
        <w:t xml:space="preserve">2. Уполномоченный государственный орган в сфере национальной безопасности.</w:t>
      </w:r>
    </w:p>
    <w:p>
      <w:pPr>
        <w:spacing w:after="120"/>
        <w:ind w:firstLine="397"/>
        <w:jc w:val="both"/>
      </w:pPr>
      <w:r>
        <w:rPr>
          <w:rFonts w:ascii="Arial" w:cs="Arial" w:eastAsia="Arial" w:hAnsi="Arial"/>
          <w:sz w:val="24"/>
          <w:szCs w:val="24"/>
        </w:rPr>
        <w:t xml:space="preserve">3. Уполномоченный государственный орган в сфере чрезвычайных ситуаций.</w:t>
      </w:r>
    </w:p>
    <w:p>
      <w:pPr>
        <w:spacing w:after="120"/>
        <w:ind w:firstLine="397"/>
        <w:jc w:val="both"/>
      </w:pPr>
      <w:r>
        <w:rPr>
          <w:rFonts w:ascii="Arial" w:cs="Arial" w:eastAsia="Arial" w:hAnsi="Arial"/>
          <w:sz w:val="24"/>
          <w:szCs w:val="24"/>
        </w:rPr>
        <w:t xml:space="preserve">4. Национальная гвардия при уполномоченном государственном органе в сфере обороны.</w:t>
      </w:r>
    </w:p>
    <w:p>
      <w:pPr>
        <w:spacing w:after="120"/>
        <w:ind w:firstLine="397"/>
        <w:jc w:val="both"/>
      </w:pPr>
      <w:r>
        <w:rPr>
          <w:rFonts w:ascii="Arial" w:cs="Arial" w:eastAsia="Arial" w:hAnsi="Arial"/>
          <w:sz w:val="24"/>
          <w:szCs w:val="24"/>
        </w:rPr>
        <w:t xml:space="preserve">5. Уполномоченный государственный орган в сфере охраны и защиты государственной границы.</w:t>
      </w:r>
    </w:p>
    <w:p>
      <w:pPr>
        <w:spacing w:after="120"/>
        <w:ind w:firstLine="397"/>
        <w:jc w:val="both"/>
      </w:pPr>
      <w:r>
        <w:rPr>
          <w:rFonts w:ascii="Arial" w:cs="Arial" w:eastAsia="Arial" w:hAnsi="Arial"/>
          <w:sz w:val="24"/>
          <w:szCs w:val="24"/>
        </w:rPr>
        <w:t xml:space="preserve">6. Внутренние войска уполномоченного государственного органа в сфере внутренних дел.</w:t>
      </w:r>
    </w:p>
    <w:p>
      <w:pPr>
        <w:spacing w:after="120"/>
        <w:ind w:firstLine="397"/>
        <w:jc w:val="both"/>
      </w:pPr>
      <w:r>
        <w:rPr>
          <w:rFonts w:ascii="Arial" w:cs="Arial" w:eastAsia="Arial" w:hAnsi="Arial"/>
          <w:sz w:val="24"/>
          <w:szCs w:val="24"/>
        </w:rPr>
        <w:t xml:space="preserve">7. Департамент по охране исправительных учреждений и конвоированию осужденных и лиц, заключенных под стражу при уполномоченном государственном органе уголовно-исполнительной системы.</w:t>
      </w:r>
    </w:p>
    <w:p>
      <w:pPr>
        <w:spacing w:after="120"/>
        <w:ind w:firstLine="397"/>
        <w:jc w:val="both"/>
      </w:pPr>
      <w:r>
        <w:rPr>
          <w:rFonts w:ascii="Arial" w:cs="Arial" w:eastAsia="Arial" w:hAnsi="Arial"/>
          <w:i/>
          <w:iCs/>
          <w:sz w:val="24"/>
          <w:szCs w:val="24"/>
        </w:rPr>
        <w:t xml:space="preserve">8. (Утратил силу в соответствии с </w:t>
      </w:r>
      <w:hyperlink w:history="1" r:id="rIdk7gnuh_zy4ojyv5xx6ln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sz w:val="24"/>
          <w:szCs w:val="24"/>
        </w:rPr>
        <w:t xml:space="preserve">9. Военная прокуратура.</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cftoduhyhzas4zjltxxk" Type="http://schemas.openxmlformats.org/officeDocument/2006/relationships/hyperlink" Target="http://kodeks.duckdns.org/document/159941" TargetMode="External"/><Relationship Id="rIdfo6_gwnnnxqtwrxsy1wsc" Type="http://schemas.openxmlformats.org/officeDocument/2006/relationships/hyperlink" Target="http://kodeks.duckdns.org/document/94420" TargetMode="External"/><Relationship Id="rId4jl29dgxo7ikg4rnvzxl1" Type="http://schemas.openxmlformats.org/officeDocument/2006/relationships/hyperlink" Target="http://kodeks.duckdns.org/document/98926" TargetMode="External"/><Relationship Id="rIdmonqw5jsya0nkwpipfpae" Type="http://schemas.openxmlformats.org/officeDocument/2006/relationships/hyperlink" Target="http://kodeks.duckdns.org/document/93334#p1" TargetMode="External"/><Relationship Id="rIdtg3fsruchzjmrmbz1v2ll" Type="http://schemas.openxmlformats.org/officeDocument/2006/relationships/hyperlink" Target="http://kodeks.duckdns.org/document/93334#p2" TargetMode="External"/><Relationship Id="rIdjppa52jyrdl_ouujbxgb8" Type="http://schemas.openxmlformats.org/officeDocument/2006/relationships/hyperlink" Target="http://kodeks.duckdns.org/document/p3" TargetMode="External"/><Relationship Id="rId4mjnonpnx60lguuqibofq" Type="http://schemas.openxmlformats.org/officeDocument/2006/relationships/hyperlink" Target="http://kodeks.duckdns.org/document/94420" TargetMode="External"/><Relationship Id="rIdjyl1wq4fbj0yuibsz7syz" Type="http://schemas.openxmlformats.org/officeDocument/2006/relationships/hyperlink" Target="http://kodeks.duckdns.org/document/98926" TargetMode="External"/><Relationship Id="rIdgoof7a2b2qcdgzmg2j2g-" Type="http://schemas.openxmlformats.org/officeDocument/2006/relationships/hyperlink" Target="http://kodeks.duckdns.org/document/98926" TargetMode="External"/><Relationship Id="rIded6p7itaebbf9h-gbhhux" Type="http://schemas.openxmlformats.org/officeDocument/2006/relationships/hyperlink" Target="http://kodeks.duckdns.org/document/98926" TargetMode="External"/><Relationship Id="rIdlqflqiixp_dd2omggwt_c" Type="http://schemas.openxmlformats.org/officeDocument/2006/relationships/hyperlink" Target="http://kodeks.duckdns.org/document/98926" TargetMode="External"/><Relationship Id="rId-xjhlsdbhrq-7k6glur38" Type="http://schemas.openxmlformats.org/officeDocument/2006/relationships/hyperlink" Target="http://kodeks.duckdns.org/document/98926" TargetMode="External"/><Relationship Id="rIdzulny0hs7cmkabezuk-mu" Type="http://schemas.openxmlformats.org/officeDocument/2006/relationships/hyperlink" Target="http://kodeks.duckdns.org/document/98926" TargetMode="External"/><Relationship Id="rId52xsgwecyddq7upv3cteh" Type="http://schemas.openxmlformats.org/officeDocument/2006/relationships/hyperlink" Target="http://kodeks.duckdns.org/document/98926" TargetMode="External"/><Relationship Id="rId9ylyfcor0xze8aagej2og" Type="http://schemas.openxmlformats.org/officeDocument/2006/relationships/hyperlink" Target="http://kodeks.duckdns.org/document/94420" TargetMode="External"/><Relationship Id="rIdatq_k6cou8ieq6fyj3f80" Type="http://schemas.openxmlformats.org/officeDocument/2006/relationships/hyperlink" Target="http://kodeks.duckdns.org/document/98926" TargetMode="External"/><Relationship Id="rIdk7gnuh_zy4ojyv5xx6lni" Type="http://schemas.openxmlformats.org/officeDocument/2006/relationships/hyperlink" Target="http://kodeks.duckdns.org/document/98926"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2026-09-23T01:23:16.128Z</dcterms:created>
  <dcterms:modified xsi:type="dcterms:W3CDTF">2026-09-23T01:23:16.128Z</dcterms:modified>
</cp:coreProperties>
</file>

<file path=docProps/custom.xml><?xml version="1.0" encoding="utf-8"?>
<Properties xmlns="http://schemas.openxmlformats.org/officeDocument/2006/custom-properties" xmlns:vt="http://schemas.openxmlformats.org/officeDocument/2006/docPropsVTypes"/>
</file>