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Внимание!
 </w:t>
      </w:r>
      <w:hyperlink w:history="1" r:id="rId70ponqxhpguyai5_uj0-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февраля 2016 года № 87 внесены изменения, изложенные на государственном языке</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12 января 2012 года №19</w:t>
      </w:r>
    </w:p>
    <w:p>
      <w:pPr>
        <w:spacing w:after="480" w:before="200"/>
        <w:jc w:val="center"/>
      </w:pPr>
      <w:r>
        <w:rPr>
          <w:rFonts w:ascii="Arial" w:cs="Arial" w:eastAsia="Arial" w:hAnsi="Arial"/>
          <w:b/>
          <w:bCs/>
          <w:sz w:val="28"/>
          <w:szCs w:val="28"/>
        </w:rPr>
        <w:t xml:space="preserve">Об утверждении Инструкции о медицинском освидетельствовании кандидатов, поступающих в Кыргызский национальный военный лицей имени Героя Советского Союза Асанова Даира Асановича, и воспитанников военного лицея</w:t>
      </w:r>
    </w:p>
    <w:p>
      <w:pPr>
        <w:spacing w:after="120"/>
        <w:jc w:val="both"/>
      </w:pPr>
      <w:r>
        <w:rPr>
          <w:rFonts w:ascii="Arial" w:cs="Arial" w:eastAsia="Arial" w:hAnsi="Arial"/>
          <w:sz w:val="24"/>
          <w:szCs w:val="24"/>
        </w:rPr>
        <w:t xml:space="preserve">В соответствии со статьей 16 </w:t>
      </w:r>
      <w:hyperlink w:history="1" r:id="rIdlkfsjemk4wjiepo5klsp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прилагаемую </w:t>
      </w:r>
      <w:hyperlink w:history="1" r:id="rIda5jimvoa8dznxczb_njum">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медицинском освидетельствовании кандидатов, поступающих в Кыргызский национальный военный лицей имени Героя Советского Союза Асанова Даира Асановича, и воспитанников военного лицея.</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по обеспечению безопасности, правопорядка и обороноспособности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cog79j-hlcacstm1nhzn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№19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медицинском освидетельствовании кандидатов, поступающих в Кыргызский национальный военный лицей имени Героя Советского Союза Асанова Даира Асановича, и воспитанников военного лицея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Предварительное медицинское освидетельствование кандидатов, поступающих в Военный лицей</w:t>
      </w:r>
    </w:p>
    <w:p>
      <w:pPr>
        <w:spacing w:after="120"/>
        <w:jc w:val="both"/>
      </w:pPr>
      <w:r>
        <w:rPr>
          <w:rFonts w:ascii="Arial" w:cs="Arial" w:eastAsia="Arial" w:hAnsi="Arial"/>
          <w:sz w:val="24"/>
          <w:szCs w:val="24"/>
        </w:rPr>
        <w:t xml:space="preserve">Глава 3. Окончательное медицинское освидетельствование кандидатов</w:t>
      </w:r>
    </w:p>
    <w:p>
      <w:pPr>
        <w:spacing w:after="120"/>
        <w:jc w:val="both"/>
      </w:pPr>
      <w:r>
        <w:rPr>
          <w:rFonts w:ascii="Arial" w:cs="Arial" w:eastAsia="Arial" w:hAnsi="Arial"/>
          <w:sz w:val="24"/>
          <w:szCs w:val="24"/>
        </w:rPr>
        <w:t xml:space="preserve">Глава 4. Порядок работы ВВК при окончательном медицинском освидетельствовании кандидатов</w:t>
      </w:r>
    </w:p>
    <w:p>
      <w:pPr>
        <w:spacing w:after="120"/>
        <w:jc w:val="both"/>
      </w:pPr>
      <w:r>
        <w:rPr>
          <w:rFonts w:ascii="Arial" w:cs="Arial" w:eastAsia="Arial" w:hAnsi="Arial"/>
          <w:sz w:val="24"/>
          <w:szCs w:val="24"/>
        </w:rPr>
        <w:t xml:space="preserve">Глава 5. Освидетельствование воспитанников Военного лицея Глава 6. Документация ВВК</w:t>
      </w:r>
    </w:p>
    <w:p>
      <w:pPr>
        <w:spacing w:after="120"/>
        <w:jc w:val="both"/>
      </w:pPr>
      <w:r>
        <w:rPr>
          <w:rFonts w:ascii="Arial" w:cs="Arial" w:eastAsia="Arial" w:hAnsi="Arial"/>
          <w:sz w:val="24"/>
          <w:szCs w:val="24"/>
        </w:rPr>
        <w:t xml:space="preserve">Приложение 1. Расписание болезней и физических недостатков, препятствующих поступлению в Военный лицей и обучению в нем</w:t>
      </w:r>
    </w:p>
    <w:p>
      <w:pPr>
        <w:spacing w:after="120"/>
        <w:jc w:val="both"/>
      </w:pPr>
      <w:r>
        <w:rPr>
          <w:rFonts w:ascii="Arial" w:cs="Arial" w:eastAsia="Arial" w:hAnsi="Arial"/>
          <w:sz w:val="24"/>
          <w:szCs w:val="24"/>
        </w:rPr>
        <w:t xml:space="preserve">Приложение 2. Пояснение к расписанию болезней и физических недостатков, препятствующих поступлению в Военный лицей и обучению в нем</w:t>
      </w:r>
    </w:p>
    <w:p>
      <w:pPr>
        <w:spacing w:after="120"/>
        <w:jc w:val="both"/>
      </w:pPr>
      <w:r>
        <w:rPr>
          <w:rFonts w:ascii="Arial" w:cs="Arial" w:eastAsia="Arial" w:hAnsi="Arial"/>
          <w:sz w:val="24"/>
          <w:szCs w:val="24"/>
        </w:rPr>
        <w:t xml:space="preserve">Приложение 3. Карта медицинского освидетельствования кандидата, поступающего в Военный лицей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Медицинское освидетельствование в соответствии с настоящей Инструкцией имеет целью определение годности по состоянию здоровья:</w:t>
      </w:r>
    </w:p>
    <w:p>
      <w:pPr>
        <w:spacing w:after="120"/>
        <w:jc w:val="both"/>
      </w:pPr>
      <w:r>
        <w:rPr>
          <w:rFonts w:ascii="Arial" w:cs="Arial" w:eastAsia="Arial" w:hAnsi="Arial"/>
          <w:sz w:val="24"/>
          <w:szCs w:val="24"/>
        </w:rPr>
        <w:t xml:space="preserve">1) кандидатов - к поступлению в военный лицей;</w:t>
      </w:r>
    </w:p>
    <w:p>
      <w:pPr>
        <w:spacing w:after="120"/>
        <w:jc w:val="both"/>
      </w:pPr>
      <w:r>
        <w:rPr>
          <w:rFonts w:ascii="Arial" w:cs="Arial" w:eastAsia="Arial" w:hAnsi="Arial"/>
          <w:sz w:val="24"/>
          <w:szCs w:val="24"/>
        </w:rPr>
        <w:t xml:space="preserve">2) воспитанников Кыргызского национального военного лицея имени Героя Советского Союза Асанова Даира Асановича (далее - Военный лицей) - к продолжению обучения.</w:t>
      </w:r>
    </w:p>
    <w:p>
      <w:pPr>
        <w:spacing w:after="120"/>
        <w:jc w:val="both"/>
      </w:pPr>
      <w:r>
        <w:rPr>
          <w:rFonts w:ascii="Arial" w:cs="Arial" w:eastAsia="Arial" w:hAnsi="Arial"/>
          <w:sz w:val="24"/>
          <w:szCs w:val="24"/>
        </w:rPr>
        <w:t xml:space="preserve">2. Кандидаты, поступающие в Военный лицей, подвергаются предварительному и окончательному медицинскому освидетельствованию.</w:t>
      </w:r>
    </w:p>
    <w:p>
      <w:pPr>
        <w:spacing w:after="120"/>
        <w:jc w:val="both"/>
      </w:pPr>
      <w:r>
        <w:rPr>
          <w:rFonts w:ascii="Arial" w:cs="Arial" w:eastAsia="Arial" w:hAnsi="Arial"/>
          <w:sz w:val="24"/>
          <w:szCs w:val="24"/>
        </w:rPr>
        <w:t xml:space="preserve">Предварительное освидетельствование проводится по распоряжению (направлению) военного комиссара.</w:t>
      </w:r>
    </w:p>
    <w:p>
      <w:pPr>
        <w:spacing w:after="120"/>
        <w:jc w:val="both"/>
      </w:pPr>
      <w:r>
        <w:rPr>
          <w:rFonts w:ascii="Arial" w:cs="Arial" w:eastAsia="Arial" w:hAnsi="Arial"/>
          <w:sz w:val="24"/>
          <w:szCs w:val="24"/>
        </w:rPr>
        <w:t xml:space="preserve">Окончательное медицинское освидетельствование проводится временной военно-врачебной комиссией (далее - ВВК), создаваемой по приказу министра обороны Кыргызской Республики.</w:t>
      </w:r>
    </w:p>
    <w:p>
      <w:pPr>
        <w:spacing w:after="120"/>
        <w:jc w:val="both"/>
      </w:pPr>
      <w:r>
        <w:rPr>
          <w:rFonts w:ascii="Arial" w:cs="Arial" w:eastAsia="Arial" w:hAnsi="Arial"/>
          <w:sz w:val="24"/>
          <w:szCs w:val="24"/>
        </w:rPr>
        <w:t xml:space="preserve">3. Медицинское освидетельствование кандидатов, поступающих в Военный лицей, и его воспитанников, проводится в соответствии с настоящей Инструкцией, а освидетельствование выпускников Военного лицея - в соответствии с Положением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утвержденным </w:t>
      </w:r>
      <w:hyperlink w:history="1" r:id="rIdahzw_z-lbllhkx71j1jg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декабря 2009 года № 771 (далее - Положение о медицинском освидетельствовании в Вооруженных Силах).</w:t>
      </w:r>
    </w:p>
    <w:p>
      <w:pPr>
        <w:spacing w:after="120"/>
        <w:jc w:val="both"/>
      </w:pPr>
      <w:r>
        <w:rPr>
          <w:rFonts w:ascii="Arial" w:cs="Arial" w:eastAsia="Arial" w:hAnsi="Arial"/>
          <w:sz w:val="24"/>
          <w:szCs w:val="24"/>
        </w:rPr>
        <w:t xml:space="preserve">4. При медицинском освидетельствовании необходимо учитывать возрастные функциональные особенности кандидатов и воспитанников.</w:t>
      </w:r>
    </w:p>
    <w:p>
      <w:pPr>
        <w:spacing w:after="120"/>
        <w:jc w:val="both"/>
      </w:pPr>
      <w:r>
        <w:rPr>
          <w:rFonts w:ascii="Arial" w:cs="Arial" w:eastAsia="Arial" w:hAnsi="Arial"/>
          <w:sz w:val="24"/>
          <w:szCs w:val="24"/>
        </w:rPr>
        <w:t xml:space="preserve">5. Ответственность за прохождение кандидатами медицинского освидетельствования при предварительном отборе несут военные комиссары, за полноту обследования кандидата и правильность заключения - врачи-специалисты, а за работу комиссии и правильность экспертного постановления председатель врачебной или военно-врачебной комиссии.</w:t>
      </w:r>
    </w:p>
    <w:p>
      <w:pPr>
        <w:spacing w:after="120"/>
        <w:jc w:val="both"/>
      </w:pPr>
      <w:r>
        <w:rPr>
          <w:rFonts w:ascii="Arial" w:cs="Arial" w:eastAsia="Arial" w:hAnsi="Arial"/>
          <w:sz w:val="24"/>
          <w:szCs w:val="24"/>
        </w:rPr>
        <w:t xml:space="preserve">6. Методическое руководство и контроль за медицинским освидетельствованием кандидатов, поступающих в Военный лицей, и воспитанников осуществляет ВВК органа обороны в соответствии с Положением о медицинском освидетельствовании в Вооруженных Силах.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Предварительное медицинское освидетельствование кандидатов, поступающих в Военный лицей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Кандидаты, поступающие в Военный лицей, проходят медицинское освидетельствование врачами-специалистами: терапевтом, хирургом, невропатологом, психиатром, окулистом, отоларингологом, стоматологом, а в случае необходимости уточнения диагноза - врачами узких специальностей.</w:t>
      </w:r>
    </w:p>
    <w:p>
      <w:pPr>
        <w:spacing w:after="120"/>
        <w:jc w:val="both"/>
      </w:pPr>
      <w:r>
        <w:rPr>
          <w:rFonts w:ascii="Arial" w:cs="Arial" w:eastAsia="Arial" w:hAnsi="Arial"/>
          <w:sz w:val="24"/>
          <w:szCs w:val="24"/>
        </w:rPr>
        <w:t xml:space="preserve">8. Все кандидаты обязательно представляют рентгенологическое исследование органов грудной клетки, придаточных пазух носа, клинический анализ крови, общий анализ мочи, а также исследование кала на яйца гельминтов и на дизентерийное бактерионосительство.</w:t>
      </w:r>
    </w:p>
    <w:p>
      <w:pPr>
        <w:spacing w:after="120"/>
        <w:jc w:val="both"/>
      </w:pPr>
      <w:r>
        <w:rPr>
          <w:rFonts w:ascii="Arial" w:cs="Arial" w:eastAsia="Arial" w:hAnsi="Arial"/>
          <w:sz w:val="24"/>
          <w:szCs w:val="24"/>
        </w:rPr>
        <w:t xml:space="preserve">Результаты исследований прилагаются к карте медицинского освидетельствования кандидата, поступающего в Военный лицей (</w:t>
      </w:r>
      <w:hyperlink w:history="1" r:id="rIdmp-bgl0ox9qfrjx_2wiqt">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При освидетельствовании необходимо тщательно изучить документы предшествующего наблюдения за состоянием здоровья кандидата, индивидуальную карту амбулаторного больного и вкладной лист на подростка (учетные формы, утверждаемые государственным органом в сфере здравоохранения Кыргызской Республики) с данными диспансерных обследований, а также характеристику за подписью классного руководителя и руководителя образовательной организации, а также анамнестические данные освидетельствуемого.</w:t>
      </w:r>
    </w:p>
    <w:p>
      <w:pPr>
        <w:spacing w:after="120"/>
        <w:jc w:val="both"/>
      </w:pPr>
      <w:r>
        <w:rPr>
          <w:rFonts w:ascii="Arial" w:cs="Arial" w:eastAsia="Arial" w:hAnsi="Arial"/>
          <w:sz w:val="24"/>
          <w:szCs w:val="24"/>
        </w:rPr>
        <w:t xml:space="preserve">10. Жалобы, основные анамнестические данные (о перенесенных заболеваниях и травмах, поведении, характере, развитии, условиях жизни и т.п.), а также результаты объективного исследования, заключения врачей-специалистов заносятся в графу 3 "Предварительное освидетельствование" карты медицинского освидетельствования кандидата, поступающего в Военный лицей.</w:t>
      </w:r>
    </w:p>
    <w:p>
      <w:pPr>
        <w:spacing w:after="120"/>
        <w:jc w:val="both"/>
      </w:pPr>
      <w:r>
        <w:rPr>
          <w:rFonts w:ascii="Arial" w:cs="Arial" w:eastAsia="Arial" w:hAnsi="Arial"/>
          <w:sz w:val="24"/>
          <w:szCs w:val="24"/>
        </w:rPr>
        <w:t xml:space="preserve">11. Врачи-специалисты, проводящие медицинское освидетельствование кандидата, по результатам медицинского освидетельствования дают заключение:</w:t>
      </w:r>
    </w:p>
    <w:p>
      <w:pPr>
        <w:spacing w:after="120"/>
        <w:jc w:val="both"/>
      </w:pPr>
      <w:r>
        <w:rPr>
          <w:rFonts w:ascii="Arial" w:cs="Arial" w:eastAsia="Arial" w:hAnsi="Arial"/>
          <w:sz w:val="24"/>
          <w:szCs w:val="24"/>
        </w:rPr>
        <w:t xml:space="preserve">1) "годен" к поступлению в Военный лицей;</w:t>
      </w:r>
    </w:p>
    <w:p>
      <w:pPr>
        <w:spacing w:after="120"/>
        <w:jc w:val="both"/>
      </w:pPr>
      <w:r>
        <w:rPr>
          <w:rFonts w:ascii="Arial" w:cs="Arial" w:eastAsia="Arial" w:hAnsi="Arial"/>
          <w:sz w:val="24"/>
          <w:szCs w:val="24"/>
        </w:rPr>
        <w:t xml:space="preserve">2) "негоден" к поступлению в Военный лицей. При этом необходимо указать пункт (пункты) расписания болезней и физических недостатков, на основании которых кандидат признан негодным к поступлению.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120"/>
        <w:jc w:val="both"/>
      </w:pPr>
      <w:r>
        <w:rPr>
          <w:rFonts w:ascii="Arial" w:cs="Arial" w:eastAsia="Arial" w:hAnsi="Arial"/>
          <w:sz w:val="24"/>
          <w:szCs w:val="24"/>
        </w:rPr>
        <w:t xml:space="preserve">Окончательное медицинское освидетельствование кандидатов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Состав временной ВВК для проведения окончательного освидетельствования кандидатов, поступающих в Военный лицей, определяется приказом руководителя органа обороны Кыргызской Республики.</w:t>
      </w:r>
    </w:p>
    <w:p>
      <w:pPr>
        <w:spacing w:after="120"/>
        <w:jc w:val="both"/>
      </w:pPr>
      <w:r>
        <w:rPr>
          <w:rFonts w:ascii="Arial" w:cs="Arial" w:eastAsia="Arial" w:hAnsi="Arial"/>
          <w:sz w:val="24"/>
          <w:szCs w:val="24"/>
        </w:rPr>
        <w:t xml:space="preserve">Временная ВВК состоит из председателя комиссии и врачей-специалистов (терапевта, невропатолога, хирурга, офтальмолога, отоларинголога, дерматолога, психиатра, педиатра и стоматолога).</w:t>
      </w:r>
    </w:p>
    <w:p>
      <w:pPr>
        <w:spacing w:after="120"/>
        <w:jc w:val="both"/>
      </w:pPr>
      <w:r>
        <w:rPr>
          <w:rFonts w:ascii="Arial" w:cs="Arial" w:eastAsia="Arial" w:hAnsi="Arial"/>
          <w:sz w:val="24"/>
          <w:szCs w:val="24"/>
        </w:rPr>
        <w:t xml:space="preserve">Комиссия должна быть обеспечена консультацией фтизиатра и других специалистов.</w:t>
      </w:r>
    </w:p>
    <w:p>
      <w:pPr>
        <w:spacing w:after="120"/>
        <w:jc w:val="both"/>
      </w:pPr>
      <w:r>
        <w:rPr>
          <w:rFonts w:ascii="Arial" w:cs="Arial" w:eastAsia="Arial" w:hAnsi="Arial"/>
          <w:sz w:val="24"/>
          <w:szCs w:val="24"/>
        </w:rPr>
        <w:t xml:space="preserve">13. Для работы ВВК назначается секретарь комиссии - медицинский работник со средним медицинским образованием.</w:t>
      </w:r>
    </w:p>
    <w:p>
      <w:pPr>
        <w:spacing w:after="120"/>
        <w:jc w:val="both"/>
      </w:pPr>
      <w:r>
        <w:rPr>
          <w:rFonts w:ascii="Arial" w:cs="Arial" w:eastAsia="Arial" w:hAnsi="Arial"/>
          <w:sz w:val="24"/>
          <w:szCs w:val="24"/>
        </w:rPr>
        <w:t xml:space="preserve">14. Окончательное медицинское освидетельствование кандидатов проводится по графе I расписания болезней и физических недостатков, препятствующих поступлению в Военный лицей и обучению в нем, </w:t>
      </w:r>
      <w:hyperlink w:history="1" r:id="rIdoev8bj2x38uoxh-wrhgyf">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 учетом </w:t>
      </w:r>
      <w:hyperlink w:history="1" r:id="rIdwqikpecmhpadbmzedso0d">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15. Результаты медицинского обследования кандидата врачами-специалистами и постановление ВВК вносятся в графу 4 "Окончательное освидетельствование" карты медицинского освидетельствования кандидата.</w:t>
      </w:r>
    </w:p>
    <w:p>
      <w:pPr>
        <w:spacing w:after="120"/>
        <w:jc w:val="both"/>
      </w:pPr>
      <w:r>
        <w:rPr>
          <w:rFonts w:ascii="Arial" w:cs="Arial" w:eastAsia="Arial" w:hAnsi="Arial"/>
          <w:sz w:val="24"/>
          <w:szCs w:val="24"/>
        </w:rPr>
        <w:t xml:space="preserve">16. В целях уточнения диагноза по решению председателя временной ВВК кандидаты направляются в лечебные учреждения органа обороны либо гражданские лечебные учреждения для проведения медицинских исследований кандидатов специалистами узкой направленности.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работы ВВК при окончательном медицинском освидетельствовании кандидатов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Председатель временной ВВК определяет порядок работы ВВК, до начала освидетельствования изучает медицинские документы кандидатов, их наличие и качество оформления.</w:t>
      </w:r>
    </w:p>
    <w:p>
      <w:pPr>
        <w:spacing w:after="120"/>
        <w:jc w:val="both"/>
      </w:pPr>
      <w:r>
        <w:rPr>
          <w:rFonts w:ascii="Arial" w:cs="Arial" w:eastAsia="Arial" w:hAnsi="Arial"/>
          <w:sz w:val="24"/>
          <w:szCs w:val="24"/>
        </w:rPr>
        <w:t xml:space="preserve">18. Состав временной ВВК должен быть обеспечен помещениями, инструментарием, медицинским и хозяйственным имуществом, указанными в Положении о медицинском освидетельствовании в Вооруженных Силах.</w:t>
      </w:r>
    </w:p>
    <w:p>
      <w:pPr>
        <w:spacing w:after="120"/>
        <w:jc w:val="both"/>
      </w:pPr>
      <w:r>
        <w:rPr>
          <w:rFonts w:ascii="Arial" w:cs="Arial" w:eastAsia="Arial" w:hAnsi="Arial"/>
          <w:sz w:val="24"/>
          <w:szCs w:val="24"/>
        </w:rPr>
        <w:t xml:space="preserve">19. Число освидетельствованных за рабочий день не должно превышать 50 человек, включая и возвращающихся после обследования из лечебных учреждений.</w:t>
      </w:r>
    </w:p>
    <w:p>
      <w:pPr>
        <w:spacing w:after="120"/>
        <w:jc w:val="both"/>
      </w:pPr>
      <w:r>
        <w:rPr>
          <w:rFonts w:ascii="Arial" w:cs="Arial" w:eastAsia="Arial" w:hAnsi="Arial"/>
          <w:sz w:val="24"/>
          <w:szCs w:val="24"/>
        </w:rPr>
        <w:t xml:space="preserve">20. Состояние здоровья освидетельствуемого определяется каждым врачом-специалистом путем изучения жалоб, анамнеза и результатов объективного исследования. Врачи, участвующие в освидетельствовании, должны точно соблюдать все условия обследования для достижения одинаковой оценки состояния здоровья кандидата при предварительном и окончательном медицинском отборе, руководствуясь приложением 2 к настоящей Инструкции.</w:t>
      </w:r>
    </w:p>
    <w:p>
      <w:pPr>
        <w:spacing w:after="120"/>
        <w:jc w:val="both"/>
      </w:pPr>
      <w:r>
        <w:rPr>
          <w:rFonts w:ascii="Arial" w:cs="Arial" w:eastAsia="Arial" w:hAnsi="Arial"/>
          <w:sz w:val="24"/>
          <w:szCs w:val="24"/>
        </w:rPr>
        <w:t xml:space="preserve">21. Врачи-члены ВВК должны взаимно консультироваться, совместно обсуждать каждый неясный случай. В случае возникновения неясностей, требующих дополнительных консультаций специалистов других направленностей, председатель комиссии может направить освидетельствуемого на консультацию в другие лечебные учреждения или на стационарное обследование.</w:t>
      </w:r>
    </w:p>
    <w:p>
      <w:pPr>
        <w:spacing w:after="120"/>
        <w:jc w:val="both"/>
      </w:pPr>
      <w:r>
        <w:rPr>
          <w:rFonts w:ascii="Arial" w:cs="Arial" w:eastAsia="Arial" w:hAnsi="Arial"/>
          <w:sz w:val="24"/>
          <w:szCs w:val="24"/>
        </w:rPr>
        <w:t xml:space="preserve">22. После стационарного или амбулаторного обследования освидетельствуемый прибывает в ВВК, которое выносит постановление с учетом результатов обследования. Заключения лечебного учреждения или врачей-специалистов, не работающих в комиссии, принимаются во внимание, но не являются обязательными для ВВК при вынесении постановления.</w:t>
      </w:r>
    </w:p>
    <w:p>
      <w:pPr>
        <w:spacing w:after="120"/>
        <w:jc w:val="both"/>
      </w:pPr>
      <w:r>
        <w:rPr>
          <w:rFonts w:ascii="Arial" w:cs="Arial" w:eastAsia="Arial" w:hAnsi="Arial"/>
          <w:sz w:val="24"/>
          <w:szCs w:val="24"/>
        </w:rPr>
        <w:t xml:space="preserve">23. В результате освидетельствования каждый из врачей-членов комиссии вносит в карту освидетельствования данные о перенесенных заболеваниях и травмах, особенностях поведения, характере, развитии, о выявленных заболеваниях и физических недостатках, с описанием объективных данных, обосновывающих диагноз, а также заключение о годности или негодности кандидатов к поступлению в лицей.</w:t>
      </w:r>
    </w:p>
    <w:p>
      <w:pPr>
        <w:spacing w:after="120"/>
        <w:jc w:val="both"/>
      </w:pPr>
      <w:r>
        <w:rPr>
          <w:rFonts w:ascii="Arial" w:cs="Arial" w:eastAsia="Arial" w:hAnsi="Arial"/>
          <w:sz w:val="24"/>
          <w:szCs w:val="24"/>
        </w:rPr>
        <w:t xml:space="preserve">24. После заключений всех врачей-специалистов выносится постановление ВВК. Постановление о негодности кандидата к поступлению в лицей при окончательном отборе выносится только на заседании с участием всех врачей-членов ВВК.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120"/>
        <w:jc w:val="both"/>
      </w:pPr>
      <w:r>
        <w:rPr>
          <w:rFonts w:ascii="Arial" w:cs="Arial" w:eastAsia="Arial" w:hAnsi="Arial"/>
          <w:sz w:val="24"/>
          <w:szCs w:val="24"/>
        </w:rPr>
        <w:t xml:space="preserve">Освидетельствование воспитанников Военного лицея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Воспитанники, для определения годности к дальнейшему обучению, направляются для освидетельствования в гарнизонную или госпитальную ВВК. Освидетельствование проводится по графе II расписания болезней и физических недостатков, препятствующих поступлению в Военный лицей и обучению в нем.</w:t>
      </w:r>
    </w:p>
    <w:p>
      <w:pPr>
        <w:spacing w:after="120"/>
        <w:jc w:val="both"/>
      </w:pPr>
      <w:r>
        <w:rPr>
          <w:rFonts w:ascii="Arial" w:cs="Arial" w:eastAsia="Arial" w:hAnsi="Arial"/>
          <w:sz w:val="24"/>
          <w:szCs w:val="24"/>
        </w:rPr>
        <w:t xml:space="preserve">26. Направление воспитанников на ВВК производится по приказу начальника Военного лицея. Освидетельствование воспитанников, находящихся на лечении в военных лечебных учреждениях, проводится по распоряжению начальника Военного лицея, а также начальников военных лечебных учреждений, о чем делается запись в истории болезни.</w:t>
      </w:r>
    </w:p>
    <w:p>
      <w:pPr>
        <w:spacing w:after="120"/>
        <w:jc w:val="both"/>
      </w:pPr>
      <w:r>
        <w:rPr>
          <w:rFonts w:ascii="Arial" w:cs="Arial" w:eastAsia="Arial" w:hAnsi="Arial"/>
          <w:sz w:val="24"/>
          <w:szCs w:val="24"/>
        </w:rPr>
        <w:t xml:space="preserve">27. В ВВК должны быть представлены: направление, подписанное начальником лицея, характеристика, данные об успеваемости и медицинские документы (медицинская книжка, заключение консультантов, данные рентгенологических и других исследований).</w:t>
      </w:r>
    </w:p>
    <w:p>
      <w:pPr>
        <w:spacing w:after="120"/>
        <w:jc w:val="both"/>
      </w:pPr>
      <w:r>
        <w:rPr>
          <w:rFonts w:ascii="Arial" w:cs="Arial" w:eastAsia="Arial" w:hAnsi="Arial"/>
          <w:sz w:val="24"/>
          <w:szCs w:val="24"/>
        </w:rPr>
        <w:t xml:space="preserve">28. В результате освидетельствования воспитанников ВВК выносит одно из следующих постановлений:</w:t>
      </w:r>
    </w:p>
    <w:p>
      <w:pPr>
        <w:spacing w:after="120"/>
        <w:jc w:val="both"/>
      </w:pPr>
      <w:r>
        <w:rPr>
          <w:rFonts w:ascii="Arial" w:cs="Arial" w:eastAsia="Arial" w:hAnsi="Arial"/>
          <w:sz w:val="24"/>
          <w:szCs w:val="24"/>
        </w:rPr>
        <w:t xml:space="preserve">1) "годен" к продолжению обучения в лицее;</w:t>
      </w:r>
    </w:p>
    <w:p>
      <w:pPr>
        <w:spacing w:after="120"/>
        <w:jc w:val="both"/>
      </w:pPr>
      <w:r>
        <w:rPr>
          <w:rFonts w:ascii="Arial" w:cs="Arial" w:eastAsia="Arial" w:hAnsi="Arial"/>
          <w:sz w:val="24"/>
          <w:szCs w:val="24"/>
        </w:rPr>
        <w:t xml:space="preserve">2) "негоден" к обучению в лицее.</w:t>
      </w:r>
    </w:p>
    <w:p>
      <w:pPr>
        <w:spacing w:after="120"/>
        <w:jc w:val="both"/>
      </w:pPr>
      <w:r>
        <w:rPr>
          <w:rFonts w:ascii="Arial" w:cs="Arial" w:eastAsia="Arial" w:hAnsi="Arial"/>
          <w:sz w:val="24"/>
          <w:szCs w:val="24"/>
        </w:rPr>
        <w:t xml:space="preserve">При этом необходимо указать пункты и графу расписания болезней и</w:t>
      </w:r>
    </w:p>
    <w:p>
      <w:pPr>
        <w:spacing w:after="120"/>
        <w:jc w:val="both"/>
      </w:pPr>
      <w:r>
        <w:rPr>
          <w:rFonts w:ascii="Arial" w:cs="Arial" w:eastAsia="Arial" w:hAnsi="Arial"/>
          <w:sz w:val="24"/>
          <w:szCs w:val="24"/>
        </w:rPr>
        <w:t xml:space="preserve">физических недостатков, на основании которых вынесено постановление.</w:t>
      </w:r>
    </w:p>
    <w:p>
      <w:pPr>
        <w:spacing w:after="120"/>
        <w:jc w:val="both"/>
      </w:pPr>
      <w:r>
        <w:rPr>
          <w:rFonts w:ascii="Arial" w:cs="Arial" w:eastAsia="Arial" w:hAnsi="Arial"/>
          <w:sz w:val="24"/>
          <w:szCs w:val="24"/>
        </w:rPr>
        <w:t xml:space="preserve">29. На воспитанников, признанных ВВК негодными к обучению в Военном лицее, составляется свидетельство о болезни в соответствии с приложением 16 к Положению о медицинском освидетельствовании в Вооруженных Силах. Постановления ВВК о негодности к обучению подлежат утверждению ВВК Министерства обороны Кыргызской Республики (далее - ВВК МО). При этом, пункт о причинной связи заболевания или травмы с прохождением военной службы не заполняется.</w:t>
      </w:r>
    </w:p>
    <w:p>
      <w:pPr>
        <w:spacing w:after="120"/>
        <w:jc w:val="both"/>
      </w:pPr>
      <w:r>
        <w:rPr>
          <w:rFonts w:ascii="Arial" w:cs="Arial" w:eastAsia="Arial" w:hAnsi="Arial"/>
          <w:sz w:val="24"/>
          <w:szCs w:val="24"/>
        </w:rPr>
        <w:t xml:space="preserve">30. Постановления о годности к продолжению обучения в Военном лицее заносятся в медицинскую книжку воспитанника, а по запросам командования выдается справка (приложение 9 к Положению о медицинском освидетельствовании в Вооруженных Силах).</w:t>
      </w:r>
    </w:p>
    <w:p>
      <w:pPr>
        <w:spacing w:after="120"/>
        <w:jc w:val="both"/>
      </w:pPr>
      <w:r>
        <w:rPr>
          <w:rFonts w:ascii="Arial" w:cs="Arial" w:eastAsia="Arial" w:hAnsi="Arial"/>
          <w:sz w:val="24"/>
          <w:szCs w:val="24"/>
        </w:rPr>
        <w:t xml:space="preserve">31. Выпускники лицея к концу учебного года проходят медицинское освидетельствование в гарнизонной ВВК для определения годности к поступлению в военно-учебные заведения в соответствии с требованиями графы II расписания болезней и физических недостатков Положения о медицинском освидетельствовании в Вооруженных Силах.</w:t>
      </w:r>
    </w:p>
    <w:p>
      <w:pPr>
        <w:spacing w:after="120"/>
        <w:jc w:val="both"/>
      </w:pPr>
      <w:r>
        <w:rPr>
          <w:rFonts w:ascii="Arial" w:cs="Arial" w:eastAsia="Arial" w:hAnsi="Arial"/>
          <w:sz w:val="24"/>
          <w:szCs w:val="24"/>
        </w:rPr>
        <w:t xml:space="preserve">На выпускников, признанных негодными к поступлению в военно-учебные заведения, составляются свидетельства о болезни, которые подлежат утверждению ВВК МО. Подлинник свидетельства о болезни командованием лицея направляется в военкоматы по месту жительства освидетельствованных.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p>
    <w:p>
      <w:pPr>
        <w:spacing w:after="120"/>
        <w:jc w:val="both"/>
      </w:pPr>
      <w:r>
        <w:rPr>
          <w:rFonts w:ascii="Arial" w:cs="Arial" w:eastAsia="Arial" w:hAnsi="Arial"/>
          <w:sz w:val="24"/>
          <w:szCs w:val="24"/>
        </w:rPr>
        <w:t xml:space="preserve">Документация ВВК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Книга протоколов заседаний ВВК ведется во всех ВВК и врачебных комиссиях по форме, установленной Положением о медицинском освидетельствовании в Вооруженных Силах.</w:t>
      </w:r>
    </w:p>
    <w:p>
      <w:pPr>
        <w:spacing w:after="120"/>
        <w:jc w:val="both"/>
      </w:pPr>
      <w:r>
        <w:rPr>
          <w:rFonts w:ascii="Arial" w:cs="Arial" w:eastAsia="Arial" w:hAnsi="Arial"/>
          <w:sz w:val="24"/>
          <w:szCs w:val="24"/>
        </w:rPr>
        <w:t xml:space="preserve">Секретарь комиссии в книгу протоколов вносит: фамилию, имя, отчество освидетельствуемого (при окончательном отборе - почтовый адрес военкомата или ВВК, проводившей медицинское освидетельствование), жалобы, анамнез и данные объективного обследования, обосновывающие установленный диагноз и постановление на кандидата, признанного негодным для поступления в лицей. На кандидатов, признанных здоровыми, годными к поступлению в лицей, результаты объективного обследования не вносятся в книгу протоколов, а указывается: "Здоров". Отклонения в состоянии здоровья, не препятствующие поступлению в Военный лицей, кратко обосновываются и указывается диагноз.</w:t>
      </w:r>
    </w:p>
    <w:p>
      <w:pPr>
        <w:spacing w:after="120"/>
        <w:jc w:val="both"/>
      </w:pPr>
      <w:r>
        <w:rPr>
          <w:rFonts w:ascii="Arial" w:cs="Arial" w:eastAsia="Arial" w:hAnsi="Arial"/>
          <w:sz w:val="24"/>
          <w:szCs w:val="24"/>
        </w:rPr>
        <w:t xml:space="preserve">В конце каждого рабочего дня протокол проверяется и подписывается председателем, всеми членами ВВК и секретарем.</w:t>
      </w:r>
    </w:p>
    <w:p>
      <w:pPr>
        <w:spacing w:after="120"/>
        <w:jc w:val="both"/>
      </w:pPr>
      <w:r>
        <w:rPr>
          <w:rFonts w:ascii="Arial" w:cs="Arial" w:eastAsia="Arial" w:hAnsi="Arial"/>
          <w:sz w:val="24"/>
          <w:szCs w:val="24"/>
        </w:rPr>
        <w:t xml:space="preserve">33. После окончания работы ВВК, врачебной комиссии книга протоколов хранится в военкомате, гарнизонной поликлинике, военном госпитале, где проводилось освидетельствование поступающих в лицей.</w:t>
      </w:r>
    </w:p>
    <w:p>
      <w:pPr>
        <w:spacing w:after="120"/>
        <w:jc w:val="both"/>
      </w:pPr>
      <w:r>
        <w:rPr>
          <w:rFonts w:ascii="Arial" w:cs="Arial" w:eastAsia="Arial" w:hAnsi="Arial"/>
          <w:sz w:val="24"/>
          <w:szCs w:val="24"/>
        </w:rPr>
        <w:t xml:space="preserve">34. Карта медицинского освидетельствования кандидата, поступающего в Военный лицей (приложение 3 к настоящей Инструкции), заводится при предварительном медицинском освидетельствовании. На ней должна быть приклеена фотокарточка освидетельствуемого, скрепленная печатью военкомата или военного лечебного учреждения (военный госпиталь, военная поликлиника).</w:t>
      </w:r>
    </w:p>
    <w:p>
      <w:pPr>
        <w:spacing w:after="120"/>
        <w:jc w:val="both"/>
      </w:pPr>
      <w:r>
        <w:rPr>
          <w:rFonts w:ascii="Arial" w:cs="Arial" w:eastAsia="Arial" w:hAnsi="Arial"/>
          <w:sz w:val="24"/>
          <w:szCs w:val="24"/>
        </w:rPr>
        <w:t xml:space="preserve">Результаты медицинского освидетельствования признанных годными и зачисленных в лицей используются для заполнения медицинских книжек. Затем карты передаются в отделение кадров лицея и подшиваются в личные дела воспитанников, а на кандидатов, признанных негодными, карты с данными обследования и обоснованным постановлением о негодности направляются лицеем в те комиссии, которые проводили медицинское освидетельствование кандидатов при предварительном отборе.</w:t>
      </w:r>
    </w:p>
    <w:p>
      <w:pPr>
        <w:spacing w:after="120"/>
        <w:jc w:val="both"/>
      </w:pPr>
      <w:r>
        <w:rPr>
          <w:rFonts w:ascii="Arial" w:cs="Arial" w:eastAsia="Arial" w:hAnsi="Arial"/>
          <w:sz w:val="24"/>
          <w:szCs w:val="24"/>
        </w:rPr>
        <w:t xml:space="preserve">35. На воспитанников, признанных ВВК негодными к продолжению обучения, а также на выпускников, признанных негодными к поступлению в военно-учебное заведение, составляется свидетельство о болезни в трех экземплярах (подлинник и две копии). После утверждения ВВК МО подлинник и одна копия свидетельства о болезни высылаются начальнику лицея (в отдел кадров). Вторая копия остается в ВВК, утвердившей свидетельство о болезни. Не утвержденное свидетельство о болезни возвращается в ВВК, составившую его.</w:t>
      </w:r>
    </w:p>
    <w:p>
      <w:pPr>
        <w:spacing w:after="120"/>
        <w:jc w:val="both"/>
      </w:pPr>
      <w:r>
        <w:rPr>
          <w:rFonts w:ascii="Arial" w:cs="Arial" w:eastAsia="Arial" w:hAnsi="Arial"/>
          <w:sz w:val="24"/>
          <w:szCs w:val="24"/>
        </w:rPr>
        <w:t xml:space="preserve">36. По окончании работы, председатель временной ВВК не позднее 10 дней представляет председателю ВВК МО отчет с указанием общего количества освидетельствованных и количества признанных негодными к поступлению в лицей по отдельным заболеваниям. К отчету прилагается список лиц, не принятых по состоянию здоровья (по каждому военному комиссариату). В списке должны быть указаны: фамилия, имя, отчество кандидата, районный, городской военный комиссариат (город, район, область) или ВВК (адрес), развернутый диагноз и пункты расписания болезней и физических недостатков (</w:t>
      </w:r>
      <w:hyperlink w:history="1" r:id="rIdwso_heecsxbdezkjeqevc">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В объяснительной записке к отчету дается анализ итогов медицинского обследования и освидетельствования кандидатов, указываются примеры грубых ошибок предварительного медицинского отбора, делаются выводы и предложения.</w:t>
      </w:r>
    </w:p>
    <w:p>
      <w:pPr>
        <w:spacing w:after="120"/>
        <w:jc w:val="both"/>
      </w:pPr>
      <w:r>
        <w:rPr>
          <w:rFonts w:ascii="Arial" w:cs="Arial" w:eastAsia="Arial" w:hAnsi="Arial"/>
          <w:sz w:val="24"/>
          <w:szCs w:val="24"/>
        </w:rPr>
        <w:t xml:space="preserve">Председатель ВВК МО изучает полученный отчет со списками и не позднее одного месяца с даты их получения:</w:t>
      </w:r>
    </w:p>
    <w:p>
      <w:pPr>
        <w:spacing w:after="120"/>
        <w:jc w:val="both"/>
      </w:pPr>
      <w:r>
        <w:rPr>
          <w:rFonts w:ascii="Arial" w:cs="Arial" w:eastAsia="Arial" w:hAnsi="Arial"/>
          <w:sz w:val="24"/>
          <w:szCs w:val="24"/>
        </w:rPr>
        <w:t xml:space="preserve">1) направляет списки кандидатов, не принятых по состоянию здоровья в лицей, председателям временных ВВК, врачебных комиссий для принятия мер по устранению недостатков в освидетельствовании кандидатов;</w:t>
      </w:r>
    </w:p>
    <w:p>
      <w:pPr>
        <w:spacing w:after="120"/>
        <w:jc w:val="both"/>
      </w:pPr>
      <w:r>
        <w:rPr>
          <w:rFonts w:ascii="Arial" w:cs="Arial" w:eastAsia="Arial" w:hAnsi="Arial"/>
          <w:sz w:val="24"/>
          <w:szCs w:val="24"/>
        </w:rPr>
        <w:t xml:space="preserve">2) представляет данные об итогах медицинского отбора кандидатов в Военный лицей в военно-медицинское управление Министерства обороны Кыргызской Республики.</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РАСПИСАНИЕ
 болезней и физических недостатков, препятствующих поступлению в Военный лицей и обучению в 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Наименование болезней и    │    Кто освидетельствуется    │</w:t>
      </w:r>
    </w:p>
    <w:p>
      <w:pPr>
        <w:spacing w:after="120"/>
        <w:jc w:val="both"/>
      </w:pPr>
      <w:r>
        <w:rPr>
          <w:rFonts w:ascii="Arial" w:cs="Arial" w:eastAsia="Arial" w:hAnsi="Arial"/>
          <w:sz w:val="24"/>
          <w:szCs w:val="24"/>
        </w:rPr>
        <w:t xml:space="preserve">│     │     физических недостатков     ├──────────────┬───────────────┤</w:t>
      </w:r>
    </w:p>
    <w:p>
      <w:pPr>
        <w:spacing w:after="120"/>
        <w:jc w:val="both"/>
      </w:pPr>
      <w:r>
        <w:rPr>
          <w:rFonts w:ascii="Arial" w:cs="Arial" w:eastAsia="Arial" w:hAnsi="Arial"/>
          <w:sz w:val="24"/>
          <w:szCs w:val="24"/>
        </w:rPr>
        <w:t xml:space="preserve">│     │                                │  кандидат,   │  воспитанник  │</w:t>
      </w:r>
    </w:p>
    <w:p>
      <w:pPr>
        <w:spacing w:after="120"/>
        <w:jc w:val="both"/>
      </w:pPr>
      <w:r>
        <w:rPr>
          <w:rFonts w:ascii="Arial" w:cs="Arial" w:eastAsia="Arial" w:hAnsi="Arial"/>
          <w:sz w:val="24"/>
          <w:szCs w:val="24"/>
        </w:rPr>
        <w:t xml:space="preserve">│     │                                │поступающий в │Военного лицея │</w:t>
      </w:r>
    </w:p>
    <w:p>
      <w:pPr>
        <w:spacing w:after="120"/>
        <w:jc w:val="both"/>
      </w:pPr>
      <w:r>
        <w:rPr>
          <w:rFonts w:ascii="Arial" w:cs="Arial" w:eastAsia="Arial" w:hAnsi="Arial"/>
          <w:sz w:val="24"/>
          <w:szCs w:val="24"/>
        </w:rPr>
        <w:t xml:space="preserve">│     │                                │Военный лицей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I       │       II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Психические болезни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│Умственная отсталость всех форм,│            Негоден           │</w:t>
      </w:r>
    </w:p>
    <w:p>
      <w:pPr>
        <w:spacing w:after="120"/>
        <w:jc w:val="both"/>
      </w:pPr>
      <w:r>
        <w:rPr>
          <w:rFonts w:ascii="Arial" w:cs="Arial" w:eastAsia="Arial" w:hAnsi="Arial"/>
          <w:sz w:val="24"/>
          <w:szCs w:val="24"/>
        </w:rPr>
        <w:t xml:space="preserve">│     │включая пограничную умственную  │                              │</w:t>
      </w:r>
    </w:p>
    <w:p>
      <w:pPr>
        <w:spacing w:after="120"/>
        <w:jc w:val="both"/>
      </w:pPr>
      <w:r>
        <w:rPr>
          <w:rFonts w:ascii="Arial" w:cs="Arial" w:eastAsia="Arial" w:hAnsi="Arial"/>
          <w:sz w:val="24"/>
          <w:szCs w:val="24"/>
        </w:rPr>
        <w:t xml:space="preserve">│     │отсталость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│Психический инфантилизм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│Маниакально-депрессионный психоз│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│Шизофрения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│Психические расстройства при    │              │               │</w:t>
      </w:r>
    </w:p>
    <w:p>
      <w:pPr>
        <w:spacing w:after="120"/>
        <w:jc w:val="both"/>
      </w:pPr>
      <w:r>
        <w:rPr>
          <w:rFonts w:ascii="Arial" w:cs="Arial" w:eastAsia="Arial" w:hAnsi="Arial"/>
          <w:sz w:val="24"/>
          <w:szCs w:val="24"/>
        </w:rPr>
        <w:t xml:space="preserve">│     │острых и хронических инфекциях, │              │               │</w:t>
      </w:r>
    </w:p>
    <w:p>
      <w:pPr>
        <w:spacing w:after="120"/>
        <w:jc w:val="both"/>
      </w:pPr>
      <w:r>
        <w:rPr>
          <w:rFonts w:ascii="Arial" w:cs="Arial" w:eastAsia="Arial" w:hAnsi="Arial"/>
          <w:sz w:val="24"/>
          <w:szCs w:val="24"/>
        </w:rPr>
        <w:t xml:space="preserve">│     │интоксикациях:                  │              │               │</w:t>
      </w:r>
    </w:p>
    <w:p>
      <w:pPr>
        <w:spacing w:after="120"/>
        <w:jc w:val="both"/>
      </w:pPr>
      <w:r>
        <w:rPr>
          <w:rFonts w:ascii="Arial" w:cs="Arial" w:eastAsia="Arial" w:hAnsi="Arial"/>
          <w:sz w:val="24"/>
          <w:szCs w:val="24"/>
        </w:rPr>
        <w:t xml:space="preserve">│     │1) при наличии каких-либо       │Негоден       │Индивидуальная │</w:t>
      </w:r>
    </w:p>
    <w:p>
      <w:pPr>
        <w:spacing w:after="120"/>
        <w:jc w:val="both"/>
      </w:pPr>
      <w:r>
        <w:rPr>
          <w:rFonts w:ascii="Arial" w:cs="Arial" w:eastAsia="Arial" w:hAnsi="Arial"/>
          <w:sz w:val="24"/>
          <w:szCs w:val="24"/>
        </w:rPr>
        <w:t xml:space="preserve">│     │нарушений психической           │              │оценка         │</w:t>
      </w:r>
    </w:p>
    <w:p>
      <w:pPr>
        <w:spacing w:after="120"/>
        <w:jc w:val="both"/>
      </w:pPr>
      <w:r>
        <w:rPr>
          <w:rFonts w:ascii="Arial" w:cs="Arial" w:eastAsia="Arial" w:hAnsi="Arial"/>
          <w:sz w:val="24"/>
          <w:szCs w:val="24"/>
        </w:rPr>
        <w:t xml:space="preserve">│     │деятельности, а также при       │              │               │</w:t>
      </w:r>
    </w:p>
    <w:p>
      <w:pPr>
        <w:spacing w:after="120"/>
        <w:jc w:val="both"/>
      </w:pPr>
      <w:r>
        <w:rPr>
          <w:rFonts w:ascii="Arial" w:cs="Arial" w:eastAsia="Arial" w:hAnsi="Arial"/>
          <w:sz w:val="24"/>
          <w:szCs w:val="24"/>
        </w:rPr>
        <w:t xml:space="preserve">│     │восстановлении нормальной       │              │               │</w:t>
      </w:r>
    </w:p>
    <w:p>
      <w:pPr>
        <w:spacing w:after="120"/>
        <w:jc w:val="both"/>
      </w:pPr>
      <w:r>
        <w:rPr>
          <w:rFonts w:ascii="Arial" w:cs="Arial" w:eastAsia="Arial" w:hAnsi="Arial"/>
          <w:sz w:val="24"/>
          <w:szCs w:val="24"/>
        </w:rPr>
        <w:t xml:space="preserve">│     │психической деятельности и      │              │               │</w:t>
      </w:r>
    </w:p>
    <w:p>
      <w:pPr>
        <w:spacing w:after="120"/>
        <w:jc w:val="both"/>
      </w:pPr>
      <w:r>
        <w:rPr>
          <w:rFonts w:ascii="Arial" w:cs="Arial" w:eastAsia="Arial" w:hAnsi="Arial"/>
          <w:sz w:val="24"/>
          <w:szCs w:val="24"/>
        </w:rPr>
        <w:t xml:space="preserve">│     │отсутствии органического        │              │               │</w:t>
      </w:r>
    </w:p>
    <w:p>
      <w:pPr>
        <w:spacing w:after="120"/>
        <w:jc w:val="both"/>
      </w:pPr>
      <w:r>
        <w:rPr>
          <w:rFonts w:ascii="Arial" w:cs="Arial" w:eastAsia="Arial" w:hAnsi="Arial"/>
          <w:sz w:val="24"/>
          <w:szCs w:val="24"/>
        </w:rPr>
        <w:t xml:space="preserve">│     │поражения нервной системы, при  │              │               │</w:t>
      </w:r>
    </w:p>
    <w:p>
      <w:pPr>
        <w:spacing w:after="120"/>
        <w:jc w:val="both"/>
      </w:pPr>
      <w:r>
        <w:rPr>
          <w:rFonts w:ascii="Arial" w:cs="Arial" w:eastAsia="Arial" w:hAnsi="Arial"/>
          <w:sz w:val="24"/>
          <w:szCs w:val="24"/>
        </w:rPr>
        <w:t xml:space="preserve">│     │наличии выраженного             │              │               │</w:t>
      </w:r>
    </w:p>
    <w:p>
      <w:pPr>
        <w:spacing w:after="120"/>
        <w:jc w:val="both"/>
      </w:pPr>
      <w:r>
        <w:rPr>
          <w:rFonts w:ascii="Arial" w:cs="Arial" w:eastAsia="Arial" w:hAnsi="Arial"/>
          <w:sz w:val="24"/>
          <w:szCs w:val="24"/>
        </w:rPr>
        <w:t xml:space="preserve">│     │астенического состояния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при полном восстановлении    │Негоден       │Годен          │</w:t>
      </w:r>
    </w:p>
    <w:p>
      <w:pPr>
        <w:spacing w:after="120"/>
        <w:jc w:val="both"/>
      </w:pPr>
      <w:r>
        <w:rPr>
          <w:rFonts w:ascii="Arial" w:cs="Arial" w:eastAsia="Arial" w:hAnsi="Arial"/>
          <w:sz w:val="24"/>
          <w:szCs w:val="24"/>
        </w:rPr>
        <w:t xml:space="preserve">│     │нормальной психической          │              │               │</w:t>
      </w:r>
    </w:p>
    <w:p>
      <w:pPr>
        <w:spacing w:after="120"/>
        <w:jc w:val="both"/>
      </w:pPr>
      <w:r>
        <w:rPr>
          <w:rFonts w:ascii="Arial" w:cs="Arial" w:eastAsia="Arial" w:hAnsi="Arial"/>
          <w:sz w:val="24"/>
          <w:szCs w:val="24"/>
        </w:rPr>
        <w:t xml:space="preserve">│     │деятельности и отсутствии       │              │               │</w:t>
      </w:r>
    </w:p>
    <w:p>
      <w:pPr>
        <w:spacing w:after="120"/>
        <w:jc w:val="both"/>
      </w:pPr>
      <w:r>
        <w:rPr>
          <w:rFonts w:ascii="Arial" w:cs="Arial" w:eastAsia="Arial" w:hAnsi="Arial"/>
          <w:sz w:val="24"/>
          <w:szCs w:val="24"/>
        </w:rPr>
        <w:t xml:space="preserve">│     │явлений органического поражения │              │               │</w:t>
      </w:r>
    </w:p>
    <w:p>
      <w:pPr>
        <w:spacing w:after="120"/>
        <w:jc w:val="both"/>
      </w:pPr>
      <w:r>
        <w:rPr>
          <w:rFonts w:ascii="Arial" w:cs="Arial" w:eastAsia="Arial" w:hAnsi="Arial"/>
          <w:sz w:val="24"/>
          <w:szCs w:val="24"/>
        </w:rPr>
        <w:t xml:space="preserve">│     │нервной системы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│Расстройство личности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│Неврозы (неврастения, истерия,  │            Негоден           │</w:t>
      </w:r>
    </w:p>
    <w:p>
      <w:pPr>
        <w:spacing w:after="120"/>
        <w:jc w:val="both"/>
      </w:pPr>
      <w:r>
        <w:rPr>
          <w:rFonts w:ascii="Arial" w:cs="Arial" w:eastAsia="Arial" w:hAnsi="Arial"/>
          <w:sz w:val="24"/>
          <w:szCs w:val="24"/>
        </w:rPr>
        <w:t xml:space="preserve">│     │невроз навязчивых состояний) и  │                              │</w:t>
      </w:r>
    </w:p>
    <w:p>
      <w:pPr>
        <w:spacing w:after="120"/>
        <w:jc w:val="both"/>
      </w:pPr>
      <w:r>
        <w:rPr>
          <w:rFonts w:ascii="Arial" w:cs="Arial" w:eastAsia="Arial" w:hAnsi="Arial"/>
          <w:sz w:val="24"/>
          <w:szCs w:val="24"/>
        </w:rPr>
        <w:t xml:space="preserve">│     │реактивные психозы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│Эпилепсия и все формы           │            Негоден           │</w:t>
      </w:r>
    </w:p>
    <w:p>
      <w:pPr>
        <w:spacing w:after="120"/>
        <w:jc w:val="both"/>
      </w:pPr>
      <w:r>
        <w:rPr>
          <w:rFonts w:ascii="Arial" w:cs="Arial" w:eastAsia="Arial" w:hAnsi="Arial"/>
          <w:sz w:val="24"/>
          <w:szCs w:val="24"/>
        </w:rPr>
        <w:t xml:space="preserve">│     │пароксизмально возникающих      │                              │</w:t>
      </w:r>
    </w:p>
    <w:p>
      <w:pPr>
        <w:spacing w:after="120"/>
        <w:jc w:val="both"/>
      </w:pPr>
      <w:r>
        <w:rPr>
          <w:rFonts w:ascii="Arial" w:cs="Arial" w:eastAsia="Arial" w:hAnsi="Arial"/>
          <w:sz w:val="24"/>
          <w:szCs w:val="24"/>
        </w:rPr>
        <w:t xml:space="preserve">│     │приступов (нарколепсия,         │                              │</w:t>
      </w:r>
    </w:p>
    <w:p>
      <w:pPr>
        <w:spacing w:after="120"/>
        <w:jc w:val="both"/>
      </w:pPr>
      <w:r>
        <w:rPr>
          <w:rFonts w:ascii="Arial" w:cs="Arial" w:eastAsia="Arial" w:hAnsi="Arial"/>
          <w:sz w:val="24"/>
          <w:szCs w:val="24"/>
        </w:rPr>
        <w:t xml:space="preserve">│     │каталепсия, обморочные состояния│                              │</w:t>
      </w:r>
    </w:p>
    <w:p>
      <w:pPr>
        <w:spacing w:after="120"/>
        <w:jc w:val="both"/>
      </w:pPr>
      <w:r>
        <w:rPr>
          <w:rFonts w:ascii="Arial" w:cs="Arial" w:eastAsia="Arial" w:hAnsi="Arial"/>
          <w:sz w:val="24"/>
          <w:szCs w:val="24"/>
        </w:rPr>
        <w:t xml:space="preserve">│     │и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│Перенесенные острые органические│Негоден       │Индивидуальная │</w:t>
      </w:r>
    </w:p>
    <w:p>
      <w:pPr>
        <w:spacing w:after="120"/>
        <w:jc w:val="both"/>
      </w:pPr>
      <w:r>
        <w:rPr>
          <w:rFonts w:ascii="Arial" w:cs="Arial" w:eastAsia="Arial" w:hAnsi="Arial"/>
          <w:sz w:val="24"/>
          <w:szCs w:val="24"/>
        </w:rPr>
        <w:t xml:space="preserve">│     │заболевания центральной нервной │              │оценка         │</w:t>
      </w:r>
    </w:p>
    <w:p>
      <w:pPr>
        <w:spacing w:after="120"/>
        <w:jc w:val="both"/>
      </w:pPr>
      <w:r>
        <w:rPr>
          <w:rFonts w:ascii="Arial" w:cs="Arial" w:eastAsia="Arial" w:hAnsi="Arial"/>
          <w:sz w:val="24"/>
          <w:szCs w:val="24"/>
        </w:rPr>
        <w:t xml:space="preserve">│     │системы в течение года с момента│              │               │</w:t>
      </w:r>
    </w:p>
    <w:p>
      <w:pPr>
        <w:spacing w:after="120"/>
        <w:jc w:val="both"/>
      </w:pPr>
      <w:r>
        <w:rPr>
          <w:rFonts w:ascii="Arial" w:cs="Arial" w:eastAsia="Arial" w:hAnsi="Arial"/>
          <w:sz w:val="24"/>
          <w:szCs w:val="24"/>
        </w:rPr>
        <w:t xml:space="preserve">│     │выписки из лечебного учреждения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│Остаточные явления травм        │            Негоден           │</w:t>
      </w:r>
    </w:p>
    <w:p>
      <w:pPr>
        <w:spacing w:after="120"/>
        <w:jc w:val="both"/>
      </w:pPr>
      <w:r>
        <w:rPr>
          <w:rFonts w:ascii="Arial" w:cs="Arial" w:eastAsia="Arial" w:hAnsi="Arial"/>
          <w:sz w:val="24"/>
          <w:szCs w:val="24"/>
        </w:rPr>
        <w:t xml:space="preserve">│     │головного и спинного мозга      │                              │</w:t>
      </w:r>
    </w:p>
    <w:p>
      <w:pPr>
        <w:spacing w:after="120"/>
        <w:jc w:val="both"/>
      </w:pPr>
      <w:r>
        <w:rPr>
          <w:rFonts w:ascii="Arial" w:cs="Arial" w:eastAsia="Arial" w:hAnsi="Arial"/>
          <w:sz w:val="24"/>
          <w:szCs w:val="24"/>
        </w:rPr>
        <w:t xml:space="preserve">│     │1) при выраженных нарушениях    │                              │</w:t>
      </w:r>
    </w:p>
    <w:p>
      <w:pPr>
        <w:spacing w:after="120"/>
        <w:jc w:val="both"/>
      </w:pPr>
      <w:r>
        <w:rPr>
          <w:rFonts w:ascii="Arial" w:cs="Arial" w:eastAsia="Arial" w:hAnsi="Arial"/>
          <w:sz w:val="24"/>
          <w:szCs w:val="24"/>
        </w:rPr>
        <w:t xml:space="preserve">│     │функций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при наличии объективных      │Негоден       │Индивидуальная │</w:t>
      </w:r>
    </w:p>
    <w:p>
      <w:pPr>
        <w:spacing w:after="120"/>
        <w:jc w:val="both"/>
      </w:pPr>
      <w:r>
        <w:rPr>
          <w:rFonts w:ascii="Arial" w:cs="Arial" w:eastAsia="Arial" w:hAnsi="Arial"/>
          <w:sz w:val="24"/>
          <w:szCs w:val="24"/>
        </w:rPr>
        <w:t xml:space="preserve">│     │данных без нарушений функций    │              │оценка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│Врожденные аномалии (пороки     │            Негоден           │</w:t>
      </w:r>
    </w:p>
    <w:p>
      <w:pPr>
        <w:spacing w:after="120"/>
        <w:jc w:val="both"/>
      </w:pPr>
      <w:r>
        <w:rPr>
          <w:rFonts w:ascii="Arial" w:cs="Arial" w:eastAsia="Arial" w:hAnsi="Arial"/>
          <w:sz w:val="24"/>
          <w:szCs w:val="24"/>
        </w:rPr>
        <w:t xml:space="preserve">│     │развития), прогрессирующие      │                              │</w:t>
      </w:r>
    </w:p>
    <w:p>
      <w:pPr>
        <w:spacing w:after="120"/>
        <w:jc w:val="both"/>
      </w:pPr>
      <w:r>
        <w:rPr>
          <w:rFonts w:ascii="Arial" w:cs="Arial" w:eastAsia="Arial" w:hAnsi="Arial"/>
          <w:sz w:val="24"/>
          <w:szCs w:val="24"/>
        </w:rPr>
        <w:t xml:space="preserve">│     │органические заболевания        │                              │</w:t>
      </w:r>
    </w:p>
    <w:p>
      <w:pPr>
        <w:spacing w:after="120"/>
        <w:jc w:val="both"/>
      </w:pPr>
      <w:r>
        <w:rPr>
          <w:rFonts w:ascii="Arial" w:cs="Arial" w:eastAsia="Arial" w:hAnsi="Arial"/>
          <w:sz w:val="24"/>
          <w:szCs w:val="24"/>
        </w:rPr>
        <w:t xml:space="preserve">│     │центральной нервной системы, а  │                              │</w:t>
      </w:r>
    </w:p>
    <w:p>
      <w:pPr>
        <w:spacing w:after="120"/>
        <w:jc w:val="both"/>
      </w:pPr>
      <w:r>
        <w:rPr>
          <w:rFonts w:ascii="Arial" w:cs="Arial" w:eastAsia="Arial" w:hAnsi="Arial"/>
          <w:sz w:val="24"/>
          <w:szCs w:val="24"/>
        </w:rPr>
        <w:t xml:space="preserve">│     │также миопатия, миастения,      │                              │</w:t>
      </w:r>
    </w:p>
    <w:p>
      <w:pPr>
        <w:spacing w:after="120"/>
        <w:jc w:val="both"/>
      </w:pPr>
      <w:r>
        <w:rPr>
          <w:rFonts w:ascii="Arial" w:cs="Arial" w:eastAsia="Arial" w:hAnsi="Arial"/>
          <w:sz w:val="24"/>
          <w:szCs w:val="24"/>
        </w:rPr>
        <w:t xml:space="preserve">│     │миотония и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│Туберкулезный менингит,         │            Негоден           │</w:t>
      </w:r>
    </w:p>
    <w:p>
      <w:pPr>
        <w:spacing w:after="120"/>
        <w:jc w:val="both"/>
      </w:pPr>
      <w:r>
        <w:rPr>
          <w:rFonts w:ascii="Arial" w:cs="Arial" w:eastAsia="Arial" w:hAnsi="Arial"/>
          <w:sz w:val="24"/>
          <w:szCs w:val="24"/>
        </w:rPr>
        <w:t xml:space="preserve">│     │независимо от того, когда       │                              │</w:t>
      </w:r>
    </w:p>
    <w:p>
      <w:pPr>
        <w:spacing w:after="120"/>
        <w:jc w:val="both"/>
      </w:pPr>
      <w:r>
        <w:rPr>
          <w:rFonts w:ascii="Arial" w:cs="Arial" w:eastAsia="Arial" w:hAnsi="Arial"/>
          <w:sz w:val="24"/>
          <w:szCs w:val="24"/>
        </w:rPr>
        <w:t xml:space="preserve">│     │перенесен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│Заболевания и последствия травм │            Негоден           │</w:t>
      </w:r>
    </w:p>
    <w:p>
      <w:pPr>
        <w:spacing w:after="120"/>
        <w:jc w:val="both"/>
      </w:pPr>
      <w:r>
        <w:rPr>
          <w:rFonts w:ascii="Arial" w:cs="Arial" w:eastAsia="Arial" w:hAnsi="Arial"/>
          <w:sz w:val="24"/>
          <w:szCs w:val="24"/>
        </w:rPr>
        <w:t xml:space="preserve">│     │периферической нервной системы: │                              │</w:t>
      </w:r>
    </w:p>
    <w:p>
      <w:pPr>
        <w:spacing w:after="120"/>
        <w:jc w:val="both"/>
      </w:pPr>
      <w:r>
        <w:rPr>
          <w:rFonts w:ascii="Arial" w:cs="Arial" w:eastAsia="Arial" w:hAnsi="Arial"/>
          <w:sz w:val="24"/>
          <w:szCs w:val="24"/>
        </w:rPr>
        <w:t xml:space="preserve">│     │1) при наличии выраженных       │                              │</w:t>
      </w:r>
    </w:p>
    <w:p>
      <w:pPr>
        <w:spacing w:after="120"/>
        <w:jc w:val="both"/>
      </w:pPr>
      <w:r>
        <w:rPr>
          <w:rFonts w:ascii="Arial" w:cs="Arial" w:eastAsia="Arial" w:hAnsi="Arial"/>
          <w:sz w:val="24"/>
          <w:szCs w:val="24"/>
        </w:rPr>
        <w:t xml:space="preserve">│     │нарушений движений,             │                              │</w:t>
      </w:r>
    </w:p>
    <w:p>
      <w:pPr>
        <w:spacing w:after="120"/>
        <w:jc w:val="both"/>
      </w:pPr>
      <w:r>
        <w:rPr>
          <w:rFonts w:ascii="Arial" w:cs="Arial" w:eastAsia="Arial" w:hAnsi="Arial"/>
          <w:sz w:val="24"/>
          <w:szCs w:val="24"/>
        </w:rPr>
        <w:t xml:space="preserve">│     │чувствительности или трофики;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при наличии остаточных       │Негоден       │Индивидуальная │</w:t>
      </w:r>
    </w:p>
    <w:p>
      <w:pPr>
        <w:spacing w:after="120"/>
        <w:jc w:val="both"/>
      </w:pPr>
      <w:r>
        <w:rPr>
          <w:rFonts w:ascii="Arial" w:cs="Arial" w:eastAsia="Arial" w:hAnsi="Arial"/>
          <w:sz w:val="24"/>
          <w:szCs w:val="24"/>
        </w:rPr>
        <w:t xml:space="preserve">│     │явлений без нарушений функций   │              │оценка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 Внутренние болезни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│Отставание в физическом         │Негоден       │Индивидуальная │</w:t>
      </w:r>
    </w:p>
    <w:p>
      <w:pPr>
        <w:spacing w:after="120"/>
        <w:jc w:val="both"/>
      </w:pPr>
      <w:r>
        <w:rPr>
          <w:rFonts w:ascii="Arial" w:cs="Arial" w:eastAsia="Arial" w:hAnsi="Arial"/>
          <w:sz w:val="24"/>
          <w:szCs w:val="24"/>
        </w:rPr>
        <w:t xml:space="preserve">│     │развитии, проявляющееся в       │              │оценка         │</w:t>
      </w:r>
    </w:p>
    <w:p>
      <w:pPr>
        <w:spacing w:after="120"/>
        <w:jc w:val="both"/>
      </w:pPr>
      <w:r>
        <w:rPr>
          <w:rFonts w:ascii="Arial" w:cs="Arial" w:eastAsia="Arial" w:hAnsi="Arial"/>
          <w:sz w:val="24"/>
          <w:szCs w:val="24"/>
        </w:rPr>
        <w:t xml:space="preserve">│     │неудовлетворительном развитии   │              │               │</w:t>
      </w:r>
    </w:p>
    <w:p>
      <w:pPr>
        <w:spacing w:after="120"/>
        <w:jc w:val="both"/>
      </w:pPr>
      <w:r>
        <w:rPr>
          <w:rFonts w:ascii="Arial" w:cs="Arial" w:eastAsia="Arial" w:hAnsi="Arial"/>
          <w:sz w:val="24"/>
          <w:szCs w:val="24"/>
        </w:rPr>
        <w:t xml:space="preserve">│     │костной и мышечной систем,      │              │               │</w:t>
      </w:r>
    </w:p>
    <w:p>
      <w:pPr>
        <w:spacing w:after="120"/>
        <w:jc w:val="both"/>
      </w:pPr>
      <w:r>
        <w:rPr>
          <w:rFonts w:ascii="Arial" w:cs="Arial" w:eastAsia="Arial" w:hAnsi="Arial"/>
          <w:sz w:val="24"/>
          <w:szCs w:val="24"/>
        </w:rPr>
        <w:t xml:space="preserve">│     │значительном отставании роста и │              │               │</w:t>
      </w:r>
    </w:p>
    <w:p>
      <w:pPr>
        <w:spacing w:after="120"/>
        <w:jc w:val="both"/>
      </w:pPr>
      <w:r>
        <w:rPr>
          <w:rFonts w:ascii="Arial" w:cs="Arial" w:eastAsia="Arial" w:hAnsi="Arial"/>
          <w:sz w:val="24"/>
          <w:szCs w:val="24"/>
        </w:rPr>
        <w:t xml:space="preserve">│     │веса, резком нарушении          │              │               │</w:t>
      </w:r>
    </w:p>
    <w:p>
      <w:pPr>
        <w:spacing w:after="120"/>
        <w:jc w:val="both"/>
      </w:pPr>
      <w:r>
        <w:rPr>
          <w:rFonts w:ascii="Arial" w:cs="Arial" w:eastAsia="Arial" w:hAnsi="Arial"/>
          <w:sz w:val="24"/>
          <w:szCs w:val="24"/>
        </w:rPr>
        <w:t xml:space="preserve">│     │соотношений между ними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│Хронические инфекционные        │            Негоден           │</w:t>
      </w:r>
    </w:p>
    <w:p>
      <w:pPr>
        <w:spacing w:after="120"/>
        <w:jc w:val="both"/>
      </w:pPr>
      <w:r>
        <w:rPr>
          <w:rFonts w:ascii="Arial" w:cs="Arial" w:eastAsia="Arial" w:hAnsi="Arial"/>
          <w:sz w:val="24"/>
          <w:szCs w:val="24"/>
        </w:rPr>
        <w:t xml:space="preserve">│     │заболевания, не поддающиеся     │                              │</w:t>
      </w:r>
    </w:p>
    <w:p>
      <w:pPr>
        <w:spacing w:after="120"/>
        <w:jc w:val="both"/>
      </w:pPr>
      <w:r>
        <w:rPr>
          <w:rFonts w:ascii="Arial" w:cs="Arial" w:eastAsia="Arial" w:hAnsi="Arial"/>
          <w:sz w:val="24"/>
          <w:szCs w:val="24"/>
        </w:rPr>
        <w:t xml:space="preserve">│     │лечению (хроническая дизентерия,│                              │</w:t>
      </w:r>
    </w:p>
    <w:p>
      <w:pPr>
        <w:spacing w:after="120"/>
        <w:jc w:val="both"/>
      </w:pPr>
      <w:r>
        <w:rPr>
          <w:rFonts w:ascii="Arial" w:cs="Arial" w:eastAsia="Arial" w:hAnsi="Arial"/>
          <w:sz w:val="24"/>
          <w:szCs w:val="24"/>
        </w:rPr>
        <w:t xml:space="preserve">│     │бруцеллез, ВИЧ, СПИД и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│Болезни эндокринной системы     │            Негоден           │</w:t>
      </w:r>
    </w:p>
    <w:p>
      <w:pPr>
        <w:spacing w:after="120"/>
        <w:jc w:val="both"/>
      </w:pPr>
      <w:r>
        <w:rPr>
          <w:rFonts w:ascii="Arial" w:cs="Arial" w:eastAsia="Arial" w:hAnsi="Arial"/>
          <w:sz w:val="24"/>
          <w:szCs w:val="24"/>
        </w:rPr>
        <w:t xml:space="preserve">│     │независимо от степени           │                              │</w:t>
      </w:r>
    </w:p>
    <w:p>
      <w:pPr>
        <w:spacing w:after="120"/>
        <w:jc w:val="both"/>
      </w:pPr>
      <w:r>
        <w:rPr>
          <w:rFonts w:ascii="Arial" w:cs="Arial" w:eastAsia="Arial" w:hAnsi="Arial"/>
          <w:sz w:val="24"/>
          <w:szCs w:val="24"/>
        </w:rPr>
        <w:t xml:space="preserve">│     │выраженности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│Болезни кроветворной системы    │            Негоден           │</w:t>
      </w:r>
    </w:p>
    <w:p>
      <w:pPr>
        <w:spacing w:after="120"/>
        <w:jc w:val="both"/>
      </w:pPr>
      <w:r>
        <w:rPr>
          <w:rFonts w:ascii="Arial" w:cs="Arial" w:eastAsia="Arial" w:hAnsi="Arial"/>
          <w:sz w:val="24"/>
          <w:szCs w:val="24"/>
        </w:rPr>
        <w:t xml:space="preserve">│     │(лейкозы, ретикулезы, эритремия,│                              │</w:t>
      </w:r>
    </w:p>
    <w:p>
      <w:pPr>
        <w:spacing w:after="120"/>
        <w:jc w:val="both"/>
      </w:pPr>
      <w:r>
        <w:rPr>
          <w:rFonts w:ascii="Arial" w:cs="Arial" w:eastAsia="Arial" w:hAnsi="Arial"/>
          <w:sz w:val="24"/>
          <w:szCs w:val="24"/>
        </w:rPr>
        <w:t xml:space="preserve">│     │гипо- и апластические анемии,   │                              │</w:t>
      </w:r>
    </w:p>
    <w:p>
      <w:pPr>
        <w:spacing w:after="120"/>
        <w:jc w:val="both"/>
      </w:pPr>
      <w:r>
        <w:rPr>
          <w:rFonts w:ascii="Arial" w:cs="Arial" w:eastAsia="Arial" w:hAnsi="Arial"/>
          <w:sz w:val="24"/>
          <w:szCs w:val="24"/>
        </w:rPr>
        <w:t xml:space="preserve">│     │гемолитические и другие анемии, │                              │</w:t>
      </w:r>
    </w:p>
    <w:p>
      <w:pPr>
        <w:spacing w:after="120"/>
        <w:jc w:val="both"/>
      </w:pPr>
      <w:r>
        <w:rPr>
          <w:rFonts w:ascii="Arial" w:cs="Arial" w:eastAsia="Arial" w:hAnsi="Arial"/>
          <w:sz w:val="24"/>
          <w:szCs w:val="24"/>
        </w:rPr>
        <w:t xml:space="preserve">│     │геморрагические диатезы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│Туберкулез легких, плевры и     │            Негоден           │</w:t>
      </w:r>
    </w:p>
    <w:p>
      <w:pPr>
        <w:spacing w:after="120"/>
        <w:jc w:val="both"/>
      </w:pPr>
      <w:r>
        <w:rPr>
          <w:rFonts w:ascii="Arial" w:cs="Arial" w:eastAsia="Arial" w:hAnsi="Arial"/>
          <w:sz w:val="24"/>
          <w:szCs w:val="24"/>
        </w:rPr>
        <w:t xml:space="preserve">│     │внутригрудных лимфатических     │                              │</w:t>
      </w:r>
    </w:p>
    <w:p>
      <w:pPr>
        <w:spacing w:after="120"/>
        <w:jc w:val="both"/>
      </w:pPr>
      <w:r>
        <w:rPr>
          <w:rFonts w:ascii="Arial" w:cs="Arial" w:eastAsia="Arial" w:hAnsi="Arial"/>
          <w:sz w:val="24"/>
          <w:szCs w:val="24"/>
        </w:rPr>
        <w:t xml:space="preserve">│     │узлов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│Туберкулез вне грудной          │            Негоден           │</w:t>
      </w:r>
    </w:p>
    <w:p>
      <w:pPr>
        <w:spacing w:after="120"/>
        <w:jc w:val="both"/>
      </w:pPr>
      <w:r>
        <w:rPr>
          <w:rFonts w:ascii="Arial" w:cs="Arial" w:eastAsia="Arial" w:hAnsi="Arial"/>
          <w:sz w:val="24"/>
          <w:szCs w:val="24"/>
        </w:rPr>
        <w:t xml:space="preserve">│     │локализации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│Остаточные явления перенесенного│            Негоден           │</w:t>
      </w:r>
    </w:p>
    <w:p>
      <w:pPr>
        <w:spacing w:after="120"/>
        <w:jc w:val="both"/>
      </w:pPr>
      <w:r>
        <w:rPr>
          <w:rFonts w:ascii="Arial" w:cs="Arial" w:eastAsia="Arial" w:hAnsi="Arial"/>
          <w:sz w:val="24"/>
          <w:szCs w:val="24"/>
        </w:rPr>
        <w:t xml:space="preserve">│     │экссудативного плеврита         │                              │</w:t>
      </w:r>
    </w:p>
    <w:p>
      <w:pPr>
        <w:spacing w:after="120"/>
        <w:jc w:val="both"/>
      </w:pPr>
      <w:r>
        <w:rPr>
          <w:rFonts w:ascii="Arial" w:cs="Arial" w:eastAsia="Arial" w:hAnsi="Arial"/>
          <w:sz w:val="24"/>
          <w:szCs w:val="24"/>
        </w:rPr>
        <w:t xml:space="preserve">│     │туберкулезной этиологии, не     │                              │</w:t>
      </w:r>
    </w:p>
    <w:p>
      <w:pPr>
        <w:spacing w:after="120"/>
        <w:jc w:val="both"/>
      </w:pPr>
      <w:r>
        <w:rPr>
          <w:rFonts w:ascii="Arial" w:cs="Arial" w:eastAsia="Arial" w:hAnsi="Arial"/>
          <w:sz w:val="24"/>
          <w:szCs w:val="24"/>
        </w:rPr>
        <w:t xml:space="preserve">│     │требующие дальнейшего           │                              │</w:t>
      </w:r>
    </w:p>
    <w:p>
      <w:pPr>
        <w:spacing w:after="120"/>
        <w:jc w:val="both"/>
      </w:pPr>
      <w:r>
        <w:rPr>
          <w:rFonts w:ascii="Arial" w:cs="Arial" w:eastAsia="Arial" w:hAnsi="Arial"/>
          <w:sz w:val="24"/>
          <w:szCs w:val="24"/>
        </w:rPr>
        <w:t xml:space="preserve">│     │стационарного лечения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│Хронические болезни легких,     │            Негоден           │</w:t>
      </w:r>
    </w:p>
    <w:p>
      <w:pPr>
        <w:spacing w:after="120"/>
        <w:jc w:val="both"/>
      </w:pPr>
      <w:r>
        <w:rPr>
          <w:rFonts w:ascii="Arial" w:cs="Arial" w:eastAsia="Arial" w:hAnsi="Arial"/>
          <w:sz w:val="24"/>
          <w:szCs w:val="24"/>
        </w:rPr>
        <w:t xml:space="preserve">│     │дыхательных путей и плевры      │                              │</w:t>
      </w:r>
    </w:p>
    <w:p>
      <w:pPr>
        <w:spacing w:after="120"/>
        <w:jc w:val="both"/>
      </w:pPr>
      <w:r>
        <w:rPr>
          <w:rFonts w:ascii="Arial" w:cs="Arial" w:eastAsia="Arial" w:hAnsi="Arial"/>
          <w:sz w:val="24"/>
          <w:szCs w:val="24"/>
        </w:rPr>
        <w:t xml:space="preserve">│     │нетуберкулезной этиологии при   │                              │</w:t>
      </w:r>
    </w:p>
    <w:p>
      <w:pPr>
        <w:spacing w:after="120"/>
        <w:jc w:val="both"/>
      </w:pPr>
      <w:r>
        <w:rPr>
          <w:rFonts w:ascii="Arial" w:cs="Arial" w:eastAsia="Arial" w:hAnsi="Arial"/>
          <w:sz w:val="24"/>
          <w:szCs w:val="24"/>
        </w:rPr>
        <w:t xml:space="preserve">│     │нарушении функции в любой       │                              │</w:t>
      </w:r>
    </w:p>
    <w:p>
      <w:pPr>
        <w:spacing w:after="120"/>
        <w:jc w:val="both"/>
      </w:pPr>
      <w:r>
        <w:rPr>
          <w:rFonts w:ascii="Arial" w:cs="Arial" w:eastAsia="Arial" w:hAnsi="Arial"/>
          <w:sz w:val="24"/>
          <w:szCs w:val="24"/>
        </w:rPr>
        <w:t xml:space="preserve">│     │степени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│Последствия острых заболеваний  │                              │</w:t>
      </w:r>
    </w:p>
    <w:p>
      <w:pPr>
        <w:spacing w:after="120"/>
        <w:jc w:val="both"/>
      </w:pPr>
      <w:r>
        <w:rPr>
          <w:rFonts w:ascii="Arial" w:cs="Arial" w:eastAsia="Arial" w:hAnsi="Arial"/>
          <w:sz w:val="24"/>
          <w:szCs w:val="24"/>
        </w:rPr>
        <w:t xml:space="preserve">│     │легких нетуберкулезной этиологии│                              │</w:t>
      </w:r>
    </w:p>
    <w:p>
      <w:pPr>
        <w:spacing w:after="120"/>
        <w:jc w:val="both"/>
      </w:pPr>
      <w:r>
        <w:rPr>
          <w:rFonts w:ascii="Arial" w:cs="Arial" w:eastAsia="Arial" w:hAnsi="Arial"/>
          <w:sz w:val="24"/>
          <w:szCs w:val="24"/>
        </w:rPr>
        <w:t xml:space="preserve">│     │или травматических повреждений  │                              │</w:t>
      </w:r>
    </w:p>
    <w:p>
      <w:pPr>
        <w:spacing w:after="120"/>
        <w:jc w:val="both"/>
      </w:pPr>
      <w:r>
        <w:rPr>
          <w:rFonts w:ascii="Arial" w:cs="Arial" w:eastAsia="Arial" w:hAnsi="Arial"/>
          <w:sz w:val="24"/>
          <w:szCs w:val="24"/>
        </w:rPr>
        <w:t xml:space="preserve">│     │легких, дыхательных путей и     │                              │</w:t>
      </w:r>
    </w:p>
    <w:p>
      <w:pPr>
        <w:spacing w:after="120"/>
        <w:jc w:val="both"/>
      </w:pPr>
      <w:r>
        <w:rPr>
          <w:rFonts w:ascii="Arial" w:cs="Arial" w:eastAsia="Arial" w:hAnsi="Arial"/>
          <w:sz w:val="24"/>
          <w:szCs w:val="24"/>
        </w:rPr>
        <w:t xml:space="preserve">│     │плевры:                         │                              │</w:t>
      </w:r>
    </w:p>
    <w:p>
      <w:pPr>
        <w:spacing w:after="120"/>
        <w:jc w:val="both"/>
      </w:pPr>
      <w:r>
        <w:rPr>
          <w:rFonts w:ascii="Arial" w:cs="Arial" w:eastAsia="Arial" w:hAnsi="Arial"/>
          <w:sz w:val="24"/>
          <w:szCs w:val="24"/>
        </w:rPr>
        <w:t xml:space="preserve">│     │1) с нарушением функции внешнего│            Негоден           │</w:t>
      </w:r>
    </w:p>
    <w:p>
      <w:pPr>
        <w:spacing w:after="120"/>
        <w:jc w:val="both"/>
      </w:pPr>
      <w:r>
        <w:rPr>
          <w:rFonts w:ascii="Arial" w:cs="Arial" w:eastAsia="Arial" w:hAnsi="Arial"/>
          <w:sz w:val="24"/>
          <w:szCs w:val="24"/>
        </w:rPr>
        <w:t xml:space="preserve">│     │дыхания;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без нарушения функции        │Негоден       │Годен          │</w:t>
      </w:r>
    </w:p>
    <w:p>
      <w:pPr>
        <w:spacing w:after="120"/>
        <w:jc w:val="both"/>
      </w:pPr>
      <w:r>
        <w:rPr>
          <w:rFonts w:ascii="Arial" w:cs="Arial" w:eastAsia="Arial" w:hAnsi="Arial"/>
          <w:sz w:val="24"/>
          <w:szCs w:val="24"/>
        </w:rPr>
        <w:t xml:space="preserve">│     │внешнего дыхания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│Органические болезни сердца и   │            Негоден           │</w:t>
      </w:r>
    </w:p>
    <w:p>
      <w:pPr>
        <w:spacing w:after="120"/>
        <w:jc w:val="both"/>
      </w:pPr>
      <w:r>
        <w:rPr>
          <w:rFonts w:ascii="Arial" w:cs="Arial" w:eastAsia="Arial" w:hAnsi="Arial"/>
          <w:sz w:val="24"/>
          <w:szCs w:val="24"/>
        </w:rPr>
        <w:t xml:space="preserve">│     │крупных сосудов независимо от   │                              │</w:t>
      </w:r>
    </w:p>
    <w:p>
      <w:pPr>
        <w:spacing w:after="120"/>
        <w:jc w:val="both"/>
      </w:pPr>
      <w:r>
        <w:rPr>
          <w:rFonts w:ascii="Arial" w:cs="Arial" w:eastAsia="Arial" w:hAnsi="Arial"/>
          <w:sz w:val="24"/>
          <w:szCs w:val="24"/>
        </w:rPr>
        <w:t xml:space="preserve">│     │степени компенсации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│Нейроциркуляторная дистония, все│            Негоден           │</w:t>
      </w:r>
    </w:p>
    <w:p>
      <w:pPr>
        <w:spacing w:after="120"/>
        <w:jc w:val="both"/>
      </w:pPr>
      <w:r>
        <w:rPr>
          <w:rFonts w:ascii="Arial" w:cs="Arial" w:eastAsia="Arial" w:hAnsi="Arial"/>
          <w:sz w:val="24"/>
          <w:szCs w:val="24"/>
        </w:rPr>
        <w:t xml:space="preserve">│     │формы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│Временные функциональные        │Негоден       │Индивидуальная │</w:t>
      </w:r>
    </w:p>
    <w:p>
      <w:pPr>
        <w:spacing w:after="120"/>
        <w:jc w:val="both"/>
      </w:pPr>
      <w:r>
        <w:rPr>
          <w:rFonts w:ascii="Arial" w:cs="Arial" w:eastAsia="Arial" w:hAnsi="Arial"/>
          <w:sz w:val="24"/>
          <w:szCs w:val="24"/>
        </w:rPr>
        <w:t xml:space="preserve">│     │нарушения со стороны            │              │оценка         │</w:t>
      </w:r>
    </w:p>
    <w:p>
      <w:pPr>
        <w:spacing w:after="120"/>
        <w:jc w:val="both"/>
      </w:pPr>
      <w:r>
        <w:rPr>
          <w:rFonts w:ascii="Arial" w:cs="Arial" w:eastAsia="Arial" w:hAnsi="Arial"/>
          <w:sz w:val="24"/>
          <w:szCs w:val="24"/>
        </w:rPr>
        <w:t xml:space="preserve">│     │сердечно-сосудистой системы на  │              │               │</w:t>
      </w:r>
    </w:p>
    <w:p>
      <w:pPr>
        <w:spacing w:after="120"/>
        <w:jc w:val="both"/>
      </w:pPr>
      <w:r>
        <w:rPr>
          <w:rFonts w:ascii="Arial" w:cs="Arial" w:eastAsia="Arial" w:hAnsi="Arial"/>
          <w:sz w:val="24"/>
          <w:szCs w:val="24"/>
        </w:rPr>
        <w:t xml:space="preserve">│     │почве инфекции и интоксикации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Система пищеварения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│Любые аномалии прикуса при      │            Негоден           │</w:t>
      </w:r>
    </w:p>
    <w:p>
      <w:pPr>
        <w:spacing w:after="120"/>
        <w:jc w:val="both"/>
      </w:pPr>
      <w:r>
        <w:rPr>
          <w:rFonts w:ascii="Arial" w:cs="Arial" w:eastAsia="Arial" w:hAnsi="Arial"/>
          <w:sz w:val="24"/>
          <w:szCs w:val="24"/>
        </w:rPr>
        <w:t xml:space="preserve">│     │расстоянии между центральными   │                              │</w:t>
      </w:r>
    </w:p>
    <w:p>
      <w:pPr>
        <w:spacing w:after="120"/>
        <w:jc w:val="both"/>
      </w:pPr>
      <w:r>
        <w:rPr>
          <w:rFonts w:ascii="Arial" w:cs="Arial" w:eastAsia="Arial" w:hAnsi="Arial"/>
          <w:sz w:val="24"/>
          <w:szCs w:val="24"/>
        </w:rPr>
        <w:t xml:space="preserve">│     │резцами верхней и нижней челюсти│                              │</w:t>
      </w:r>
    </w:p>
    <w:p>
      <w:pPr>
        <w:spacing w:after="120"/>
        <w:jc w:val="both"/>
      </w:pPr>
      <w:r>
        <w:rPr>
          <w:rFonts w:ascii="Arial" w:cs="Arial" w:eastAsia="Arial" w:hAnsi="Arial"/>
          <w:sz w:val="24"/>
          <w:szCs w:val="24"/>
        </w:rPr>
        <w:t xml:space="preserve">│     │более 5 мм: глубокий прикус с   │                              │</w:t>
      </w:r>
    </w:p>
    <w:p>
      <w:pPr>
        <w:spacing w:after="120"/>
        <w:jc w:val="both"/>
      </w:pPr>
      <w:r>
        <w:rPr>
          <w:rFonts w:ascii="Arial" w:cs="Arial" w:eastAsia="Arial" w:hAnsi="Arial"/>
          <w:sz w:val="24"/>
          <w:szCs w:val="24"/>
        </w:rPr>
        <w:t xml:space="preserve">│     │травматизацией десневого края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│Отсутствие 6 и более зубов на   │Негоден       │Подлежит       │</w:t>
      </w:r>
    </w:p>
    <w:p>
      <w:pPr>
        <w:spacing w:after="120"/>
        <w:jc w:val="both"/>
      </w:pPr>
      <w:r>
        <w:rPr>
          <w:rFonts w:ascii="Arial" w:cs="Arial" w:eastAsia="Arial" w:hAnsi="Arial"/>
          <w:sz w:val="24"/>
          <w:szCs w:val="24"/>
        </w:rPr>
        <w:t xml:space="preserve">│     │обеих челюстях, отсутствие трех │              │лечению        │</w:t>
      </w:r>
    </w:p>
    <w:p>
      <w:pPr>
        <w:spacing w:after="120"/>
        <w:jc w:val="both"/>
      </w:pPr>
      <w:r>
        <w:rPr>
          <w:rFonts w:ascii="Arial" w:cs="Arial" w:eastAsia="Arial" w:hAnsi="Arial"/>
          <w:sz w:val="24"/>
          <w:szCs w:val="24"/>
        </w:rPr>
        <w:t xml:space="preserve">│     │зубов подряд: резца, клыка и    │              │               │</w:t>
      </w:r>
    </w:p>
    <w:p>
      <w:pPr>
        <w:spacing w:after="120"/>
        <w:jc w:val="both"/>
      </w:pPr>
      <w:r>
        <w:rPr>
          <w:rFonts w:ascii="Arial" w:cs="Arial" w:eastAsia="Arial" w:hAnsi="Arial"/>
          <w:sz w:val="24"/>
          <w:szCs w:val="24"/>
        </w:rPr>
        <w:t xml:space="preserve">│     │малого коренного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│Наличие 10 и более кариозных    │Негоден       │Подлежит       │</w:t>
      </w:r>
    </w:p>
    <w:p>
      <w:pPr>
        <w:spacing w:after="120"/>
        <w:jc w:val="both"/>
      </w:pPr>
      <w:r>
        <w:rPr>
          <w:rFonts w:ascii="Arial" w:cs="Arial" w:eastAsia="Arial" w:hAnsi="Arial"/>
          <w:sz w:val="24"/>
          <w:szCs w:val="24"/>
        </w:rPr>
        <w:t xml:space="preserve">│     │зубов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│Любые врожденные аномалии       │            Негоден           │</w:t>
      </w:r>
    </w:p>
    <w:p>
      <w:pPr>
        <w:spacing w:after="120"/>
        <w:jc w:val="both"/>
      </w:pPr>
      <w:r>
        <w:rPr>
          <w:rFonts w:ascii="Arial" w:cs="Arial" w:eastAsia="Arial" w:hAnsi="Arial"/>
          <w:sz w:val="24"/>
          <w:szCs w:val="24"/>
        </w:rPr>
        <w:t xml:space="preserve">│     │челюстно-лицевой области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│Стойкая внесуставная контрактура│            Негоден           │</w:t>
      </w:r>
    </w:p>
    <w:p>
      <w:pPr>
        <w:spacing w:after="120"/>
        <w:jc w:val="both"/>
      </w:pPr>
      <w:r>
        <w:rPr>
          <w:rFonts w:ascii="Arial" w:cs="Arial" w:eastAsia="Arial" w:hAnsi="Arial"/>
          <w:sz w:val="24"/>
          <w:szCs w:val="24"/>
        </w:rPr>
        <w:t xml:space="preserve">│     │жевательных мышц при раскрывании│                              │</w:t>
      </w:r>
    </w:p>
    <w:p>
      <w:pPr>
        <w:spacing w:after="120"/>
        <w:jc w:val="both"/>
      </w:pPr>
      <w:r>
        <w:rPr>
          <w:rFonts w:ascii="Arial" w:cs="Arial" w:eastAsia="Arial" w:hAnsi="Arial"/>
          <w:sz w:val="24"/>
          <w:szCs w:val="24"/>
        </w:rPr>
        <w:t xml:space="preserve">│     │рта менее чем на 2 см (между    │                              │</w:t>
      </w:r>
    </w:p>
    <w:p>
      <w:pPr>
        <w:spacing w:after="120"/>
        <w:jc w:val="both"/>
      </w:pPr>
      <w:r>
        <w:rPr>
          <w:rFonts w:ascii="Arial" w:cs="Arial" w:eastAsia="Arial" w:hAnsi="Arial"/>
          <w:sz w:val="24"/>
          <w:szCs w:val="24"/>
        </w:rPr>
        <w:t xml:space="preserve">│     │центральными резцами верхней и  │                              │</w:t>
      </w:r>
    </w:p>
    <w:p>
      <w:pPr>
        <w:spacing w:after="120"/>
        <w:jc w:val="both"/>
      </w:pPr>
      <w:r>
        <w:rPr>
          <w:rFonts w:ascii="Arial" w:cs="Arial" w:eastAsia="Arial" w:hAnsi="Arial"/>
          <w:sz w:val="24"/>
          <w:szCs w:val="24"/>
        </w:rPr>
        <w:t xml:space="preserve">│     │нижней челюсти) в результате    │                              │</w:t>
      </w:r>
    </w:p>
    <w:p>
      <w:pPr>
        <w:spacing w:after="120"/>
        <w:jc w:val="both"/>
      </w:pPr>
      <w:r>
        <w:rPr>
          <w:rFonts w:ascii="Arial" w:cs="Arial" w:eastAsia="Arial" w:hAnsi="Arial"/>
          <w:sz w:val="24"/>
          <w:szCs w:val="24"/>
        </w:rPr>
        <w:t xml:space="preserve">│     │травм или заболеваний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│Артрит нижнечелюстного сустава  │Негоден       │Подлежит       │</w:t>
      </w:r>
    </w:p>
    <w:p>
      <w:pPr>
        <w:spacing w:after="120"/>
        <w:jc w:val="both"/>
      </w:pPr>
      <w:r>
        <w:rPr>
          <w:rFonts w:ascii="Arial" w:cs="Arial" w:eastAsia="Arial" w:hAnsi="Arial"/>
          <w:sz w:val="24"/>
          <w:szCs w:val="24"/>
        </w:rPr>
        <w:t xml:space="preserve">│     │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│Одно или двухсторонний анкилоз  │            Негоден           │</w:t>
      </w:r>
    </w:p>
    <w:p>
      <w:pPr>
        <w:spacing w:after="120"/>
        <w:jc w:val="both"/>
      </w:pPr>
      <w:r>
        <w:rPr>
          <w:rFonts w:ascii="Arial" w:cs="Arial" w:eastAsia="Arial" w:hAnsi="Arial"/>
          <w:sz w:val="24"/>
          <w:szCs w:val="24"/>
        </w:rPr>
        <w:t xml:space="preserve">│     │нижнечелюстного сустава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│Хронический остеомиелит челюстей│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│Актиномикоз лица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│Пародонтоз (амфодонтоз,         │            Негоден           │</w:t>
      </w:r>
    </w:p>
    <w:p>
      <w:pPr>
        <w:spacing w:after="120"/>
        <w:jc w:val="both"/>
      </w:pPr>
      <w:r>
        <w:rPr>
          <w:rFonts w:ascii="Arial" w:cs="Arial" w:eastAsia="Arial" w:hAnsi="Arial"/>
          <w:sz w:val="24"/>
          <w:szCs w:val="24"/>
        </w:rPr>
        <w:t xml:space="preserve">│     │альвеолярная пиорея) II или III │                              │</w:t>
      </w:r>
    </w:p>
    <w:p>
      <w:pPr>
        <w:spacing w:after="120"/>
        <w:jc w:val="both"/>
      </w:pPr>
      <w:r>
        <w:rPr>
          <w:rFonts w:ascii="Arial" w:cs="Arial" w:eastAsia="Arial" w:hAnsi="Arial"/>
          <w:sz w:val="24"/>
          <w:szCs w:val="24"/>
        </w:rPr>
        <w:t xml:space="preserve">│     │стадии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│Хронический язвенный стоматит   │            Негоден           │</w:t>
      </w:r>
    </w:p>
    <w:p>
      <w:pPr>
        <w:spacing w:after="120"/>
        <w:jc w:val="both"/>
      </w:pPr>
      <w:r>
        <w:rPr>
          <w:rFonts w:ascii="Arial" w:cs="Arial" w:eastAsia="Arial" w:hAnsi="Arial"/>
          <w:sz w:val="24"/>
          <w:szCs w:val="24"/>
        </w:rPr>
        <w:t xml:space="preserve">│     │или гипертрофический (язвенный) │                              │</w:t>
      </w:r>
    </w:p>
    <w:p>
      <w:pPr>
        <w:spacing w:after="120"/>
        <w:jc w:val="both"/>
      </w:pPr>
      <w:r>
        <w:rPr>
          <w:rFonts w:ascii="Arial" w:cs="Arial" w:eastAsia="Arial" w:hAnsi="Arial"/>
          <w:sz w:val="24"/>
          <w:szCs w:val="24"/>
        </w:rPr>
        <w:t xml:space="preserve">│     │гингивит, лейкоплакия слизистой │                              │</w:t>
      </w:r>
    </w:p>
    <w:p>
      <w:pPr>
        <w:spacing w:after="120"/>
        <w:jc w:val="both"/>
      </w:pPr>
      <w:r>
        <w:rPr>
          <w:rFonts w:ascii="Arial" w:cs="Arial" w:eastAsia="Arial" w:hAnsi="Arial"/>
          <w:sz w:val="24"/>
          <w:szCs w:val="24"/>
        </w:rPr>
        <w:t xml:space="preserve">│     │полости рта, стойкая глоссалгия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│Нома (даже при полном излечении,│            Негоден           │</w:t>
      </w:r>
    </w:p>
    <w:p>
      <w:pPr>
        <w:spacing w:after="120"/>
        <w:jc w:val="both"/>
      </w:pPr>
      <w:r>
        <w:rPr>
          <w:rFonts w:ascii="Arial" w:cs="Arial" w:eastAsia="Arial" w:hAnsi="Arial"/>
          <w:sz w:val="24"/>
          <w:szCs w:val="24"/>
        </w:rPr>
        <w:t xml:space="preserve">│     │включая и пластику)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│Хроническое гнойное воспаление  │            Негоден           │</w:t>
      </w:r>
    </w:p>
    <w:p>
      <w:pPr>
        <w:spacing w:after="120"/>
        <w:jc w:val="both"/>
      </w:pPr>
      <w:r>
        <w:rPr>
          <w:rFonts w:ascii="Arial" w:cs="Arial" w:eastAsia="Arial" w:hAnsi="Arial"/>
          <w:sz w:val="24"/>
          <w:szCs w:val="24"/>
        </w:rPr>
        <w:t xml:space="preserve">│     │или свищ слюнных желез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│Заболевания органов брюшной     │                              │</w:t>
      </w:r>
    </w:p>
    <w:p>
      <w:pPr>
        <w:spacing w:after="120"/>
        <w:jc w:val="both"/>
      </w:pPr>
      <w:r>
        <w:rPr>
          <w:rFonts w:ascii="Arial" w:cs="Arial" w:eastAsia="Arial" w:hAnsi="Arial"/>
          <w:sz w:val="24"/>
          <w:szCs w:val="24"/>
        </w:rPr>
        <w:t xml:space="preserve">│     │полости, последствия их         │                              │</w:t>
      </w:r>
    </w:p>
    <w:p>
      <w:pPr>
        <w:spacing w:after="120"/>
        <w:jc w:val="both"/>
      </w:pPr>
      <w:r>
        <w:rPr>
          <w:rFonts w:ascii="Arial" w:cs="Arial" w:eastAsia="Arial" w:hAnsi="Arial"/>
          <w:sz w:val="24"/>
          <w:szCs w:val="24"/>
        </w:rPr>
        <w:t xml:space="preserve">│     │повреждений или оперативных     │                              │</w:t>
      </w:r>
    </w:p>
    <w:p>
      <w:pPr>
        <w:spacing w:after="120"/>
        <w:jc w:val="both"/>
      </w:pPr>
      <w:r>
        <w:rPr>
          <w:rFonts w:ascii="Arial" w:cs="Arial" w:eastAsia="Arial" w:hAnsi="Arial"/>
          <w:sz w:val="24"/>
          <w:szCs w:val="24"/>
        </w:rPr>
        <w:t xml:space="preserve">│     │вмешательств:                   │                              │</w:t>
      </w:r>
    </w:p>
    <w:p>
      <w:pPr>
        <w:spacing w:after="120"/>
        <w:jc w:val="both"/>
      </w:pPr>
      <w:r>
        <w:rPr>
          <w:rFonts w:ascii="Arial" w:cs="Arial" w:eastAsia="Arial" w:hAnsi="Arial"/>
          <w:sz w:val="24"/>
          <w:szCs w:val="24"/>
        </w:rPr>
        <w:t xml:space="preserve">│     │1) с умеренным нарушением       │            Негоден           │</w:t>
      </w:r>
    </w:p>
    <w:p>
      <w:pPr>
        <w:spacing w:after="120"/>
        <w:jc w:val="both"/>
      </w:pPr>
      <w:r>
        <w:rPr>
          <w:rFonts w:ascii="Arial" w:cs="Arial" w:eastAsia="Arial" w:hAnsi="Arial"/>
          <w:sz w:val="24"/>
          <w:szCs w:val="24"/>
        </w:rPr>
        <w:t xml:space="preserve">│     │функции;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 нарушением функции         │Негоден       │Подлежит       │</w:t>
      </w:r>
    </w:p>
    <w:p>
      <w:pPr>
        <w:spacing w:after="120"/>
        <w:jc w:val="both"/>
      </w:pPr>
      <w:r>
        <w:rPr>
          <w:rFonts w:ascii="Arial" w:cs="Arial" w:eastAsia="Arial" w:hAnsi="Arial"/>
          <w:sz w:val="24"/>
          <w:szCs w:val="24"/>
        </w:rPr>
        <w:t xml:space="preserve">│     │временного характера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│Последствия повреждений,        │                              │</w:t>
      </w:r>
    </w:p>
    <w:p>
      <w:pPr>
        <w:spacing w:after="120"/>
        <w:jc w:val="both"/>
      </w:pPr>
      <w:r>
        <w:rPr>
          <w:rFonts w:ascii="Arial" w:cs="Arial" w:eastAsia="Arial" w:hAnsi="Arial"/>
          <w:sz w:val="24"/>
          <w:szCs w:val="24"/>
        </w:rPr>
        <w:t xml:space="preserve">│     │оперативных вмешательств,       │                              │</w:t>
      </w:r>
    </w:p>
    <w:p>
      <w:pPr>
        <w:spacing w:after="120"/>
        <w:jc w:val="both"/>
      </w:pPr>
      <w:r>
        <w:rPr>
          <w:rFonts w:ascii="Arial" w:cs="Arial" w:eastAsia="Arial" w:hAnsi="Arial"/>
          <w:sz w:val="24"/>
          <w:szCs w:val="24"/>
        </w:rPr>
        <w:t xml:space="preserve">│     │воспалительные или              │                              │</w:t>
      </w:r>
    </w:p>
    <w:p>
      <w:pPr>
        <w:spacing w:after="120"/>
        <w:jc w:val="both"/>
      </w:pPr>
      <w:r>
        <w:rPr>
          <w:rFonts w:ascii="Arial" w:cs="Arial" w:eastAsia="Arial" w:hAnsi="Arial"/>
          <w:sz w:val="24"/>
          <w:szCs w:val="24"/>
        </w:rPr>
        <w:t xml:space="preserve">│     │дистрофические заболевания      │                              │</w:t>
      </w:r>
    </w:p>
    <w:p>
      <w:pPr>
        <w:spacing w:after="120"/>
        <w:jc w:val="both"/>
      </w:pPr>
      <w:r>
        <w:rPr>
          <w:rFonts w:ascii="Arial" w:cs="Arial" w:eastAsia="Arial" w:hAnsi="Arial"/>
          <w:sz w:val="24"/>
          <w:szCs w:val="24"/>
        </w:rPr>
        <w:t xml:space="preserve">│     │почек:                          │                              │</w:t>
      </w:r>
    </w:p>
    <w:p>
      <w:pPr>
        <w:spacing w:after="120"/>
        <w:jc w:val="both"/>
      </w:pPr>
      <w:r>
        <w:rPr>
          <w:rFonts w:ascii="Arial" w:cs="Arial" w:eastAsia="Arial" w:hAnsi="Arial"/>
          <w:sz w:val="24"/>
          <w:szCs w:val="24"/>
        </w:rPr>
        <w:t xml:space="preserve">│     │а) с нарушением функций;        │            Негоден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 с нарушением функций         │Негоден       │Подлежит       │</w:t>
      </w:r>
    </w:p>
    <w:p>
      <w:pPr>
        <w:spacing w:after="120"/>
        <w:jc w:val="both"/>
      </w:pPr>
      <w:r>
        <w:rPr>
          <w:rFonts w:ascii="Arial" w:cs="Arial" w:eastAsia="Arial" w:hAnsi="Arial"/>
          <w:sz w:val="24"/>
          <w:szCs w:val="24"/>
        </w:rPr>
        <w:t xml:space="preserve">│     │временного характера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│Ревматизм во всех формах, любой │            Негоден           │</w:t>
      </w:r>
    </w:p>
    <w:p>
      <w:pPr>
        <w:spacing w:after="120"/>
        <w:jc w:val="both"/>
      </w:pPr>
      <w:r>
        <w:rPr>
          <w:rFonts w:ascii="Arial" w:cs="Arial" w:eastAsia="Arial" w:hAnsi="Arial"/>
          <w:sz w:val="24"/>
          <w:szCs w:val="24"/>
        </w:rPr>
        <w:t xml:space="preserve">│     │степени активности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 Хирургические болезни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│Мочекаменная болезнь,           │            Негоден           │</w:t>
      </w:r>
    </w:p>
    <w:p>
      <w:pPr>
        <w:spacing w:after="120"/>
        <w:jc w:val="both"/>
      </w:pPr>
      <w:r>
        <w:rPr>
          <w:rFonts w:ascii="Arial" w:cs="Arial" w:eastAsia="Arial" w:hAnsi="Arial"/>
          <w:sz w:val="24"/>
          <w:szCs w:val="24"/>
        </w:rPr>
        <w:t xml:space="preserve">│     │хронические пиелиты и циститы,  │                              │</w:t>
      </w:r>
    </w:p>
    <w:p>
      <w:pPr>
        <w:spacing w:after="120"/>
        <w:jc w:val="both"/>
      </w:pPr>
      <w:r>
        <w:rPr>
          <w:rFonts w:ascii="Arial" w:cs="Arial" w:eastAsia="Arial" w:hAnsi="Arial"/>
          <w:sz w:val="24"/>
          <w:szCs w:val="24"/>
        </w:rPr>
        <w:t xml:space="preserve">│     │ночное недержание мочи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│Рубцы обширные или склонные к   │            Негоден           │</w:t>
      </w:r>
    </w:p>
    <w:p>
      <w:pPr>
        <w:spacing w:after="120"/>
        <w:jc w:val="both"/>
      </w:pPr>
      <w:r>
        <w:rPr>
          <w:rFonts w:ascii="Arial" w:cs="Arial" w:eastAsia="Arial" w:hAnsi="Arial"/>
          <w:sz w:val="24"/>
          <w:szCs w:val="24"/>
        </w:rPr>
        <w:t xml:space="preserve">│     │изъязвлению или сросшиеся с     │                              │</w:t>
      </w:r>
    </w:p>
    <w:p>
      <w:pPr>
        <w:spacing w:after="120"/>
        <w:jc w:val="both"/>
      </w:pPr>
      <w:r>
        <w:rPr>
          <w:rFonts w:ascii="Arial" w:cs="Arial" w:eastAsia="Arial" w:hAnsi="Arial"/>
          <w:sz w:val="24"/>
          <w:szCs w:val="24"/>
        </w:rPr>
        <w:t xml:space="preserve">│     │подлежащими тканями и           │                              │</w:t>
      </w:r>
    </w:p>
    <w:p>
      <w:pPr>
        <w:spacing w:after="120"/>
        <w:jc w:val="both"/>
      </w:pPr>
      <w:r>
        <w:rPr>
          <w:rFonts w:ascii="Arial" w:cs="Arial" w:eastAsia="Arial" w:hAnsi="Arial"/>
          <w:sz w:val="24"/>
          <w:szCs w:val="24"/>
        </w:rPr>
        <w:t xml:space="preserve">│     │ограничивающие свободное        │                              │</w:t>
      </w:r>
    </w:p>
    <w:p>
      <w:pPr>
        <w:spacing w:after="120"/>
        <w:jc w:val="both"/>
      </w:pPr>
      <w:r>
        <w:rPr>
          <w:rFonts w:ascii="Arial" w:cs="Arial" w:eastAsia="Arial" w:hAnsi="Arial"/>
          <w:sz w:val="24"/>
          <w:szCs w:val="24"/>
        </w:rPr>
        <w:t xml:space="preserve">│     │движение или ношение одежды,    │                              │</w:t>
      </w:r>
    </w:p>
    <w:p>
      <w:pPr>
        <w:spacing w:after="120"/>
        <w:jc w:val="both"/>
      </w:pPr>
      <w:r>
        <w:rPr>
          <w:rFonts w:ascii="Arial" w:cs="Arial" w:eastAsia="Arial" w:hAnsi="Arial"/>
          <w:sz w:val="24"/>
          <w:szCs w:val="24"/>
        </w:rPr>
        <w:t xml:space="preserve">│     │обуви или снаряжения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│Неокрепшие рубцы, костные       │Негоден       │Индивидуальная │</w:t>
      </w:r>
    </w:p>
    <w:p>
      <w:pPr>
        <w:spacing w:after="120"/>
        <w:jc w:val="both"/>
      </w:pPr>
      <w:r>
        <w:rPr>
          <w:rFonts w:ascii="Arial" w:cs="Arial" w:eastAsia="Arial" w:hAnsi="Arial"/>
          <w:sz w:val="24"/>
          <w:szCs w:val="24"/>
        </w:rPr>
        <w:t xml:space="preserve">│     │мозоли, инфильтраты после травм,│              │оценка         │</w:t>
      </w:r>
    </w:p>
    <w:p>
      <w:pPr>
        <w:spacing w:after="120"/>
        <w:jc w:val="both"/>
      </w:pPr>
      <w:r>
        <w:rPr>
          <w:rFonts w:ascii="Arial" w:cs="Arial" w:eastAsia="Arial" w:hAnsi="Arial"/>
          <w:sz w:val="24"/>
          <w:szCs w:val="24"/>
        </w:rPr>
        <w:t xml:space="preserve">│     │операций и воспалительных       │              │               │</w:t>
      </w:r>
    </w:p>
    <w:p>
      <w:pPr>
        <w:spacing w:after="120"/>
        <w:jc w:val="both"/>
      </w:pPr>
      <w:r>
        <w:rPr>
          <w:rFonts w:ascii="Arial" w:cs="Arial" w:eastAsia="Arial" w:hAnsi="Arial"/>
          <w:sz w:val="24"/>
          <w:szCs w:val="24"/>
        </w:rPr>
        <w:t xml:space="preserve">│     │процессов с временным           │              │               │</w:t>
      </w:r>
    </w:p>
    <w:p>
      <w:pPr>
        <w:spacing w:after="120"/>
        <w:jc w:val="both"/>
      </w:pPr>
      <w:r>
        <w:rPr>
          <w:rFonts w:ascii="Arial" w:cs="Arial" w:eastAsia="Arial" w:hAnsi="Arial"/>
          <w:sz w:val="24"/>
          <w:szCs w:val="24"/>
        </w:rPr>
        <w:t xml:space="preserve">│     │ограничением движения конечности│              │               │</w:t>
      </w:r>
    </w:p>
    <w:p>
      <w:pPr>
        <w:spacing w:after="120"/>
        <w:jc w:val="both"/>
      </w:pPr>
      <w:r>
        <w:rPr>
          <w:rFonts w:ascii="Arial" w:cs="Arial" w:eastAsia="Arial" w:hAnsi="Arial"/>
          <w:sz w:val="24"/>
          <w:szCs w:val="24"/>
        </w:rPr>
        <w:t xml:space="preserve">│     │или позвоночника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│Дефекты костей черепа врожденные│            Негоден           │</w:t>
      </w:r>
    </w:p>
    <w:p>
      <w:pPr>
        <w:spacing w:after="120"/>
        <w:jc w:val="both"/>
      </w:pPr>
      <w:r>
        <w:rPr>
          <w:rFonts w:ascii="Arial" w:cs="Arial" w:eastAsia="Arial" w:hAnsi="Arial"/>
          <w:sz w:val="24"/>
          <w:szCs w:val="24"/>
        </w:rPr>
        <w:t xml:space="preserve">│     │или вследствие травмы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│Последствия травмы, заболеваний,│            Негоден           │</w:t>
      </w:r>
    </w:p>
    <w:p>
      <w:pPr>
        <w:spacing w:after="120"/>
        <w:jc w:val="both"/>
      </w:pPr>
      <w:r>
        <w:rPr>
          <w:rFonts w:ascii="Arial" w:cs="Arial" w:eastAsia="Arial" w:hAnsi="Arial"/>
          <w:sz w:val="24"/>
          <w:szCs w:val="24"/>
        </w:rPr>
        <w:t xml:space="preserve">│     │пороки развития и изменения     │                              │</w:t>
      </w:r>
    </w:p>
    <w:p>
      <w:pPr>
        <w:spacing w:after="120"/>
        <w:jc w:val="both"/>
      </w:pPr>
      <w:r>
        <w:rPr>
          <w:rFonts w:ascii="Arial" w:cs="Arial" w:eastAsia="Arial" w:hAnsi="Arial"/>
          <w:sz w:val="24"/>
          <w:szCs w:val="24"/>
        </w:rPr>
        <w:t xml:space="preserve">│     │формы позвоночника и таза,      │                              │</w:t>
      </w:r>
    </w:p>
    <w:p>
      <w:pPr>
        <w:spacing w:after="120"/>
        <w:jc w:val="both"/>
      </w:pPr>
      <w:r>
        <w:rPr>
          <w:rFonts w:ascii="Arial" w:cs="Arial" w:eastAsia="Arial" w:hAnsi="Arial"/>
          <w:sz w:val="24"/>
          <w:szCs w:val="24"/>
        </w:rPr>
        <w:t xml:space="preserve">│     │нарушающие их функции в         │                              │</w:t>
      </w:r>
    </w:p>
    <w:p>
      <w:pPr>
        <w:spacing w:after="120"/>
        <w:jc w:val="both"/>
      </w:pPr>
      <w:r>
        <w:rPr>
          <w:rFonts w:ascii="Arial" w:cs="Arial" w:eastAsia="Arial" w:hAnsi="Arial"/>
          <w:sz w:val="24"/>
          <w:szCs w:val="24"/>
        </w:rPr>
        <w:t xml:space="preserve">│     │какой-либо степени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│Выраженные деформации грудной   │            Негоден           │</w:t>
      </w:r>
    </w:p>
    <w:p>
      <w:pPr>
        <w:spacing w:after="120"/>
        <w:jc w:val="both"/>
      </w:pPr>
      <w:r>
        <w:rPr>
          <w:rFonts w:ascii="Arial" w:cs="Arial" w:eastAsia="Arial" w:hAnsi="Arial"/>
          <w:sz w:val="24"/>
          <w:szCs w:val="24"/>
        </w:rPr>
        <w:t xml:space="preserve">│     │клетки врожденные или           │                              │</w:t>
      </w:r>
    </w:p>
    <w:p>
      <w:pPr>
        <w:spacing w:after="120"/>
        <w:jc w:val="both"/>
      </w:pPr>
      <w:r>
        <w:rPr>
          <w:rFonts w:ascii="Arial" w:cs="Arial" w:eastAsia="Arial" w:hAnsi="Arial"/>
          <w:sz w:val="24"/>
          <w:szCs w:val="24"/>
        </w:rPr>
        <w:t xml:space="preserve">│     │приобретенные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│Хронические заболевания,        │            Негоден           │</w:t>
      </w:r>
    </w:p>
    <w:p>
      <w:pPr>
        <w:spacing w:after="120"/>
        <w:jc w:val="both"/>
      </w:pPr>
      <w:r>
        <w:rPr>
          <w:rFonts w:ascii="Arial" w:cs="Arial" w:eastAsia="Arial" w:hAnsi="Arial"/>
          <w:sz w:val="24"/>
          <w:szCs w:val="24"/>
        </w:rPr>
        <w:t xml:space="preserve">│     │врожденные дефекты, а также     │                              │</w:t>
      </w:r>
    </w:p>
    <w:p>
      <w:pPr>
        <w:spacing w:after="120"/>
        <w:jc w:val="both"/>
      </w:pPr>
      <w:r>
        <w:rPr>
          <w:rFonts w:ascii="Arial" w:cs="Arial" w:eastAsia="Arial" w:hAnsi="Arial"/>
          <w:sz w:val="24"/>
          <w:szCs w:val="24"/>
        </w:rPr>
        <w:t xml:space="preserve">│     │последствия травмы костей,      │                              │</w:t>
      </w:r>
    </w:p>
    <w:p>
      <w:pPr>
        <w:spacing w:after="120"/>
        <w:jc w:val="both"/>
      </w:pPr>
      <w:r>
        <w:rPr>
          <w:rFonts w:ascii="Arial" w:cs="Arial" w:eastAsia="Arial" w:hAnsi="Arial"/>
          <w:sz w:val="24"/>
          <w:szCs w:val="24"/>
        </w:rPr>
        <w:t xml:space="preserve">│     │хрящей, суставов, мышц,         │                              │</w:t>
      </w:r>
    </w:p>
    <w:p>
      <w:pPr>
        <w:spacing w:after="120"/>
        <w:jc w:val="both"/>
      </w:pPr>
      <w:r>
        <w:rPr>
          <w:rFonts w:ascii="Arial" w:cs="Arial" w:eastAsia="Arial" w:hAnsi="Arial"/>
          <w:sz w:val="24"/>
          <w:szCs w:val="24"/>
        </w:rPr>
        <w:t xml:space="preserve">│     │сухожилий даже при              │                              │</w:t>
      </w:r>
    </w:p>
    <w:p>
      <w:pPr>
        <w:spacing w:after="120"/>
        <w:jc w:val="both"/>
      </w:pPr>
      <w:r>
        <w:rPr>
          <w:rFonts w:ascii="Arial" w:cs="Arial" w:eastAsia="Arial" w:hAnsi="Arial"/>
          <w:sz w:val="24"/>
          <w:szCs w:val="24"/>
        </w:rPr>
        <w:t xml:space="preserve">│     │незначительных нарушениях       │                              │</w:t>
      </w:r>
    </w:p>
    <w:p>
      <w:pPr>
        <w:spacing w:after="120"/>
        <w:jc w:val="both"/>
      </w:pPr>
      <w:r>
        <w:rPr>
          <w:rFonts w:ascii="Arial" w:cs="Arial" w:eastAsia="Arial" w:hAnsi="Arial"/>
          <w:sz w:val="24"/>
          <w:szCs w:val="24"/>
        </w:rPr>
        <w:t xml:space="preserve">│     │функций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│Искривление или укорочение      │            Негоден           │</w:t>
      </w:r>
    </w:p>
    <w:p>
      <w:pPr>
        <w:spacing w:after="120"/>
        <w:jc w:val="both"/>
      </w:pPr>
      <w:r>
        <w:rPr>
          <w:rFonts w:ascii="Arial" w:cs="Arial" w:eastAsia="Arial" w:hAnsi="Arial"/>
          <w:sz w:val="24"/>
          <w:szCs w:val="24"/>
        </w:rPr>
        <w:t xml:space="preserve">│     │конечности, затрудняющее в      │                              │</w:t>
      </w:r>
    </w:p>
    <w:p>
      <w:pPr>
        <w:spacing w:after="120"/>
        <w:jc w:val="both"/>
      </w:pPr>
      <w:r>
        <w:rPr>
          <w:rFonts w:ascii="Arial" w:cs="Arial" w:eastAsia="Arial" w:hAnsi="Arial"/>
          <w:sz w:val="24"/>
          <w:szCs w:val="24"/>
        </w:rPr>
        <w:t xml:space="preserve">│     │какой-либо степени ее функцию   │                              │</w:t>
      </w:r>
    </w:p>
    <w:p>
      <w:pPr>
        <w:spacing w:after="120"/>
        <w:jc w:val="both"/>
      </w:pPr>
      <w:r>
        <w:rPr>
          <w:rFonts w:ascii="Arial" w:cs="Arial" w:eastAsia="Arial" w:hAnsi="Arial"/>
          <w:sz w:val="24"/>
          <w:szCs w:val="24"/>
        </w:rPr>
        <w:t xml:space="preserve">│     │или ношение военной формы и     │                              │</w:t>
      </w:r>
    </w:p>
    <w:p>
      <w:pPr>
        <w:spacing w:after="120"/>
        <w:jc w:val="both"/>
      </w:pPr>
      <w:r>
        <w:rPr>
          <w:rFonts w:ascii="Arial" w:cs="Arial" w:eastAsia="Arial" w:hAnsi="Arial"/>
          <w:sz w:val="24"/>
          <w:szCs w:val="24"/>
        </w:rPr>
        <w:t xml:space="preserve">│     │снаряжения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│Дефекты кисти, отсутствие,      │            Негоден           │</w:t>
      </w:r>
    </w:p>
    <w:p>
      <w:pPr>
        <w:spacing w:after="120"/>
        <w:jc w:val="both"/>
      </w:pPr>
      <w:r>
        <w:rPr>
          <w:rFonts w:ascii="Arial" w:cs="Arial" w:eastAsia="Arial" w:hAnsi="Arial"/>
          <w:sz w:val="24"/>
          <w:szCs w:val="24"/>
        </w:rPr>
        <w:t xml:space="preserve">│     │сведение или неподвижность      │                              │</w:t>
      </w:r>
    </w:p>
    <w:p>
      <w:pPr>
        <w:spacing w:after="120"/>
        <w:jc w:val="both"/>
      </w:pPr>
      <w:r>
        <w:rPr>
          <w:rFonts w:ascii="Arial" w:cs="Arial" w:eastAsia="Arial" w:hAnsi="Arial"/>
          <w:sz w:val="24"/>
          <w:szCs w:val="24"/>
        </w:rPr>
        <w:t xml:space="preserve">│     │одного пальца, какой-либо кисти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│Отсутствие, сведение или        │            Негоден           │</w:t>
      </w:r>
    </w:p>
    <w:p>
      <w:pPr>
        <w:spacing w:after="120"/>
        <w:jc w:val="both"/>
      </w:pPr>
      <w:r>
        <w:rPr>
          <w:rFonts w:ascii="Arial" w:cs="Arial" w:eastAsia="Arial" w:hAnsi="Arial"/>
          <w:sz w:val="24"/>
          <w:szCs w:val="24"/>
        </w:rPr>
        <w:t xml:space="preserve">│     │неподвижность большого или двух │                              │</w:t>
      </w:r>
    </w:p>
    <w:p>
      <w:pPr>
        <w:spacing w:after="120"/>
        <w:jc w:val="both"/>
      </w:pPr>
      <w:r>
        <w:rPr>
          <w:rFonts w:ascii="Arial" w:cs="Arial" w:eastAsia="Arial" w:hAnsi="Arial"/>
          <w:sz w:val="24"/>
          <w:szCs w:val="24"/>
        </w:rPr>
        <w:t xml:space="preserve">│     │других пальцев стопы;           │                              │</w:t>
      </w:r>
    </w:p>
    <w:p>
      <w:pPr>
        <w:spacing w:after="120"/>
        <w:jc w:val="both"/>
      </w:pPr>
      <w:r>
        <w:rPr>
          <w:rFonts w:ascii="Arial" w:cs="Arial" w:eastAsia="Arial" w:hAnsi="Arial"/>
          <w:sz w:val="24"/>
          <w:szCs w:val="24"/>
        </w:rPr>
        <w:t xml:space="preserve">│     │искривление пальцев стопы,      │                              │</w:t>
      </w:r>
    </w:p>
    <w:p>
      <w:pPr>
        <w:spacing w:after="120"/>
        <w:jc w:val="both"/>
      </w:pPr>
      <w:r>
        <w:rPr>
          <w:rFonts w:ascii="Arial" w:cs="Arial" w:eastAsia="Arial" w:hAnsi="Arial"/>
          <w:sz w:val="24"/>
          <w:szCs w:val="24"/>
        </w:rPr>
        <w:t xml:space="preserve">│     │затрудняющее в какой-либо       │                              │</w:t>
      </w:r>
    </w:p>
    <w:p>
      <w:pPr>
        <w:spacing w:after="120"/>
        <w:jc w:val="both"/>
      </w:pPr>
      <w:r>
        <w:rPr>
          <w:rFonts w:ascii="Arial" w:cs="Arial" w:eastAsia="Arial" w:hAnsi="Arial"/>
          <w:sz w:val="24"/>
          <w:szCs w:val="24"/>
        </w:rPr>
        <w:t xml:space="preserve">│     │степени ходьбу или ношение обуви│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│Плоскостопие и другие деформации│                              │</w:t>
      </w:r>
    </w:p>
    <w:p>
      <w:pPr>
        <w:spacing w:after="120"/>
        <w:jc w:val="both"/>
      </w:pPr>
      <w:r>
        <w:rPr>
          <w:rFonts w:ascii="Arial" w:cs="Arial" w:eastAsia="Arial" w:hAnsi="Arial"/>
          <w:sz w:val="24"/>
          <w:szCs w:val="24"/>
        </w:rPr>
        <w:t xml:space="preserve">│     │стопы:                          │                              │</w:t>
      </w:r>
    </w:p>
    <w:p>
      <w:pPr>
        <w:spacing w:after="120"/>
        <w:jc w:val="both"/>
      </w:pPr>
      <w:r>
        <w:rPr>
          <w:rFonts w:ascii="Arial" w:cs="Arial" w:eastAsia="Arial" w:hAnsi="Arial"/>
          <w:sz w:val="24"/>
          <w:szCs w:val="24"/>
        </w:rPr>
        <w:t xml:space="preserve">│     │- 1-2 степени без явления       │            Годен             │</w:t>
      </w:r>
    </w:p>
    <w:p>
      <w:pPr>
        <w:spacing w:after="120"/>
        <w:jc w:val="both"/>
      </w:pPr>
      <w:r>
        <w:rPr>
          <w:rFonts w:ascii="Arial" w:cs="Arial" w:eastAsia="Arial" w:hAnsi="Arial"/>
          <w:sz w:val="24"/>
          <w:szCs w:val="24"/>
        </w:rPr>
        <w:t xml:space="preserve">│     │остеоартроза;                   │                              │</w:t>
      </w:r>
    </w:p>
    <w:p>
      <w:pPr>
        <w:spacing w:after="120"/>
        <w:jc w:val="both"/>
      </w:pPr>
      <w:r>
        <w:rPr>
          <w:rFonts w:ascii="Arial" w:cs="Arial" w:eastAsia="Arial" w:hAnsi="Arial"/>
          <w:sz w:val="24"/>
          <w:szCs w:val="24"/>
        </w:rPr>
        <w:t xml:space="preserve">│     │- 3 степень плоскостопия        │            Негоден           │</w:t>
      </w:r>
    </w:p>
    <w:p>
      <w:pPr>
        <w:spacing w:after="120"/>
        <w:jc w:val="both"/>
      </w:pPr>
      <w:r>
        <w:rPr>
          <w:rFonts w:ascii="Arial" w:cs="Arial" w:eastAsia="Arial" w:hAnsi="Arial"/>
          <w:sz w:val="24"/>
          <w:szCs w:val="24"/>
        </w:rPr>
        <w:t xml:space="preserve">│     │другие деформации стопы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│Туберкулезное поражение         │            Негоден           │</w:t>
      </w:r>
    </w:p>
    <w:p>
      <w:pPr>
        <w:spacing w:after="120"/>
        <w:jc w:val="both"/>
      </w:pPr>
      <w:r>
        <w:rPr>
          <w:rFonts w:ascii="Arial" w:cs="Arial" w:eastAsia="Arial" w:hAnsi="Arial"/>
          <w:sz w:val="24"/>
          <w:szCs w:val="24"/>
        </w:rPr>
        <w:t xml:space="preserve">│     │лимфатических узлов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│Зоб всех степеней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│Опухоли злокачественные, также  │            Негоден           │</w:t>
      </w:r>
    </w:p>
    <w:p>
      <w:pPr>
        <w:spacing w:after="120"/>
        <w:jc w:val="both"/>
      </w:pPr>
      <w:r>
        <w:rPr>
          <w:rFonts w:ascii="Arial" w:cs="Arial" w:eastAsia="Arial" w:hAnsi="Arial"/>
          <w:sz w:val="24"/>
          <w:szCs w:val="24"/>
        </w:rPr>
        <w:t xml:space="preserve">│     │рубцы после их удаления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│Опухоли доброкачественные,      │            Негоден           │</w:t>
      </w:r>
    </w:p>
    <w:p>
      <w:pPr>
        <w:spacing w:after="120"/>
        <w:jc w:val="both"/>
      </w:pPr>
      <w:r>
        <w:rPr>
          <w:rFonts w:ascii="Arial" w:cs="Arial" w:eastAsia="Arial" w:hAnsi="Arial"/>
          <w:sz w:val="24"/>
          <w:szCs w:val="24"/>
        </w:rPr>
        <w:t xml:space="preserve">│     │нарушающие функцию органов или  │                              │</w:t>
      </w:r>
    </w:p>
    <w:p>
      <w:pPr>
        <w:spacing w:after="120"/>
        <w:jc w:val="both"/>
      </w:pPr>
      <w:r>
        <w:rPr>
          <w:rFonts w:ascii="Arial" w:cs="Arial" w:eastAsia="Arial" w:hAnsi="Arial"/>
          <w:sz w:val="24"/>
          <w:szCs w:val="24"/>
        </w:rPr>
        <w:t xml:space="preserve">│     │мешающие ношению военной формы и│                              │</w:t>
      </w:r>
    </w:p>
    <w:p>
      <w:pPr>
        <w:spacing w:after="120"/>
        <w:jc w:val="both"/>
      </w:pPr>
      <w:r>
        <w:rPr>
          <w:rFonts w:ascii="Arial" w:cs="Arial" w:eastAsia="Arial" w:hAnsi="Arial"/>
          <w:sz w:val="24"/>
          <w:szCs w:val="24"/>
        </w:rPr>
        <w:t xml:space="preserve">│     │снаряжения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│Заболевания или последствия     │            Негоден           │</w:t>
      </w:r>
    </w:p>
    <w:p>
      <w:pPr>
        <w:spacing w:after="120"/>
        <w:jc w:val="both"/>
      </w:pPr>
      <w:r>
        <w:rPr>
          <w:rFonts w:ascii="Arial" w:cs="Arial" w:eastAsia="Arial" w:hAnsi="Arial"/>
          <w:sz w:val="24"/>
          <w:szCs w:val="24"/>
        </w:rPr>
        <w:t xml:space="preserve">│     │повреждений периферических      │                              │</w:t>
      </w:r>
    </w:p>
    <w:p>
      <w:pPr>
        <w:spacing w:after="120"/>
        <w:jc w:val="both"/>
      </w:pPr>
      <w:r>
        <w:rPr>
          <w:rFonts w:ascii="Arial" w:cs="Arial" w:eastAsia="Arial" w:hAnsi="Arial"/>
          <w:sz w:val="24"/>
          <w:szCs w:val="24"/>
        </w:rPr>
        <w:t xml:space="preserve">│     │сосудов (эндартерииты,          │                              │</w:t>
      </w:r>
    </w:p>
    <w:p>
      <w:pPr>
        <w:spacing w:after="120"/>
        <w:jc w:val="both"/>
      </w:pPr>
      <w:r>
        <w:rPr>
          <w:rFonts w:ascii="Arial" w:cs="Arial" w:eastAsia="Arial" w:hAnsi="Arial"/>
          <w:sz w:val="24"/>
          <w:szCs w:val="24"/>
        </w:rPr>
        <w:t xml:space="preserve">│     │тромбофлебиты, аневризмы,       │                              │</w:t>
      </w:r>
    </w:p>
    <w:p>
      <w:pPr>
        <w:spacing w:after="120"/>
        <w:jc w:val="both"/>
      </w:pPr>
      <w:r>
        <w:rPr>
          <w:rFonts w:ascii="Arial" w:cs="Arial" w:eastAsia="Arial" w:hAnsi="Arial"/>
          <w:sz w:val="24"/>
          <w:szCs w:val="24"/>
        </w:rPr>
        <w:t xml:space="preserve">│     │варикозное расширение вен)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│Грыжи паховые, бедренные,       │                              │</w:t>
      </w:r>
    </w:p>
    <w:p>
      <w:pPr>
        <w:spacing w:after="120"/>
        <w:jc w:val="both"/>
      </w:pPr>
      <w:r>
        <w:rPr>
          <w:rFonts w:ascii="Arial" w:cs="Arial" w:eastAsia="Arial" w:hAnsi="Arial"/>
          <w:sz w:val="24"/>
          <w:szCs w:val="24"/>
        </w:rPr>
        <w:t xml:space="preserve">│     │пупочные, брюшной стенки:       │                              │</w:t>
      </w:r>
    </w:p>
    <w:p>
      <w:pPr>
        <w:spacing w:after="120"/>
        <w:jc w:val="both"/>
      </w:pPr>
      <w:r>
        <w:rPr>
          <w:rFonts w:ascii="Arial" w:cs="Arial" w:eastAsia="Arial" w:hAnsi="Arial"/>
          <w:sz w:val="24"/>
          <w:szCs w:val="24"/>
        </w:rPr>
        <w:t xml:space="preserve">│     │1) рецидивные;                  │            Негоден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операбельные                 │Негоден       │Подлежит       │</w:t>
      </w:r>
    </w:p>
    <w:p>
      <w:pPr>
        <w:spacing w:after="120"/>
        <w:jc w:val="both"/>
      </w:pPr>
      <w:r>
        <w:rPr>
          <w:rFonts w:ascii="Arial" w:cs="Arial" w:eastAsia="Arial" w:hAnsi="Arial"/>
          <w:sz w:val="24"/>
          <w:szCs w:val="24"/>
        </w:rPr>
        <w:t xml:space="preserve">│     │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│Водянка яичка или семенного     │Негоден       │Подлежит       │</w:t>
      </w:r>
    </w:p>
    <w:p>
      <w:pPr>
        <w:spacing w:after="120"/>
        <w:jc w:val="both"/>
      </w:pPr>
      <w:r>
        <w:rPr>
          <w:rFonts w:ascii="Arial" w:cs="Arial" w:eastAsia="Arial" w:hAnsi="Arial"/>
          <w:sz w:val="24"/>
          <w:szCs w:val="24"/>
        </w:rPr>
        <w:t xml:space="preserve">│     │канатика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│Задержка хотя бы одного яичка в │            Негоден           │</w:t>
      </w:r>
    </w:p>
    <w:p>
      <w:pPr>
        <w:spacing w:after="120"/>
        <w:jc w:val="both"/>
      </w:pPr>
      <w:r>
        <w:rPr>
          <w:rFonts w:ascii="Arial" w:cs="Arial" w:eastAsia="Arial" w:hAnsi="Arial"/>
          <w:sz w:val="24"/>
          <w:szCs w:val="24"/>
        </w:rPr>
        <w:t xml:space="preserve">│     │брюшной полости, в паховом      │                              │</w:t>
      </w:r>
    </w:p>
    <w:p>
      <w:pPr>
        <w:spacing w:after="120"/>
        <w:jc w:val="both"/>
      </w:pPr>
      <w:r>
        <w:rPr>
          <w:rFonts w:ascii="Arial" w:cs="Arial" w:eastAsia="Arial" w:hAnsi="Arial"/>
          <w:sz w:val="24"/>
          <w:szCs w:val="24"/>
        </w:rPr>
        <w:t xml:space="preserve">│     │канале или у наружного отверстия│                              │</w:t>
      </w:r>
    </w:p>
    <w:p>
      <w:pPr>
        <w:spacing w:after="120"/>
        <w:jc w:val="both"/>
      </w:pPr>
      <w:r>
        <w:rPr>
          <w:rFonts w:ascii="Arial" w:cs="Arial" w:eastAsia="Arial" w:hAnsi="Arial"/>
          <w:sz w:val="24"/>
          <w:szCs w:val="24"/>
        </w:rPr>
        <w:t xml:space="preserve">│     │его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│Отсутствие полового члена;      │            Негоден           │</w:t>
      </w:r>
    </w:p>
    <w:p>
      <w:pPr>
        <w:spacing w:after="120"/>
        <w:jc w:val="both"/>
      </w:pPr>
      <w:r>
        <w:rPr>
          <w:rFonts w:ascii="Arial" w:cs="Arial" w:eastAsia="Arial" w:hAnsi="Arial"/>
          <w:sz w:val="24"/>
          <w:szCs w:val="24"/>
        </w:rPr>
        <w:t xml:space="preserve">│     │пороки развития                 │                              │</w:t>
      </w:r>
    </w:p>
    <w:p>
      <w:pPr>
        <w:spacing w:after="120"/>
        <w:jc w:val="both"/>
      </w:pPr>
      <w:r>
        <w:rPr>
          <w:rFonts w:ascii="Arial" w:cs="Arial" w:eastAsia="Arial" w:hAnsi="Arial"/>
          <w:sz w:val="24"/>
          <w:szCs w:val="24"/>
        </w:rPr>
        <w:t xml:space="preserve">│     │мочеиспускательного канала,     │                              │</w:t>
      </w:r>
    </w:p>
    <w:p>
      <w:pPr>
        <w:spacing w:after="120"/>
        <w:jc w:val="both"/>
      </w:pPr>
      <w:r>
        <w:rPr>
          <w:rFonts w:ascii="Arial" w:cs="Arial" w:eastAsia="Arial" w:hAnsi="Arial"/>
          <w:sz w:val="24"/>
          <w:szCs w:val="24"/>
        </w:rPr>
        <w:t xml:space="preserve">│     │мочевого пузыря; свищи или      │                              │</w:t>
      </w:r>
    </w:p>
    <w:p>
      <w:pPr>
        <w:spacing w:after="120"/>
        <w:jc w:val="both"/>
      </w:pPr>
      <w:r>
        <w:rPr>
          <w:rFonts w:ascii="Arial" w:cs="Arial" w:eastAsia="Arial" w:hAnsi="Arial"/>
          <w:sz w:val="24"/>
          <w:szCs w:val="24"/>
        </w:rPr>
        <w:t xml:space="preserve">│     │сужение мочеиспускательного     │                              │</w:t>
      </w:r>
    </w:p>
    <w:p>
      <w:pPr>
        <w:spacing w:after="120"/>
        <w:jc w:val="both"/>
      </w:pPr>
      <w:r>
        <w:rPr>
          <w:rFonts w:ascii="Arial" w:cs="Arial" w:eastAsia="Arial" w:hAnsi="Arial"/>
          <w:sz w:val="24"/>
          <w:szCs w:val="24"/>
        </w:rPr>
        <w:t xml:space="preserve">│     │канала, затрудняющие            │                              │</w:t>
      </w:r>
    </w:p>
    <w:p>
      <w:pPr>
        <w:spacing w:after="120"/>
        <w:jc w:val="both"/>
      </w:pPr>
      <w:r>
        <w:rPr>
          <w:rFonts w:ascii="Arial" w:cs="Arial" w:eastAsia="Arial" w:hAnsi="Arial"/>
          <w:sz w:val="24"/>
          <w:szCs w:val="24"/>
        </w:rPr>
        <w:t xml:space="preserve">│     │мочеиспускание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│Туберкулез мочевыделительных и  │            Негоден           │</w:t>
      </w:r>
    </w:p>
    <w:p>
      <w:pPr>
        <w:spacing w:after="120"/>
        <w:jc w:val="both"/>
      </w:pPr>
      <w:r>
        <w:rPr>
          <w:rFonts w:ascii="Arial" w:cs="Arial" w:eastAsia="Arial" w:hAnsi="Arial"/>
          <w:sz w:val="24"/>
          <w:szCs w:val="24"/>
        </w:rPr>
        <w:t xml:space="preserve">│     │половых органов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│Выпадение стенки прямой кишки,  │            Негоден           │</w:t>
      </w:r>
    </w:p>
    <w:p>
      <w:pPr>
        <w:spacing w:after="120"/>
        <w:jc w:val="both"/>
      </w:pPr>
      <w:r>
        <w:rPr>
          <w:rFonts w:ascii="Arial" w:cs="Arial" w:eastAsia="Arial" w:hAnsi="Arial"/>
          <w:sz w:val="24"/>
          <w:szCs w:val="24"/>
        </w:rPr>
        <w:t xml:space="preserve">│     │свищи, сужение заднепроходного  │                              │</w:t>
      </w:r>
    </w:p>
    <w:p>
      <w:pPr>
        <w:spacing w:after="120"/>
        <w:jc w:val="both"/>
      </w:pPr>
      <w:r>
        <w:rPr>
          <w:rFonts w:ascii="Arial" w:cs="Arial" w:eastAsia="Arial" w:hAnsi="Arial"/>
          <w:sz w:val="24"/>
          <w:szCs w:val="24"/>
        </w:rPr>
        <w:t xml:space="preserve">│     │отверстия, противоестественный  │                              │</w:t>
      </w:r>
    </w:p>
    <w:p>
      <w:pPr>
        <w:spacing w:after="120"/>
        <w:jc w:val="both"/>
      </w:pPr>
      <w:r>
        <w:rPr>
          <w:rFonts w:ascii="Arial" w:cs="Arial" w:eastAsia="Arial" w:hAnsi="Arial"/>
          <w:sz w:val="24"/>
          <w:szCs w:val="24"/>
        </w:rPr>
        <w:t xml:space="preserve">│     │задний проход, каловый свищ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 Болезни уха, горла и носа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│Резкое нарушение носового       │Негоден       │Подлежит       │</w:t>
      </w:r>
    </w:p>
    <w:p>
      <w:pPr>
        <w:spacing w:after="120"/>
        <w:jc w:val="both"/>
      </w:pPr>
      <w:r>
        <w:rPr>
          <w:rFonts w:ascii="Arial" w:cs="Arial" w:eastAsia="Arial" w:hAnsi="Arial"/>
          <w:sz w:val="24"/>
          <w:szCs w:val="24"/>
        </w:rPr>
        <w:t xml:space="preserve">│     │дыхания, вызванное искривлением │              │лечению        │</w:t>
      </w:r>
    </w:p>
    <w:p>
      <w:pPr>
        <w:spacing w:after="120"/>
        <w:jc w:val="both"/>
      </w:pPr>
      <w:r>
        <w:rPr>
          <w:rFonts w:ascii="Arial" w:cs="Arial" w:eastAsia="Arial" w:hAnsi="Arial"/>
          <w:sz w:val="24"/>
          <w:szCs w:val="24"/>
        </w:rPr>
        <w:t xml:space="preserve">│     │носовой перегородки, аденоидами │              │               │</w:t>
      </w:r>
    </w:p>
    <w:p>
      <w:pPr>
        <w:spacing w:after="120"/>
        <w:jc w:val="both"/>
      </w:pPr>
      <w:r>
        <w:rPr>
          <w:rFonts w:ascii="Arial" w:cs="Arial" w:eastAsia="Arial" w:hAnsi="Arial"/>
          <w:sz w:val="24"/>
          <w:szCs w:val="24"/>
        </w:rPr>
        <w:t xml:space="preserve">│     │носоглотки, лепторинией,        │              │               │</w:t>
      </w:r>
    </w:p>
    <w:p>
      <w:pPr>
        <w:spacing w:after="120"/>
        <w:jc w:val="both"/>
      </w:pPr>
      <w:r>
        <w:rPr>
          <w:rFonts w:ascii="Arial" w:cs="Arial" w:eastAsia="Arial" w:hAnsi="Arial"/>
          <w:sz w:val="24"/>
          <w:szCs w:val="24"/>
        </w:rPr>
        <w:t xml:space="preserve">│     │присасыванием крыльев наружного │              │               │</w:t>
      </w:r>
    </w:p>
    <w:p>
      <w:pPr>
        <w:spacing w:after="120"/>
        <w:jc w:val="both"/>
      </w:pPr>
      <w:r>
        <w:rPr>
          <w:rFonts w:ascii="Arial" w:cs="Arial" w:eastAsia="Arial" w:hAnsi="Arial"/>
          <w:sz w:val="24"/>
          <w:szCs w:val="24"/>
        </w:rPr>
        <w:t xml:space="preserve">│     │носа и другими стойкими         │              │               │</w:t>
      </w:r>
    </w:p>
    <w:p>
      <w:pPr>
        <w:spacing w:after="120"/>
        <w:jc w:val="both"/>
      </w:pPr>
      <w:r>
        <w:rPr>
          <w:rFonts w:ascii="Arial" w:cs="Arial" w:eastAsia="Arial" w:hAnsi="Arial"/>
          <w:sz w:val="24"/>
          <w:szCs w:val="24"/>
        </w:rPr>
        <w:t xml:space="preserve">│     │причинами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│Хронический гнойный эпитимпанит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   │Хронический гнойный             │            Негоден           │</w:t>
      </w:r>
    </w:p>
    <w:p>
      <w:pPr>
        <w:spacing w:after="120"/>
        <w:jc w:val="both"/>
      </w:pPr>
      <w:r>
        <w:rPr>
          <w:rFonts w:ascii="Arial" w:cs="Arial" w:eastAsia="Arial" w:hAnsi="Arial"/>
          <w:sz w:val="24"/>
          <w:szCs w:val="24"/>
        </w:rPr>
        <w:t xml:space="preserve">│     │мезотимпанит:                   │                              │</w:t>
      </w:r>
    </w:p>
    <w:p>
      <w:pPr>
        <w:spacing w:after="120"/>
        <w:jc w:val="both"/>
      </w:pPr>
      <w:r>
        <w:rPr>
          <w:rFonts w:ascii="Arial" w:cs="Arial" w:eastAsia="Arial" w:hAnsi="Arial"/>
          <w:sz w:val="24"/>
          <w:szCs w:val="24"/>
        </w:rPr>
        <w:t xml:space="preserve">│     │1) двусторонний или             │                              │</w:t>
      </w:r>
    </w:p>
    <w:p>
      <w:pPr>
        <w:spacing w:after="120"/>
        <w:jc w:val="both"/>
      </w:pPr>
      <w:r>
        <w:rPr>
          <w:rFonts w:ascii="Arial" w:cs="Arial" w:eastAsia="Arial" w:hAnsi="Arial"/>
          <w:sz w:val="24"/>
          <w:szCs w:val="24"/>
        </w:rPr>
        <w:t xml:space="preserve">│     │односторонний, сопровождающийся │                              │</w:t>
      </w:r>
    </w:p>
    <w:p>
      <w:pPr>
        <w:spacing w:after="120"/>
        <w:jc w:val="both"/>
      </w:pPr>
      <w:r>
        <w:rPr>
          <w:rFonts w:ascii="Arial" w:cs="Arial" w:eastAsia="Arial" w:hAnsi="Arial"/>
          <w:sz w:val="24"/>
          <w:szCs w:val="24"/>
        </w:rPr>
        <w:t xml:space="preserve">│     │кариесом, полипами грануляциями │                              │</w:t>
      </w:r>
    </w:p>
    <w:p>
      <w:pPr>
        <w:spacing w:after="120"/>
        <w:jc w:val="both"/>
      </w:pPr>
      <w:r>
        <w:rPr>
          <w:rFonts w:ascii="Arial" w:cs="Arial" w:eastAsia="Arial" w:hAnsi="Arial"/>
          <w:sz w:val="24"/>
          <w:szCs w:val="24"/>
        </w:rPr>
        <w:t xml:space="preserve">│     │в барабанной полости, выраженным│                              │</w:t>
      </w:r>
    </w:p>
    <w:p>
      <w:pPr>
        <w:spacing w:after="120"/>
        <w:jc w:val="both"/>
      </w:pPr>
      <w:r>
        <w:rPr>
          <w:rFonts w:ascii="Arial" w:cs="Arial" w:eastAsia="Arial" w:hAnsi="Arial"/>
          <w:sz w:val="24"/>
          <w:szCs w:val="24"/>
        </w:rPr>
        <w:t xml:space="preserve">│     │атрофическим инофарингитом,     │                              │</w:t>
      </w:r>
    </w:p>
    <w:p>
      <w:pPr>
        <w:spacing w:after="120"/>
        <w:jc w:val="both"/>
      </w:pPr>
      <w:r>
        <w:rPr>
          <w:rFonts w:ascii="Arial" w:cs="Arial" w:eastAsia="Arial" w:hAnsi="Arial"/>
          <w:sz w:val="24"/>
          <w:szCs w:val="24"/>
        </w:rPr>
        <w:t xml:space="preserve">│     │хроническими полипозными или    │                              │</w:t>
      </w:r>
    </w:p>
    <w:p>
      <w:pPr>
        <w:spacing w:after="120"/>
        <w:jc w:val="both"/>
      </w:pPr>
      <w:r>
        <w:rPr>
          <w:rFonts w:ascii="Arial" w:cs="Arial" w:eastAsia="Arial" w:hAnsi="Arial"/>
          <w:sz w:val="24"/>
          <w:szCs w:val="24"/>
        </w:rPr>
        <w:t xml:space="preserve">│     │гнойными заболеваниями          │                              │</w:t>
      </w:r>
    </w:p>
    <w:p>
      <w:pPr>
        <w:spacing w:after="120"/>
        <w:jc w:val="both"/>
      </w:pPr>
      <w:r>
        <w:rPr>
          <w:rFonts w:ascii="Arial" w:cs="Arial" w:eastAsia="Arial" w:hAnsi="Arial"/>
          <w:sz w:val="24"/>
          <w:szCs w:val="24"/>
        </w:rPr>
        <w:t xml:space="preserve">│     │придаточных пазух носа,         │                              │</w:t>
      </w:r>
    </w:p>
    <w:p>
      <w:pPr>
        <w:spacing w:after="120"/>
        <w:jc w:val="both"/>
      </w:pPr>
      <w:r>
        <w:rPr>
          <w:rFonts w:ascii="Arial" w:cs="Arial" w:eastAsia="Arial" w:hAnsi="Arial"/>
          <w:sz w:val="24"/>
          <w:szCs w:val="24"/>
        </w:rPr>
        <w:t xml:space="preserve">│     │хроническим тонзиллитом, стойким│                              │</w:t>
      </w:r>
    </w:p>
    <w:p>
      <w:pPr>
        <w:spacing w:after="120"/>
        <w:jc w:val="both"/>
      </w:pPr>
      <w:r>
        <w:rPr>
          <w:rFonts w:ascii="Arial" w:cs="Arial" w:eastAsia="Arial" w:hAnsi="Arial"/>
          <w:sz w:val="24"/>
          <w:szCs w:val="24"/>
        </w:rPr>
        <w:t xml:space="preserve">│     │нарушением носового дыхания, а  │                              │</w:t>
      </w:r>
    </w:p>
    <w:p>
      <w:pPr>
        <w:spacing w:after="120"/>
        <w:jc w:val="both"/>
      </w:pPr>
      <w:r>
        <w:rPr>
          <w:rFonts w:ascii="Arial" w:cs="Arial" w:eastAsia="Arial" w:hAnsi="Arial"/>
          <w:sz w:val="24"/>
          <w:szCs w:val="24"/>
        </w:rPr>
        <w:t xml:space="preserve">│     │также рецидивирующий;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односторонний, не            │Негоден       │Подлежит       │</w:t>
      </w:r>
    </w:p>
    <w:p>
      <w:pPr>
        <w:spacing w:after="120"/>
        <w:jc w:val="both"/>
      </w:pPr>
      <w:r>
        <w:rPr>
          <w:rFonts w:ascii="Arial" w:cs="Arial" w:eastAsia="Arial" w:hAnsi="Arial"/>
          <w:sz w:val="24"/>
          <w:szCs w:val="24"/>
        </w:rPr>
        <w:t xml:space="preserve">│     │сопровождающийся заболеваниями, │              │лечению        │</w:t>
      </w:r>
    </w:p>
    <w:p>
      <w:pPr>
        <w:spacing w:after="120"/>
        <w:jc w:val="both"/>
      </w:pPr>
      <w:r>
        <w:rPr>
          <w:rFonts w:ascii="Arial" w:cs="Arial" w:eastAsia="Arial" w:hAnsi="Arial"/>
          <w:sz w:val="24"/>
          <w:szCs w:val="24"/>
        </w:rPr>
        <w:t xml:space="preserve">│     │указанными в пункте "1"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│Стойкие остаточные явления      │            Негоден           │</w:t>
      </w:r>
    </w:p>
    <w:p>
      <w:pPr>
        <w:spacing w:after="120"/>
        <w:jc w:val="both"/>
      </w:pPr>
      <w:r>
        <w:rPr>
          <w:rFonts w:ascii="Arial" w:cs="Arial" w:eastAsia="Arial" w:hAnsi="Arial"/>
          <w:sz w:val="24"/>
          <w:szCs w:val="24"/>
        </w:rPr>
        <w:t xml:space="preserve">│     │перенесенного отита (обширные   │                              │</w:t>
      </w:r>
    </w:p>
    <w:p>
      <w:pPr>
        <w:spacing w:after="120"/>
        <w:jc w:val="both"/>
      </w:pPr>
      <w:r>
        <w:rPr>
          <w:rFonts w:ascii="Arial" w:cs="Arial" w:eastAsia="Arial" w:hAnsi="Arial"/>
          <w:sz w:val="24"/>
          <w:szCs w:val="24"/>
        </w:rPr>
        <w:t xml:space="preserve">│     │рубцовые изменения, сращения в  │                              │</w:t>
      </w:r>
    </w:p>
    <w:p>
      <w:pPr>
        <w:spacing w:after="120"/>
        <w:jc w:val="both"/>
      </w:pPr>
      <w:r>
        <w:rPr>
          <w:rFonts w:ascii="Arial" w:cs="Arial" w:eastAsia="Arial" w:hAnsi="Arial"/>
          <w:sz w:val="24"/>
          <w:szCs w:val="24"/>
        </w:rPr>
        <w:t xml:space="preserve">│     │барабанной полости, стойкая     │                              │</w:t>
      </w:r>
    </w:p>
    <w:p>
      <w:pPr>
        <w:spacing w:after="120"/>
        <w:jc w:val="both"/>
      </w:pPr>
      <w:r>
        <w:rPr>
          <w:rFonts w:ascii="Arial" w:cs="Arial" w:eastAsia="Arial" w:hAnsi="Arial"/>
          <w:sz w:val="24"/>
          <w:szCs w:val="24"/>
        </w:rPr>
        <w:t xml:space="preserve">│     │односторонняя сухая перфорация  │                              │</w:t>
      </w:r>
    </w:p>
    <w:p>
      <w:pPr>
        <w:spacing w:after="120"/>
        <w:jc w:val="both"/>
      </w:pPr>
      <w:r>
        <w:rPr>
          <w:rFonts w:ascii="Arial" w:cs="Arial" w:eastAsia="Arial" w:hAnsi="Arial"/>
          <w:sz w:val="24"/>
          <w:szCs w:val="24"/>
        </w:rPr>
        <w:t xml:space="preserve">│     │барабанной перепонки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   │Хроническая экзема ушной        │            Негоден           │</w:t>
      </w:r>
    </w:p>
    <w:p>
      <w:pPr>
        <w:spacing w:after="120"/>
        <w:jc w:val="both"/>
      </w:pPr>
      <w:r>
        <w:rPr>
          <w:rFonts w:ascii="Arial" w:cs="Arial" w:eastAsia="Arial" w:hAnsi="Arial"/>
          <w:sz w:val="24"/>
          <w:szCs w:val="24"/>
        </w:rPr>
        <w:t xml:space="preserve">│     │раковины, наружного слухового   │                              │</w:t>
      </w:r>
    </w:p>
    <w:p>
      <w:pPr>
        <w:spacing w:after="120"/>
        <w:jc w:val="both"/>
      </w:pPr>
      <w:r>
        <w:rPr>
          <w:rFonts w:ascii="Arial" w:cs="Arial" w:eastAsia="Arial" w:hAnsi="Arial"/>
          <w:sz w:val="24"/>
          <w:szCs w:val="24"/>
        </w:rPr>
        <w:t xml:space="preserve">│     │прохода или околоушной области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│Нарушения функции вестибулярного│                              │</w:t>
      </w:r>
    </w:p>
    <w:p>
      <w:pPr>
        <w:spacing w:after="120"/>
        <w:jc w:val="both"/>
      </w:pPr>
      <w:r>
        <w:rPr>
          <w:rFonts w:ascii="Arial" w:cs="Arial" w:eastAsia="Arial" w:hAnsi="Arial"/>
          <w:sz w:val="24"/>
          <w:szCs w:val="24"/>
        </w:rPr>
        <w:t xml:space="preserve">│     │аппарата:                       │                              │</w:t>
      </w:r>
    </w:p>
    <w:p>
      <w:pPr>
        <w:spacing w:after="120"/>
        <w:jc w:val="both"/>
      </w:pPr>
      <w:r>
        <w:rPr>
          <w:rFonts w:ascii="Arial" w:cs="Arial" w:eastAsia="Arial" w:hAnsi="Arial"/>
          <w:sz w:val="24"/>
          <w:szCs w:val="24"/>
        </w:rPr>
        <w:t xml:space="preserve">│     │1) стойкие, выраженные          │            Негоден           │</w:t>
      </w:r>
    </w:p>
    <w:p>
      <w:pPr>
        <w:spacing w:after="120"/>
        <w:jc w:val="both"/>
      </w:pPr>
      <w:r>
        <w:rPr>
          <w:rFonts w:ascii="Arial" w:cs="Arial" w:eastAsia="Arial" w:hAnsi="Arial"/>
          <w:sz w:val="24"/>
          <w:szCs w:val="24"/>
        </w:rPr>
        <w:t xml:space="preserve">│     │вестибулярно-вегетативные       │                              │</w:t>
      </w:r>
    </w:p>
    <w:p>
      <w:pPr>
        <w:spacing w:after="120"/>
        <w:jc w:val="both"/>
      </w:pPr>
      <w:r>
        <w:rPr>
          <w:rFonts w:ascii="Arial" w:cs="Arial" w:eastAsia="Arial" w:hAnsi="Arial"/>
          <w:sz w:val="24"/>
          <w:szCs w:val="24"/>
        </w:rPr>
        <w:t xml:space="preserve">│     │расстройства, сопровождающиеся  │                              │</w:t>
      </w:r>
    </w:p>
    <w:p>
      <w:pPr>
        <w:spacing w:after="120"/>
        <w:jc w:val="both"/>
      </w:pPr>
      <w:r>
        <w:rPr>
          <w:rFonts w:ascii="Arial" w:cs="Arial" w:eastAsia="Arial" w:hAnsi="Arial"/>
          <w:sz w:val="24"/>
          <w:szCs w:val="24"/>
        </w:rPr>
        <w:t xml:space="preserve">│     │симптомами меньеровского        │                              │</w:t>
      </w:r>
    </w:p>
    <w:p>
      <w:pPr>
        <w:spacing w:after="120"/>
        <w:jc w:val="both"/>
      </w:pPr>
      <w:r>
        <w:rPr>
          <w:rFonts w:ascii="Arial" w:cs="Arial" w:eastAsia="Arial" w:hAnsi="Arial"/>
          <w:sz w:val="24"/>
          <w:szCs w:val="24"/>
        </w:rPr>
        <w:t xml:space="preserve">│     │заболевания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стойкая, резко выраженная    │Негоден       │Индивидуальная │</w:t>
      </w:r>
    </w:p>
    <w:p>
      <w:pPr>
        <w:spacing w:after="120"/>
        <w:jc w:val="both"/>
      </w:pPr>
      <w:r>
        <w:rPr>
          <w:rFonts w:ascii="Arial" w:cs="Arial" w:eastAsia="Arial" w:hAnsi="Arial"/>
          <w:sz w:val="24"/>
          <w:szCs w:val="24"/>
        </w:rPr>
        <w:t xml:space="preserve">│     │чувствительность к вестибулярным│              │оценка         │</w:t>
      </w:r>
    </w:p>
    <w:p>
      <w:pPr>
        <w:spacing w:after="120"/>
        <w:jc w:val="both"/>
      </w:pPr>
      <w:r>
        <w:rPr>
          <w:rFonts w:ascii="Arial" w:cs="Arial" w:eastAsia="Arial" w:hAnsi="Arial"/>
          <w:sz w:val="24"/>
          <w:szCs w:val="24"/>
        </w:rPr>
        <w:t xml:space="preserve">│     │раздражениям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│Стойкое понижение слуха при     │            Негоден           │</w:t>
      </w:r>
    </w:p>
    <w:p>
      <w:pPr>
        <w:spacing w:after="120"/>
        <w:jc w:val="both"/>
      </w:pPr>
      <w:r>
        <w:rPr>
          <w:rFonts w:ascii="Arial" w:cs="Arial" w:eastAsia="Arial" w:hAnsi="Arial"/>
          <w:sz w:val="24"/>
          <w:szCs w:val="24"/>
        </w:rPr>
        <w:t xml:space="preserve">│     │восприятии шепотной речи менее  │                              │</w:t>
      </w:r>
    </w:p>
    <w:p>
      <w:pPr>
        <w:spacing w:after="120"/>
        <w:jc w:val="both"/>
      </w:pPr>
      <w:r>
        <w:rPr>
          <w:rFonts w:ascii="Arial" w:cs="Arial" w:eastAsia="Arial" w:hAnsi="Arial"/>
          <w:sz w:val="24"/>
          <w:szCs w:val="24"/>
        </w:rPr>
        <w:t xml:space="preserve">│     │6 м, хотя бы на одно ухо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│Резкое, стойкое расстройство    │Негоден       │Индивидуальная │</w:t>
      </w:r>
    </w:p>
    <w:p>
      <w:pPr>
        <w:spacing w:after="120"/>
        <w:jc w:val="both"/>
      </w:pPr>
      <w:r>
        <w:rPr>
          <w:rFonts w:ascii="Arial" w:cs="Arial" w:eastAsia="Arial" w:hAnsi="Arial"/>
          <w:sz w:val="24"/>
          <w:szCs w:val="24"/>
        </w:rPr>
        <w:t xml:space="preserve">│     │барофункции уха                 │              │оценка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│Хронический декомпенсированный  │            Негоден           │</w:t>
      </w:r>
    </w:p>
    <w:p>
      <w:pPr>
        <w:spacing w:after="120"/>
        <w:jc w:val="both"/>
      </w:pPr>
      <w:r>
        <w:rPr>
          <w:rFonts w:ascii="Arial" w:cs="Arial" w:eastAsia="Arial" w:hAnsi="Arial"/>
          <w:sz w:val="24"/>
          <w:szCs w:val="24"/>
        </w:rPr>
        <w:t xml:space="preserve">│     │(токсико-аллергический,         │                              │</w:t>
      </w:r>
    </w:p>
    <w:p>
      <w:pPr>
        <w:spacing w:after="120"/>
        <w:jc w:val="both"/>
      </w:pPr>
      <w:r>
        <w:rPr>
          <w:rFonts w:ascii="Arial" w:cs="Arial" w:eastAsia="Arial" w:hAnsi="Arial"/>
          <w:sz w:val="24"/>
          <w:szCs w:val="24"/>
        </w:rPr>
        <w:t xml:space="preserve">│     │осложненный) тонзиллит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│Хронические ларингиты,          │            Негоден           │</w:t>
      </w:r>
    </w:p>
    <w:p>
      <w:pPr>
        <w:spacing w:after="120"/>
        <w:jc w:val="both"/>
      </w:pPr>
      <w:r>
        <w:rPr>
          <w:rFonts w:ascii="Arial" w:cs="Arial" w:eastAsia="Arial" w:hAnsi="Arial"/>
          <w:sz w:val="24"/>
          <w:szCs w:val="24"/>
        </w:rPr>
        <w:t xml:space="preserve">│     │доброкачественные опухоли       │                              │</w:t>
      </w:r>
    </w:p>
    <w:p>
      <w:pPr>
        <w:spacing w:after="120"/>
        <w:jc w:val="both"/>
      </w:pPr>
      <w:r>
        <w:rPr>
          <w:rFonts w:ascii="Arial" w:cs="Arial" w:eastAsia="Arial" w:hAnsi="Arial"/>
          <w:sz w:val="24"/>
          <w:szCs w:val="24"/>
        </w:rPr>
        <w:t xml:space="preserve">│     │гортани (папиллома, фиброма и   │                              │</w:t>
      </w:r>
    </w:p>
    <w:p>
      <w:pPr>
        <w:spacing w:after="120"/>
        <w:jc w:val="both"/>
      </w:pPr>
      <w:r>
        <w:rPr>
          <w:rFonts w:ascii="Arial" w:cs="Arial" w:eastAsia="Arial" w:hAnsi="Arial"/>
          <w:sz w:val="24"/>
          <w:szCs w:val="24"/>
        </w:rPr>
        <w:t xml:space="preserve">│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│Стойкое и полное отсутствие     │Негоден       │Индивидуальная │</w:t>
      </w:r>
    </w:p>
    <w:p>
      <w:pPr>
        <w:spacing w:after="120"/>
        <w:jc w:val="both"/>
      </w:pPr>
      <w:r>
        <w:rPr>
          <w:rFonts w:ascii="Arial" w:cs="Arial" w:eastAsia="Arial" w:hAnsi="Arial"/>
          <w:sz w:val="24"/>
          <w:szCs w:val="24"/>
        </w:rPr>
        <w:t xml:space="preserve">│     │обоняния                        │              │оценка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│Зловонный насморк (озена)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│Выраженный атрофический ринит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   │Выраженный вазомоторный и       │Негоден       │Подлежит       │</w:t>
      </w:r>
    </w:p>
    <w:p>
      <w:pPr>
        <w:spacing w:after="120"/>
        <w:jc w:val="both"/>
      </w:pPr>
      <w:r>
        <w:rPr>
          <w:rFonts w:ascii="Arial" w:cs="Arial" w:eastAsia="Arial" w:hAnsi="Arial"/>
          <w:sz w:val="24"/>
          <w:szCs w:val="24"/>
        </w:rPr>
        <w:t xml:space="preserve">│     │аллергический ринит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   │Хронические заболевания         │                              │</w:t>
      </w:r>
    </w:p>
    <w:p>
      <w:pPr>
        <w:spacing w:after="120"/>
        <w:jc w:val="both"/>
      </w:pPr>
      <w:r>
        <w:rPr>
          <w:rFonts w:ascii="Arial" w:cs="Arial" w:eastAsia="Arial" w:hAnsi="Arial"/>
          <w:sz w:val="24"/>
          <w:szCs w:val="24"/>
        </w:rPr>
        <w:t xml:space="preserve">│     │придаточных пазух носа:         │                              │</w:t>
      </w:r>
    </w:p>
    <w:p>
      <w:pPr>
        <w:spacing w:after="120"/>
        <w:jc w:val="both"/>
      </w:pPr>
      <w:r>
        <w:rPr>
          <w:rFonts w:ascii="Arial" w:cs="Arial" w:eastAsia="Arial" w:hAnsi="Arial"/>
          <w:sz w:val="24"/>
          <w:szCs w:val="24"/>
        </w:rPr>
        <w:t xml:space="preserve">│     │1) полипозные или гнойные;      │            Негоден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негнойные (катаральные,      │Негоден       │Подлежит       │</w:t>
      </w:r>
    </w:p>
    <w:p>
      <w:pPr>
        <w:spacing w:after="120"/>
        <w:jc w:val="both"/>
      </w:pPr>
      <w:r>
        <w:rPr>
          <w:rFonts w:ascii="Arial" w:cs="Arial" w:eastAsia="Arial" w:hAnsi="Arial"/>
          <w:sz w:val="24"/>
          <w:szCs w:val="24"/>
        </w:rPr>
        <w:t xml:space="preserve">│     │серозные вазомоторные и др.)    │              │лечению        │</w:t>
      </w:r>
    </w:p>
    <w:p>
      <w:pPr>
        <w:spacing w:after="120"/>
        <w:jc w:val="both"/>
      </w:pPr>
      <w:r>
        <w:rPr>
          <w:rFonts w:ascii="Arial" w:cs="Arial" w:eastAsia="Arial" w:hAnsi="Arial"/>
          <w:sz w:val="24"/>
          <w:szCs w:val="24"/>
        </w:rPr>
        <w:t xml:space="preserve">│     │формы синуситов, киста          │              │               │</w:t>
      </w:r>
    </w:p>
    <w:p>
      <w:pPr>
        <w:spacing w:after="120"/>
        <w:jc w:val="both"/>
      </w:pPr>
      <w:r>
        <w:rPr>
          <w:rFonts w:ascii="Arial" w:cs="Arial" w:eastAsia="Arial" w:hAnsi="Arial"/>
          <w:sz w:val="24"/>
          <w:szCs w:val="24"/>
        </w:rPr>
        <w:t xml:space="preserve">│     │гайморовой пазухи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│79   │Волчанка, туберкулез, сифилис,  │            Негоден           │</w:t>
      </w:r>
    </w:p>
    <w:p>
      <w:pPr>
        <w:spacing w:after="120"/>
        <w:jc w:val="both"/>
      </w:pPr>
      <w:r>
        <w:rPr>
          <w:rFonts w:ascii="Arial" w:cs="Arial" w:eastAsia="Arial" w:hAnsi="Arial"/>
          <w:sz w:val="24"/>
          <w:szCs w:val="24"/>
        </w:rPr>
        <w:t xml:space="preserve">│     │склерома ЛОР-органов в любой    │                              │</w:t>
      </w:r>
    </w:p>
    <w:p>
      <w:pPr>
        <w:spacing w:after="120"/>
        <w:jc w:val="both"/>
      </w:pPr>
      <w:r>
        <w:rPr>
          <w:rFonts w:ascii="Arial" w:cs="Arial" w:eastAsia="Arial" w:hAnsi="Arial"/>
          <w:sz w:val="24"/>
          <w:szCs w:val="24"/>
        </w:rPr>
        <w:t xml:space="preserve">│     │степени развития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│Стойкое заикание или косноязычие│            Негоден           │</w:t>
      </w:r>
    </w:p>
    <w:p>
      <w:pPr>
        <w:spacing w:after="120"/>
        <w:jc w:val="both"/>
      </w:pPr>
      <w:r>
        <w:rPr>
          <w:rFonts w:ascii="Arial" w:cs="Arial" w:eastAsia="Arial" w:hAnsi="Arial"/>
          <w:sz w:val="24"/>
          <w:szCs w:val="24"/>
        </w:rPr>
        <w:t xml:space="preserve">│     │в любой степени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   │Стойкое обезображивание лица.   │            Негоден           │</w:t>
      </w:r>
    </w:p>
    <w:p>
      <w:pPr>
        <w:spacing w:after="120"/>
        <w:jc w:val="both"/>
      </w:pPr>
      <w:r>
        <w:rPr>
          <w:rFonts w:ascii="Arial" w:cs="Arial" w:eastAsia="Arial" w:hAnsi="Arial"/>
          <w:sz w:val="24"/>
          <w:szCs w:val="24"/>
        </w:rPr>
        <w:t xml:space="preserve">│     │Стойкие изменения носа, полости │                              │</w:t>
      </w:r>
    </w:p>
    <w:p>
      <w:pPr>
        <w:spacing w:after="120"/>
        <w:jc w:val="both"/>
      </w:pPr>
      <w:r>
        <w:rPr>
          <w:rFonts w:ascii="Arial" w:cs="Arial" w:eastAsia="Arial" w:hAnsi="Arial"/>
          <w:sz w:val="24"/>
          <w:szCs w:val="24"/>
        </w:rPr>
        <w:t xml:space="preserve">│     │рта, челюстей, глотки, гортани, │                              │</w:t>
      </w:r>
    </w:p>
    <w:p>
      <w:pPr>
        <w:spacing w:after="120"/>
        <w:jc w:val="both"/>
      </w:pPr>
      <w:r>
        <w:rPr>
          <w:rFonts w:ascii="Arial" w:cs="Arial" w:eastAsia="Arial" w:hAnsi="Arial"/>
          <w:sz w:val="24"/>
          <w:szCs w:val="24"/>
        </w:rPr>
        <w:t xml:space="preserve">│     │трахеи или пищевода,            │                              │</w:t>
      </w:r>
    </w:p>
    <w:p>
      <w:pPr>
        <w:spacing w:after="120"/>
        <w:jc w:val="both"/>
      </w:pPr>
      <w:r>
        <w:rPr>
          <w:rFonts w:ascii="Arial" w:cs="Arial" w:eastAsia="Arial" w:hAnsi="Arial"/>
          <w:sz w:val="24"/>
          <w:szCs w:val="24"/>
        </w:rPr>
        <w:t xml:space="preserve">│     │сопровождающиеся расстройствами │                              │</w:t>
      </w:r>
    </w:p>
    <w:p>
      <w:pPr>
        <w:spacing w:after="120"/>
        <w:jc w:val="both"/>
      </w:pPr>
      <w:r>
        <w:rPr>
          <w:rFonts w:ascii="Arial" w:cs="Arial" w:eastAsia="Arial" w:hAnsi="Arial"/>
          <w:sz w:val="24"/>
          <w:szCs w:val="24"/>
        </w:rPr>
        <w:t xml:space="preserve">│     │обонятельной, дыхательной,      │                              │</w:t>
      </w:r>
    </w:p>
    <w:p>
      <w:pPr>
        <w:spacing w:after="120"/>
        <w:jc w:val="both"/>
      </w:pPr>
      <w:r>
        <w:rPr>
          <w:rFonts w:ascii="Arial" w:cs="Arial" w:eastAsia="Arial" w:hAnsi="Arial"/>
          <w:sz w:val="24"/>
          <w:szCs w:val="24"/>
        </w:rPr>
        <w:t xml:space="preserve">│     │речевой, жевательной или        │                              │</w:t>
      </w:r>
    </w:p>
    <w:p>
      <w:pPr>
        <w:spacing w:after="120"/>
        <w:jc w:val="both"/>
      </w:pPr>
      <w:r>
        <w:rPr>
          <w:rFonts w:ascii="Arial" w:cs="Arial" w:eastAsia="Arial" w:hAnsi="Arial"/>
          <w:sz w:val="24"/>
          <w:szCs w:val="24"/>
        </w:rPr>
        <w:t xml:space="preserve">│     │глотательной функции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 Глазные болезни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   │Расстройства цветоощущения всех │            Негоден           │</w:t>
      </w:r>
    </w:p>
    <w:p>
      <w:pPr>
        <w:spacing w:after="120"/>
        <w:jc w:val="both"/>
      </w:pPr>
      <w:r>
        <w:rPr>
          <w:rFonts w:ascii="Arial" w:cs="Arial" w:eastAsia="Arial" w:hAnsi="Arial"/>
          <w:sz w:val="24"/>
          <w:szCs w:val="24"/>
        </w:rPr>
        <w:t xml:space="preserve">│     │форм в любой степени            │                              │</w:t>
      </w:r>
    </w:p>
    <w:p>
      <w:pPr>
        <w:spacing w:after="120"/>
        <w:jc w:val="both"/>
      </w:pPr>
      <w:r>
        <w:rPr>
          <w:rFonts w:ascii="Arial" w:cs="Arial" w:eastAsia="Arial" w:hAnsi="Arial"/>
          <w:sz w:val="24"/>
          <w:szCs w:val="24"/>
        </w:rPr>
        <w:t xml:space="preserve">│     │выраженности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   │Понижение остроты зрения в      │                              │</w:t>
      </w:r>
    </w:p>
    <w:p>
      <w:pPr>
        <w:spacing w:after="120"/>
        <w:jc w:val="both"/>
      </w:pPr>
      <w:r>
        <w:rPr>
          <w:rFonts w:ascii="Arial" w:cs="Arial" w:eastAsia="Arial" w:hAnsi="Arial"/>
          <w:sz w:val="24"/>
          <w:szCs w:val="24"/>
        </w:rPr>
        <w:t xml:space="preserve">│     │зависимости от стойких          │                              │</w:t>
      </w:r>
    </w:p>
    <w:p>
      <w:pPr>
        <w:spacing w:after="120"/>
        <w:jc w:val="both"/>
      </w:pPr>
      <w:r>
        <w:rPr>
          <w:rFonts w:ascii="Arial" w:cs="Arial" w:eastAsia="Arial" w:hAnsi="Arial"/>
          <w:sz w:val="24"/>
          <w:szCs w:val="24"/>
        </w:rPr>
        <w:t xml:space="preserve">│     │помутнений преломляющих сред или│                              │</w:t>
      </w:r>
    </w:p>
    <w:p>
      <w:pPr>
        <w:spacing w:after="120"/>
        <w:jc w:val="both"/>
      </w:pPr>
      <w:r>
        <w:rPr>
          <w:rFonts w:ascii="Arial" w:cs="Arial" w:eastAsia="Arial" w:hAnsi="Arial"/>
          <w:sz w:val="24"/>
          <w:szCs w:val="24"/>
        </w:rPr>
        <w:t xml:space="preserve">│     │стойких изменений глазного дна, │                              │</w:t>
      </w:r>
    </w:p>
    <w:p>
      <w:pPr>
        <w:spacing w:after="120"/>
        <w:jc w:val="both"/>
      </w:pPr>
      <w:r>
        <w:rPr>
          <w:rFonts w:ascii="Arial" w:cs="Arial" w:eastAsia="Arial" w:hAnsi="Arial"/>
          <w:sz w:val="24"/>
          <w:szCs w:val="24"/>
        </w:rPr>
        <w:t xml:space="preserve">│     │аномалий рефракции и других     │                              │</w:t>
      </w:r>
    </w:p>
    <w:p>
      <w:pPr>
        <w:spacing w:after="120"/>
        <w:jc w:val="both"/>
      </w:pPr>
      <w:r>
        <w:rPr>
          <w:rFonts w:ascii="Arial" w:cs="Arial" w:eastAsia="Arial" w:hAnsi="Arial"/>
          <w:sz w:val="24"/>
          <w:szCs w:val="24"/>
        </w:rPr>
        <w:t xml:space="preserve">│     │причин (травм, органических     │                              │</w:t>
      </w:r>
    </w:p>
    <w:p>
      <w:pPr>
        <w:spacing w:after="120"/>
        <w:jc w:val="both"/>
      </w:pPr>
      <w:r>
        <w:rPr>
          <w:rFonts w:ascii="Arial" w:cs="Arial" w:eastAsia="Arial" w:hAnsi="Arial"/>
          <w:sz w:val="24"/>
          <w:szCs w:val="24"/>
        </w:rPr>
        <w:t xml:space="preserve">│     │заболеваний и т.п.):            │                              │</w:t>
      </w:r>
    </w:p>
    <w:p>
      <w:pPr>
        <w:spacing w:after="120"/>
        <w:jc w:val="both"/>
      </w:pPr>
      <w:r>
        <w:rPr>
          <w:rFonts w:ascii="Arial" w:cs="Arial" w:eastAsia="Arial" w:hAnsi="Arial"/>
          <w:sz w:val="24"/>
          <w:szCs w:val="24"/>
        </w:rPr>
        <w:t xml:space="preserve">│     │1) острота зрения без коррекции │            Негоден           │</w:t>
      </w:r>
    </w:p>
    <w:p>
      <w:pPr>
        <w:spacing w:after="120"/>
        <w:jc w:val="both"/>
      </w:pPr>
      <w:r>
        <w:rPr>
          <w:rFonts w:ascii="Arial" w:cs="Arial" w:eastAsia="Arial" w:hAnsi="Arial"/>
          <w:sz w:val="24"/>
          <w:szCs w:val="24"/>
        </w:rPr>
        <w:t xml:space="preserve">│     │менее 0,5 хотя бы одного глаза;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близорукость более 1,0 Д,    │            Негоден           │</w:t>
      </w:r>
    </w:p>
    <w:p>
      <w:pPr>
        <w:spacing w:after="120"/>
        <w:jc w:val="both"/>
      </w:pPr>
      <w:r>
        <w:rPr>
          <w:rFonts w:ascii="Arial" w:cs="Arial" w:eastAsia="Arial" w:hAnsi="Arial"/>
          <w:sz w:val="24"/>
          <w:szCs w:val="24"/>
        </w:rPr>
        <w:t xml:space="preserve">│     │астигматизм степенью более 1,0  │                              │</w:t>
      </w:r>
    </w:p>
    <w:p>
      <w:pPr>
        <w:spacing w:after="120"/>
        <w:jc w:val="both"/>
      </w:pPr>
      <w:r>
        <w:rPr>
          <w:rFonts w:ascii="Arial" w:cs="Arial" w:eastAsia="Arial" w:hAnsi="Arial"/>
          <w:sz w:val="24"/>
          <w:szCs w:val="24"/>
        </w:rPr>
        <w:t xml:space="preserve">│     │Д, дальнозоркость более 3,0 Д   │                              │</w:t>
      </w:r>
    </w:p>
    <w:p>
      <w:pPr>
        <w:spacing w:after="120"/>
        <w:jc w:val="both"/>
      </w:pPr>
      <w:r>
        <w:rPr>
          <w:rFonts w:ascii="Arial" w:cs="Arial" w:eastAsia="Arial" w:hAnsi="Arial"/>
          <w:sz w:val="24"/>
          <w:szCs w:val="24"/>
        </w:rPr>
        <w:t xml:space="preserve">│     │хотя бы одного глаза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   │Помутнение роговой оболочки     │Негоден       │Индивидуальная │</w:t>
      </w:r>
    </w:p>
    <w:p>
      <w:pPr>
        <w:spacing w:after="120"/>
        <w:jc w:val="both"/>
      </w:pPr>
      <w:r>
        <w:rPr>
          <w:rFonts w:ascii="Arial" w:cs="Arial" w:eastAsia="Arial" w:hAnsi="Arial"/>
          <w:sz w:val="24"/>
          <w:szCs w:val="24"/>
        </w:rPr>
        <w:t xml:space="preserve">│     │вследствие рецидивирующих       │              │оценка         │</w:t>
      </w:r>
    </w:p>
    <w:p>
      <w:pPr>
        <w:spacing w:after="120"/>
        <w:jc w:val="both"/>
      </w:pPr>
      <w:r>
        <w:rPr>
          <w:rFonts w:ascii="Arial" w:cs="Arial" w:eastAsia="Arial" w:hAnsi="Arial"/>
          <w:sz w:val="24"/>
          <w:szCs w:val="24"/>
        </w:rPr>
        <w:t xml:space="preserve">│     │гиперэргических болезней глаз   │              │               │</w:t>
      </w:r>
    </w:p>
    <w:p>
      <w:pPr>
        <w:spacing w:after="120"/>
        <w:jc w:val="both"/>
      </w:pPr>
      <w:r>
        <w:rPr>
          <w:rFonts w:ascii="Arial" w:cs="Arial" w:eastAsia="Arial" w:hAnsi="Arial"/>
          <w:sz w:val="24"/>
          <w:szCs w:val="24"/>
        </w:rPr>
        <w:t xml:space="preserve">│     │(фликтены и т.п.) даже при      │              │               │</w:t>
      </w:r>
    </w:p>
    <w:p>
      <w:pPr>
        <w:spacing w:after="120"/>
        <w:jc w:val="both"/>
      </w:pPr>
      <w:r>
        <w:rPr>
          <w:rFonts w:ascii="Arial" w:cs="Arial" w:eastAsia="Arial" w:hAnsi="Arial"/>
          <w:sz w:val="24"/>
          <w:szCs w:val="24"/>
        </w:rPr>
        <w:t xml:space="preserve">│     │хорошей остроте зрения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   │Сращение век между собой или    │            Негоден           │</w:t>
      </w:r>
    </w:p>
    <w:p>
      <w:pPr>
        <w:spacing w:after="120"/>
        <w:jc w:val="both"/>
      </w:pPr>
      <w:r>
        <w:rPr>
          <w:rFonts w:ascii="Arial" w:cs="Arial" w:eastAsia="Arial" w:hAnsi="Arial"/>
          <w:sz w:val="24"/>
          <w:szCs w:val="24"/>
        </w:rPr>
        <w:t xml:space="preserve">│     │глазным яблоком, если оно       │                              │</w:t>
      </w:r>
    </w:p>
    <w:p>
      <w:pPr>
        <w:spacing w:after="120"/>
        <w:jc w:val="both"/>
      </w:pPr>
      <w:r>
        <w:rPr>
          <w:rFonts w:ascii="Arial" w:cs="Arial" w:eastAsia="Arial" w:hAnsi="Arial"/>
          <w:sz w:val="24"/>
          <w:szCs w:val="24"/>
        </w:rPr>
        <w:t xml:space="preserve">│     │препятствует зрению или         │                              │</w:t>
      </w:r>
    </w:p>
    <w:p>
      <w:pPr>
        <w:spacing w:after="120"/>
        <w:jc w:val="both"/>
      </w:pPr>
      <w:r>
        <w:rPr>
          <w:rFonts w:ascii="Arial" w:cs="Arial" w:eastAsia="Arial" w:hAnsi="Arial"/>
          <w:sz w:val="24"/>
          <w:szCs w:val="24"/>
        </w:rPr>
        <w:t xml:space="preserve">│     │ограничивает движение глаза;    │                              │</w:t>
      </w:r>
    </w:p>
    <w:p>
      <w:pPr>
        <w:spacing w:after="120"/>
        <w:jc w:val="both"/>
      </w:pPr>
      <w:r>
        <w:rPr>
          <w:rFonts w:ascii="Arial" w:cs="Arial" w:eastAsia="Arial" w:hAnsi="Arial"/>
          <w:sz w:val="24"/>
          <w:szCs w:val="24"/>
        </w:rPr>
        <w:t xml:space="preserve">│     │заворот или выворот век;        │                              │</w:t>
      </w:r>
    </w:p>
    <w:p>
      <w:pPr>
        <w:spacing w:after="120"/>
        <w:jc w:val="both"/>
      </w:pPr>
      <w:r>
        <w:rPr>
          <w:rFonts w:ascii="Arial" w:cs="Arial" w:eastAsia="Arial" w:hAnsi="Arial"/>
          <w:sz w:val="24"/>
          <w:szCs w:val="24"/>
        </w:rPr>
        <w:t xml:space="preserve">│     │недостаточность век для полного │                              │</w:t>
      </w:r>
    </w:p>
    <w:p>
      <w:pPr>
        <w:spacing w:after="120"/>
        <w:jc w:val="both"/>
      </w:pPr>
      <w:r>
        <w:rPr>
          <w:rFonts w:ascii="Arial" w:cs="Arial" w:eastAsia="Arial" w:hAnsi="Arial"/>
          <w:sz w:val="24"/>
          <w:szCs w:val="24"/>
        </w:rPr>
        <w:t xml:space="preserve">│     │закрытия роговой оболочки, рост │                              │</w:t>
      </w:r>
    </w:p>
    <w:p>
      <w:pPr>
        <w:spacing w:after="120"/>
        <w:jc w:val="both"/>
      </w:pPr>
      <w:r>
        <w:rPr>
          <w:rFonts w:ascii="Arial" w:cs="Arial" w:eastAsia="Arial" w:hAnsi="Arial"/>
          <w:sz w:val="24"/>
          <w:szCs w:val="24"/>
        </w:rPr>
        <w:t xml:space="preserve">│     │ресниц по направлению к глазному│                              │</w:t>
      </w:r>
    </w:p>
    <w:p>
      <w:pPr>
        <w:spacing w:after="120"/>
        <w:jc w:val="both"/>
      </w:pPr>
      <w:r>
        <w:rPr>
          <w:rFonts w:ascii="Arial" w:cs="Arial" w:eastAsia="Arial" w:hAnsi="Arial"/>
          <w:sz w:val="24"/>
          <w:szCs w:val="24"/>
        </w:rPr>
        <w:t xml:space="preserve">│     │яблоку: стойкий лагофтальм      │                              │</w:t>
      </w:r>
    </w:p>
    <w:p>
      <w:pPr>
        <w:spacing w:after="120"/>
        <w:jc w:val="both"/>
      </w:pPr>
      <w:r>
        <w:rPr>
          <w:rFonts w:ascii="Arial" w:cs="Arial" w:eastAsia="Arial" w:hAnsi="Arial"/>
          <w:sz w:val="24"/>
          <w:szCs w:val="24"/>
        </w:rPr>
        <w:t xml:space="preserve">│     │независимо от степени           │                              │</w:t>
      </w:r>
    </w:p>
    <w:p>
      <w:pPr>
        <w:spacing w:after="120"/>
        <w:jc w:val="both"/>
      </w:pPr>
      <w:r>
        <w:rPr>
          <w:rFonts w:ascii="Arial" w:cs="Arial" w:eastAsia="Arial" w:hAnsi="Arial"/>
          <w:sz w:val="24"/>
          <w:szCs w:val="24"/>
        </w:rPr>
        <w:t xml:space="preserve">│     │выраженности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   │Рецидивирующие хронические      │                              │</w:t>
      </w:r>
    </w:p>
    <w:p>
      <w:pPr>
        <w:spacing w:after="120"/>
        <w:jc w:val="both"/>
      </w:pPr>
      <w:r>
        <w:rPr>
          <w:rFonts w:ascii="Arial" w:cs="Arial" w:eastAsia="Arial" w:hAnsi="Arial"/>
          <w:sz w:val="24"/>
          <w:szCs w:val="24"/>
        </w:rPr>
        <w:t xml:space="preserve">│     │блефариты и конъюнктивиты с     │                              │</w:t>
      </w:r>
    </w:p>
    <w:p>
      <w:pPr>
        <w:spacing w:after="120"/>
        <w:jc w:val="both"/>
      </w:pPr>
      <w:r>
        <w:rPr>
          <w:rFonts w:ascii="Arial" w:cs="Arial" w:eastAsia="Arial" w:hAnsi="Arial"/>
          <w:sz w:val="24"/>
          <w:szCs w:val="24"/>
        </w:rPr>
        <w:t xml:space="preserve">│     │гипертрофией сосочков и         │                              │</w:t>
      </w:r>
    </w:p>
    <w:p>
      <w:pPr>
        <w:spacing w:after="120"/>
        <w:jc w:val="both"/>
      </w:pPr>
      <w:r>
        <w:rPr>
          <w:rFonts w:ascii="Arial" w:cs="Arial" w:eastAsia="Arial" w:hAnsi="Arial"/>
          <w:sz w:val="24"/>
          <w:szCs w:val="24"/>
        </w:rPr>
        <w:t xml:space="preserve">│     │инфильтрацией подслизистой      │                              │</w:t>
      </w:r>
    </w:p>
    <w:p>
      <w:pPr>
        <w:spacing w:after="120"/>
        <w:jc w:val="both"/>
      </w:pPr>
      <w:r>
        <w:rPr>
          <w:rFonts w:ascii="Arial" w:cs="Arial" w:eastAsia="Arial" w:hAnsi="Arial"/>
          <w:sz w:val="24"/>
          <w:szCs w:val="24"/>
        </w:rPr>
        <w:t xml:space="preserve">│     │ткани:                          │                              │</w:t>
      </w:r>
    </w:p>
    <w:p>
      <w:pPr>
        <w:spacing w:after="120"/>
        <w:jc w:val="both"/>
      </w:pPr>
      <w:r>
        <w:rPr>
          <w:rFonts w:ascii="Arial" w:cs="Arial" w:eastAsia="Arial" w:hAnsi="Arial"/>
          <w:sz w:val="24"/>
          <w:szCs w:val="24"/>
        </w:rPr>
        <w:t xml:space="preserve">│     │1) трудно поддающиеся или       │            Негоден           │</w:t>
      </w:r>
    </w:p>
    <w:p>
      <w:pPr>
        <w:spacing w:after="120"/>
        <w:jc w:val="both"/>
      </w:pPr>
      <w:r>
        <w:rPr>
          <w:rFonts w:ascii="Arial" w:cs="Arial" w:eastAsia="Arial" w:hAnsi="Arial"/>
          <w:sz w:val="24"/>
          <w:szCs w:val="24"/>
        </w:rPr>
        <w:t xml:space="preserve">│     │неподдающиеся лечению;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поддающиеся лечению          │Негоден       │Подлежит       │</w:t>
      </w:r>
    </w:p>
    <w:p>
      <w:pPr>
        <w:spacing w:after="120"/>
        <w:jc w:val="both"/>
      </w:pPr>
      <w:r>
        <w:rPr>
          <w:rFonts w:ascii="Arial" w:cs="Arial" w:eastAsia="Arial" w:hAnsi="Arial"/>
          <w:sz w:val="24"/>
          <w:szCs w:val="24"/>
        </w:rPr>
        <w:t xml:space="preserve">│     │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   │Весенний катар и фликтенулезный │Негоден       │Подлежит       │</w:t>
      </w:r>
    </w:p>
    <w:p>
      <w:pPr>
        <w:spacing w:after="120"/>
        <w:jc w:val="both"/>
      </w:pPr>
      <w:r>
        <w:rPr>
          <w:rFonts w:ascii="Arial" w:cs="Arial" w:eastAsia="Arial" w:hAnsi="Arial"/>
          <w:sz w:val="24"/>
          <w:szCs w:val="24"/>
        </w:rPr>
        <w:t xml:space="preserve">│     │конъюнктивит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   │Хронические заболевания         │            Негоден           │</w:t>
      </w:r>
    </w:p>
    <w:p>
      <w:pPr>
        <w:spacing w:after="120"/>
        <w:jc w:val="both"/>
      </w:pPr>
      <w:r>
        <w:rPr>
          <w:rFonts w:ascii="Arial" w:cs="Arial" w:eastAsia="Arial" w:hAnsi="Arial"/>
          <w:sz w:val="24"/>
          <w:szCs w:val="24"/>
        </w:rPr>
        <w:t xml:space="preserve">│     │воспалительного или             │                              │</w:t>
      </w:r>
    </w:p>
    <w:p>
      <w:pPr>
        <w:spacing w:after="120"/>
        <w:jc w:val="both"/>
      </w:pPr>
      <w:r>
        <w:rPr>
          <w:rFonts w:ascii="Arial" w:cs="Arial" w:eastAsia="Arial" w:hAnsi="Arial"/>
          <w:sz w:val="24"/>
          <w:szCs w:val="24"/>
        </w:rPr>
        <w:t xml:space="preserve">│     │дегенеративного характера       │                              │</w:t>
      </w:r>
    </w:p>
    <w:p>
      <w:pPr>
        <w:spacing w:after="120"/>
        <w:jc w:val="both"/>
      </w:pPr>
      <w:r>
        <w:rPr>
          <w:rFonts w:ascii="Arial" w:cs="Arial" w:eastAsia="Arial" w:hAnsi="Arial"/>
          <w:sz w:val="24"/>
          <w:szCs w:val="24"/>
        </w:rPr>
        <w:t xml:space="preserve">│     │соединительной и других оболочек│                              │</w:t>
      </w:r>
    </w:p>
    <w:p>
      <w:pPr>
        <w:spacing w:after="120"/>
        <w:jc w:val="both"/>
      </w:pPr>
      <w:r>
        <w:rPr>
          <w:rFonts w:ascii="Arial" w:cs="Arial" w:eastAsia="Arial" w:hAnsi="Arial"/>
          <w:sz w:val="24"/>
          <w:szCs w:val="24"/>
        </w:rPr>
        <w:t xml:space="preserve">│     │глаза, нарушающие функцию зрения│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│89   │Крыловидная плева               │Негоден       │Подлежит       │</w:t>
      </w:r>
    </w:p>
    <w:p>
      <w:pPr>
        <w:spacing w:after="120"/>
        <w:jc w:val="both"/>
      </w:pPr>
      <w:r>
        <w:rPr>
          <w:rFonts w:ascii="Arial" w:cs="Arial" w:eastAsia="Arial" w:hAnsi="Arial"/>
          <w:sz w:val="24"/>
          <w:szCs w:val="24"/>
        </w:rPr>
        <w:t xml:space="preserve">│     │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│90   │Упорное слезотечение вследствие │                              │</w:t>
      </w:r>
    </w:p>
    <w:p>
      <w:pPr>
        <w:spacing w:after="120"/>
        <w:jc w:val="both"/>
      </w:pPr>
      <w:r>
        <w:rPr>
          <w:rFonts w:ascii="Arial" w:cs="Arial" w:eastAsia="Arial" w:hAnsi="Arial"/>
          <w:sz w:val="24"/>
          <w:szCs w:val="24"/>
        </w:rPr>
        <w:t xml:space="preserve">│     │заболевания слезных путей:      │                              │</w:t>
      </w:r>
    </w:p>
    <w:p>
      <w:pPr>
        <w:spacing w:after="120"/>
        <w:jc w:val="both"/>
      </w:pPr>
      <w:r>
        <w:rPr>
          <w:rFonts w:ascii="Arial" w:cs="Arial" w:eastAsia="Arial" w:hAnsi="Arial"/>
          <w:sz w:val="24"/>
          <w:szCs w:val="24"/>
        </w:rPr>
        <w:t xml:space="preserve">│     │1) неизлечимых;                 │            Негоден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излечимых                    │Негоден       │Подлежит       │</w:t>
      </w:r>
    </w:p>
    <w:p>
      <w:pPr>
        <w:spacing w:after="120"/>
        <w:jc w:val="both"/>
      </w:pPr>
      <w:r>
        <w:rPr>
          <w:rFonts w:ascii="Arial" w:cs="Arial" w:eastAsia="Arial" w:hAnsi="Arial"/>
          <w:sz w:val="24"/>
          <w:szCs w:val="24"/>
        </w:rPr>
        <w:t xml:space="preserve">│     │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   │Значительно выраженное стойкое  │            Негоден           │</w:t>
      </w:r>
    </w:p>
    <w:p>
      <w:pPr>
        <w:spacing w:after="120"/>
        <w:jc w:val="both"/>
      </w:pPr>
      <w:r>
        <w:rPr>
          <w:rFonts w:ascii="Arial" w:cs="Arial" w:eastAsia="Arial" w:hAnsi="Arial"/>
          <w:sz w:val="24"/>
          <w:szCs w:val="24"/>
        </w:rPr>
        <w:t xml:space="preserve">│     │опущение века даже на одном     │                              │</w:t>
      </w:r>
    </w:p>
    <w:p>
      <w:pPr>
        <w:spacing w:after="120"/>
        <w:jc w:val="both"/>
      </w:pPr>
      <w:r>
        <w:rPr>
          <w:rFonts w:ascii="Arial" w:cs="Arial" w:eastAsia="Arial" w:hAnsi="Arial"/>
          <w:sz w:val="24"/>
          <w:szCs w:val="24"/>
        </w:rPr>
        <w:t xml:space="preserve">│     │глазу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   │Стойкий паралич двигательных    │            Негоден           │</w:t>
      </w:r>
    </w:p>
    <w:p>
      <w:pPr>
        <w:spacing w:after="120"/>
        <w:jc w:val="both"/>
      </w:pPr>
      <w:r>
        <w:rPr>
          <w:rFonts w:ascii="Arial" w:cs="Arial" w:eastAsia="Arial" w:hAnsi="Arial"/>
          <w:sz w:val="24"/>
          <w:szCs w:val="24"/>
        </w:rPr>
        <w:t xml:space="preserve">│     │нервов глазного яблока даже на  │                              │</w:t>
      </w:r>
    </w:p>
    <w:p>
      <w:pPr>
        <w:spacing w:after="120"/>
        <w:jc w:val="both"/>
      </w:pPr>
      <w:r>
        <w:rPr>
          <w:rFonts w:ascii="Arial" w:cs="Arial" w:eastAsia="Arial" w:hAnsi="Arial"/>
          <w:sz w:val="24"/>
          <w:szCs w:val="24"/>
        </w:rPr>
        <w:t xml:space="preserve">│     │одном глазу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│Стойкий спазм или паралич       │            Негоден           │</w:t>
      </w:r>
    </w:p>
    <w:p>
      <w:pPr>
        <w:spacing w:after="120"/>
        <w:jc w:val="both"/>
      </w:pPr>
      <w:r>
        <w:rPr>
          <w:rFonts w:ascii="Arial" w:cs="Arial" w:eastAsia="Arial" w:hAnsi="Arial"/>
          <w:sz w:val="24"/>
          <w:szCs w:val="24"/>
        </w:rPr>
        <w:t xml:space="preserve">│     │аккомодации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│94   │Содружественное косоглазие любой│            Негоден           │</w:t>
      </w:r>
    </w:p>
    <w:p>
      <w:pPr>
        <w:spacing w:after="120"/>
        <w:jc w:val="both"/>
      </w:pPr>
      <w:r>
        <w:rPr>
          <w:rFonts w:ascii="Arial" w:cs="Arial" w:eastAsia="Arial" w:hAnsi="Arial"/>
          <w:sz w:val="24"/>
          <w:szCs w:val="24"/>
        </w:rPr>
        <w:t xml:space="preserve">│     │степени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│95   │Качательный спазм мышц глазного │            Негоден           │</w:t>
      </w:r>
    </w:p>
    <w:p>
      <w:pPr>
        <w:spacing w:after="120"/>
        <w:jc w:val="both"/>
      </w:pPr>
      <w:r>
        <w:rPr>
          <w:rFonts w:ascii="Arial" w:cs="Arial" w:eastAsia="Arial" w:hAnsi="Arial"/>
          <w:sz w:val="24"/>
          <w:szCs w:val="24"/>
        </w:rPr>
        <w:t xml:space="preserve">│     │яблока в любой степени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│Инородное тело, не показанное к │            Негоден           │</w:t>
      </w:r>
    </w:p>
    <w:p>
      <w:pPr>
        <w:spacing w:after="120"/>
        <w:jc w:val="both"/>
      </w:pPr>
      <w:r>
        <w:rPr>
          <w:rFonts w:ascii="Arial" w:cs="Arial" w:eastAsia="Arial" w:hAnsi="Arial"/>
          <w:sz w:val="24"/>
          <w:szCs w:val="24"/>
        </w:rPr>
        <w:t xml:space="preserve">│     │извлечению, расположенное внутри│                              │</w:t>
      </w:r>
    </w:p>
    <w:p>
      <w:pPr>
        <w:spacing w:after="120"/>
        <w:jc w:val="both"/>
      </w:pPr>
      <w:r>
        <w:rPr>
          <w:rFonts w:ascii="Arial" w:cs="Arial" w:eastAsia="Arial" w:hAnsi="Arial"/>
          <w:sz w:val="24"/>
          <w:szCs w:val="24"/>
        </w:rPr>
        <w:t xml:space="preserve">│     │глаза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│Атрофия зрительного нерва любой │            Негоден           │</w:t>
      </w:r>
    </w:p>
    <w:p>
      <w:pPr>
        <w:spacing w:after="120"/>
        <w:jc w:val="both"/>
      </w:pPr>
      <w:r>
        <w:rPr>
          <w:rFonts w:ascii="Arial" w:cs="Arial" w:eastAsia="Arial" w:hAnsi="Arial"/>
          <w:sz w:val="24"/>
          <w:szCs w:val="24"/>
        </w:rPr>
        <w:t xml:space="preserve">│     │этиологии хотя бы на одном глазу│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│98   │Пигментное перерождение         │            Негоден           │</w:t>
      </w:r>
    </w:p>
    <w:p>
      <w:pPr>
        <w:spacing w:after="120"/>
        <w:jc w:val="both"/>
      </w:pPr>
      <w:r>
        <w:rPr>
          <w:rFonts w:ascii="Arial" w:cs="Arial" w:eastAsia="Arial" w:hAnsi="Arial"/>
          <w:sz w:val="24"/>
          <w:szCs w:val="24"/>
        </w:rPr>
        <w:t xml:space="preserve">│     │сетчатки, отслойка сетчатки     │                              │</w:t>
      </w:r>
    </w:p>
    <w:p>
      <w:pPr>
        <w:spacing w:after="120"/>
        <w:jc w:val="both"/>
      </w:pPr>
      <w:r>
        <w:rPr>
          <w:rFonts w:ascii="Arial" w:cs="Arial" w:eastAsia="Arial" w:hAnsi="Arial"/>
          <w:sz w:val="24"/>
          <w:szCs w:val="24"/>
        </w:rPr>
        <w:t xml:space="preserve">│     │любого происхождения,           │                              │</w:t>
      </w:r>
    </w:p>
    <w:p>
      <w:pPr>
        <w:spacing w:after="120"/>
        <w:jc w:val="both"/>
      </w:pPr>
      <w:r>
        <w:rPr>
          <w:rFonts w:ascii="Arial" w:cs="Arial" w:eastAsia="Arial" w:hAnsi="Arial"/>
          <w:sz w:val="24"/>
          <w:szCs w:val="24"/>
        </w:rPr>
        <w:t xml:space="preserve">│     │гемианопсия, стойкое сужение    │                              │</w:t>
      </w:r>
    </w:p>
    <w:p>
      <w:pPr>
        <w:spacing w:after="120"/>
        <w:jc w:val="both"/>
      </w:pPr>
      <w:r>
        <w:rPr>
          <w:rFonts w:ascii="Arial" w:cs="Arial" w:eastAsia="Arial" w:hAnsi="Arial"/>
          <w:sz w:val="24"/>
          <w:szCs w:val="24"/>
        </w:rPr>
        <w:t xml:space="preserve">│     │поля зрения снаружи до 45 град.,│                              │</w:t>
      </w:r>
    </w:p>
    <w:p>
      <w:pPr>
        <w:spacing w:after="120"/>
        <w:jc w:val="both"/>
      </w:pPr>
      <w:r>
        <w:rPr>
          <w:rFonts w:ascii="Arial" w:cs="Arial" w:eastAsia="Arial" w:hAnsi="Arial"/>
          <w:sz w:val="24"/>
          <w:szCs w:val="24"/>
        </w:rPr>
        <w:t xml:space="preserve">│     │обусловленное органическими     │                              │</w:t>
      </w:r>
    </w:p>
    <w:p>
      <w:pPr>
        <w:spacing w:after="120"/>
        <w:jc w:val="both"/>
      </w:pPr>
      <w:r>
        <w:rPr>
          <w:rFonts w:ascii="Arial" w:cs="Arial" w:eastAsia="Arial" w:hAnsi="Arial"/>
          <w:sz w:val="24"/>
          <w:szCs w:val="24"/>
        </w:rPr>
        <w:t xml:space="preserve">│     │изменениями зрительно-нервного  │                              │</w:t>
      </w:r>
    </w:p>
    <w:p>
      <w:pPr>
        <w:spacing w:after="120"/>
        <w:jc w:val="both"/>
      </w:pPr>
      <w:r>
        <w:rPr>
          <w:rFonts w:ascii="Arial" w:cs="Arial" w:eastAsia="Arial" w:hAnsi="Arial"/>
          <w:sz w:val="24"/>
          <w:szCs w:val="24"/>
        </w:rPr>
        <w:t xml:space="preserve">│     │аппарата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│Глаукома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  │Временное расстройство зрения   │Негоден       │Подлежит       │</w:t>
      </w:r>
    </w:p>
    <w:p>
      <w:pPr>
        <w:spacing w:after="120"/>
        <w:jc w:val="both"/>
      </w:pPr>
      <w:r>
        <w:rPr>
          <w:rFonts w:ascii="Arial" w:cs="Arial" w:eastAsia="Arial" w:hAnsi="Arial"/>
          <w:sz w:val="24"/>
          <w:szCs w:val="24"/>
        </w:rPr>
        <w:t xml:space="preserve">│     │после перенесенных глазных и    │              │лечению        │</w:t>
      </w:r>
    </w:p>
    <w:p>
      <w:pPr>
        <w:spacing w:after="120"/>
        <w:jc w:val="both"/>
      </w:pPr>
      <w:r>
        <w:rPr>
          <w:rFonts w:ascii="Arial" w:cs="Arial" w:eastAsia="Arial" w:hAnsi="Arial"/>
          <w:sz w:val="24"/>
          <w:szCs w:val="24"/>
        </w:rPr>
        <w:t xml:space="preserve">│     │общих заболеваний или травм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 Кожные и венерические болезни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  │Пузырчатка, экзема, почесуха,   │            Негоден           │</w:t>
      </w:r>
    </w:p>
    <w:p>
      <w:pPr>
        <w:spacing w:after="120"/>
        <w:jc w:val="both"/>
      </w:pPr>
      <w:r>
        <w:rPr>
          <w:rFonts w:ascii="Arial" w:cs="Arial" w:eastAsia="Arial" w:hAnsi="Arial"/>
          <w:sz w:val="24"/>
          <w:szCs w:val="24"/>
        </w:rPr>
        <w:t xml:space="preserve">│     │нейродермит, склеродермия,      │                              │</w:t>
      </w:r>
    </w:p>
    <w:p>
      <w:pPr>
        <w:spacing w:after="120"/>
        <w:jc w:val="both"/>
      </w:pPr>
      <w:r>
        <w:rPr>
          <w:rFonts w:ascii="Arial" w:cs="Arial" w:eastAsia="Arial" w:hAnsi="Arial"/>
          <w:sz w:val="24"/>
          <w:szCs w:val="24"/>
        </w:rPr>
        <w:t xml:space="preserve">│     │чешуйчатый лишай, ихтиоз,       │                              │</w:t>
      </w:r>
    </w:p>
    <w:p>
      <w:pPr>
        <w:spacing w:after="120"/>
        <w:jc w:val="both"/>
      </w:pPr>
      <w:r>
        <w:rPr>
          <w:rFonts w:ascii="Arial" w:cs="Arial" w:eastAsia="Arial" w:hAnsi="Arial"/>
          <w:sz w:val="24"/>
          <w:szCs w:val="24"/>
        </w:rPr>
        <w:t xml:space="preserve">│     │грибовидный микоз, хроническая  │                              │</w:t>
      </w:r>
    </w:p>
    <w:p>
      <w:pPr>
        <w:spacing w:after="120"/>
        <w:jc w:val="both"/>
      </w:pPr>
      <w:r>
        <w:rPr>
          <w:rFonts w:ascii="Arial" w:cs="Arial" w:eastAsia="Arial" w:hAnsi="Arial"/>
          <w:sz w:val="24"/>
          <w:szCs w:val="24"/>
        </w:rPr>
        <w:t xml:space="preserve">│     │абсцедирующая или язвенная      │                              │</w:t>
      </w:r>
    </w:p>
    <w:p>
      <w:pPr>
        <w:spacing w:after="120"/>
        <w:jc w:val="both"/>
      </w:pPr>
      <w:r>
        <w:rPr>
          <w:rFonts w:ascii="Arial" w:cs="Arial" w:eastAsia="Arial" w:hAnsi="Arial"/>
          <w:sz w:val="24"/>
          <w:szCs w:val="24"/>
        </w:rPr>
        <w:t xml:space="preserve">│     │пиодермия эритематозная         │                              │</w:t>
      </w:r>
    </w:p>
    <w:p>
      <w:pPr>
        <w:spacing w:after="120"/>
        <w:jc w:val="both"/>
      </w:pPr>
      <w:r>
        <w:rPr>
          <w:rFonts w:ascii="Arial" w:cs="Arial" w:eastAsia="Arial" w:hAnsi="Arial"/>
          <w:sz w:val="24"/>
          <w:szCs w:val="24"/>
        </w:rPr>
        <w:t xml:space="preserve">│     │волчанка, а также другие трудно │                              │</w:t>
      </w:r>
    </w:p>
    <w:p>
      <w:pPr>
        <w:spacing w:after="120"/>
        <w:jc w:val="both"/>
      </w:pPr>
      <w:r>
        <w:rPr>
          <w:rFonts w:ascii="Arial" w:cs="Arial" w:eastAsia="Arial" w:hAnsi="Arial"/>
          <w:sz w:val="24"/>
          <w:szCs w:val="24"/>
        </w:rPr>
        <w:t xml:space="preserve">│     │поддающиеся лечению болезни кожи│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  │Распространенный и тотальные    │            Негоден           │</w:t>
      </w:r>
    </w:p>
    <w:p>
      <w:pPr>
        <w:spacing w:after="120"/>
        <w:jc w:val="both"/>
      </w:pPr>
      <w:r>
        <w:rPr>
          <w:rFonts w:ascii="Arial" w:cs="Arial" w:eastAsia="Arial" w:hAnsi="Arial"/>
          <w:sz w:val="24"/>
          <w:szCs w:val="24"/>
        </w:rPr>
        <w:t xml:space="preserve">│     │формы гнездной плешивости и     │                              │</w:t>
      </w:r>
    </w:p>
    <w:p>
      <w:pPr>
        <w:spacing w:after="120"/>
        <w:jc w:val="both"/>
      </w:pPr>
      <w:r>
        <w:rPr>
          <w:rFonts w:ascii="Arial" w:cs="Arial" w:eastAsia="Arial" w:hAnsi="Arial"/>
          <w:sz w:val="24"/>
          <w:szCs w:val="24"/>
        </w:rPr>
        <w:t xml:space="preserve">│     │витилиго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  │Распространенные или значительно│            Негоден           │</w:t>
      </w:r>
    </w:p>
    <w:p>
      <w:pPr>
        <w:spacing w:after="120"/>
        <w:jc w:val="both"/>
      </w:pPr>
      <w:r>
        <w:rPr>
          <w:rFonts w:ascii="Arial" w:cs="Arial" w:eastAsia="Arial" w:hAnsi="Arial"/>
          <w:sz w:val="24"/>
          <w:szCs w:val="24"/>
        </w:rPr>
        <w:t xml:space="preserve">│     │выраженные ограниченные         │                              │</w:t>
      </w:r>
    </w:p>
    <w:p>
      <w:pPr>
        <w:spacing w:after="120"/>
        <w:jc w:val="both"/>
      </w:pPr>
      <w:r>
        <w:rPr>
          <w:rFonts w:ascii="Arial" w:cs="Arial" w:eastAsia="Arial" w:hAnsi="Arial"/>
          <w:sz w:val="24"/>
          <w:szCs w:val="24"/>
        </w:rPr>
        <w:t xml:space="preserve">│     │гиперкератозы и дискератозы,    │                              │</w:t>
      </w:r>
    </w:p>
    <w:p>
      <w:pPr>
        <w:spacing w:after="120"/>
        <w:jc w:val="both"/>
      </w:pPr>
      <w:r>
        <w:rPr>
          <w:rFonts w:ascii="Arial" w:cs="Arial" w:eastAsia="Arial" w:hAnsi="Arial"/>
          <w:sz w:val="24"/>
          <w:szCs w:val="24"/>
        </w:rPr>
        <w:t xml:space="preserve">│     │рентген- и радиодерматиты,      │                              │</w:t>
      </w:r>
    </w:p>
    <w:p>
      <w:pPr>
        <w:spacing w:after="120"/>
        <w:jc w:val="both"/>
      </w:pPr>
      <w:r>
        <w:rPr>
          <w:rFonts w:ascii="Arial" w:cs="Arial" w:eastAsia="Arial" w:hAnsi="Arial"/>
          <w:sz w:val="24"/>
          <w:szCs w:val="24"/>
        </w:rPr>
        <w:t xml:space="preserve">│     │фотодерматозы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  │Часто рецидивирующая крапивница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  │Острые распространенные болезни │Негоден       │Подлежит       │</w:t>
      </w:r>
    </w:p>
    <w:p>
      <w:pPr>
        <w:spacing w:after="120"/>
        <w:jc w:val="both"/>
      </w:pPr>
      <w:r>
        <w:rPr>
          <w:rFonts w:ascii="Arial" w:cs="Arial" w:eastAsia="Arial" w:hAnsi="Arial"/>
          <w:sz w:val="24"/>
          <w:szCs w:val="24"/>
        </w:rPr>
        <w:t xml:space="preserve">│     │кожи, в том числе и инфекционные│              │лечению        │</w:t>
      </w:r>
    </w:p>
    <w:p>
      <w:pPr>
        <w:spacing w:after="120"/>
        <w:jc w:val="both"/>
      </w:pPr>
      <w:r>
        <w:rPr>
          <w:rFonts w:ascii="Arial" w:cs="Arial" w:eastAsia="Arial" w:hAnsi="Arial"/>
          <w:sz w:val="24"/>
          <w:szCs w:val="24"/>
        </w:rPr>
        <w:t xml:space="preserve">│     │(пиодермия, чесотка и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│106  │Туберкулез кожи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│107  │Сикоз                           │Негоден       │Подлежит       │</w:t>
      </w:r>
    </w:p>
    <w:p>
      <w:pPr>
        <w:spacing w:after="120"/>
        <w:jc w:val="both"/>
      </w:pPr>
      <w:r>
        <w:rPr>
          <w:rFonts w:ascii="Arial" w:cs="Arial" w:eastAsia="Arial" w:hAnsi="Arial"/>
          <w:sz w:val="24"/>
          <w:szCs w:val="24"/>
        </w:rPr>
        <w:t xml:space="preserve">│     │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│108  │Парша, микроспория и трихофития │Негоден       │Подлежит       │</w:t>
      </w:r>
    </w:p>
    <w:p>
      <w:pPr>
        <w:spacing w:after="120"/>
        <w:jc w:val="both"/>
      </w:pPr>
      <w:r>
        <w:rPr>
          <w:rFonts w:ascii="Arial" w:cs="Arial" w:eastAsia="Arial" w:hAnsi="Arial"/>
          <w:sz w:val="24"/>
          <w:szCs w:val="24"/>
        </w:rPr>
        <w:t xml:space="preserve">│     │волосистой части головы и       │              │лечению        │</w:t>
      </w:r>
    </w:p>
    <w:p>
      <w:pPr>
        <w:spacing w:after="120"/>
        <w:jc w:val="both"/>
      </w:pPr>
      <w:r>
        <w:rPr>
          <w:rFonts w:ascii="Arial" w:cs="Arial" w:eastAsia="Arial" w:hAnsi="Arial"/>
          <w:sz w:val="24"/>
          <w:szCs w:val="24"/>
        </w:rPr>
        <w:t xml:space="preserve">│     │гладкой кожи, эпидермофития,    │              │               │</w:t>
      </w:r>
    </w:p>
    <w:p>
      <w:pPr>
        <w:spacing w:after="120"/>
        <w:jc w:val="both"/>
      </w:pPr>
      <w:r>
        <w:rPr>
          <w:rFonts w:ascii="Arial" w:cs="Arial" w:eastAsia="Arial" w:hAnsi="Arial"/>
          <w:sz w:val="24"/>
          <w:szCs w:val="24"/>
        </w:rPr>
        <w:t xml:space="preserve">│     │грибковые поражения ногтей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│109  │Острые и хронические уретриты   │Негоден       │Подлежит       │</w:t>
      </w:r>
    </w:p>
    <w:p>
      <w:pPr>
        <w:spacing w:after="120"/>
        <w:jc w:val="both"/>
      </w:pPr>
      <w:r>
        <w:rPr>
          <w:rFonts w:ascii="Arial" w:cs="Arial" w:eastAsia="Arial" w:hAnsi="Arial"/>
          <w:sz w:val="24"/>
          <w:szCs w:val="24"/>
        </w:rPr>
        <w:t xml:space="preserve">│     │независимо от этиологии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│110  │Сифилис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ПОЯСНЕНИЕ
 к расписанию болезней и физических недостатков, препятствующих поступлению в Военный лицей и обучению в 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Психические и нервные болезни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4. Диагноз шизофрения должен быть подтвержден специализированным лечебным учреждением и тщательно обоснован.</w:t>
      </w:r>
    </w:p>
    <w:p>
      <w:pPr>
        <w:spacing w:after="120"/>
        <w:jc w:val="both"/>
      </w:pPr>
      <w:r>
        <w:rPr>
          <w:rFonts w:ascii="Arial" w:cs="Arial" w:eastAsia="Arial" w:hAnsi="Arial"/>
          <w:sz w:val="24"/>
          <w:szCs w:val="24"/>
        </w:rPr>
        <w:t xml:space="preserve">Нельзя относить к признакам шизофрении некоторые черты характера и поведения, являющиеся индивидуальной особенностью освидетельствуемого и не имеющие в своей основе какого-либо болезненного процесса.</w:t>
      </w:r>
    </w:p>
    <w:p>
      <w:pPr>
        <w:spacing w:after="120"/>
        <w:jc w:val="both"/>
      </w:pPr>
      <w:r>
        <w:rPr>
          <w:rFonts w:ascii="Arial" w:cs="Arial" w:eastAsia="Arial" w:hAnsi="Arial"/>
          <w:sz w:val="24"/>
          <w:szCs w:val="24"/>
        </w:rPr>
        <w:t xml:space="preserve">Пункт 5. Благоприятный исход психоза по подпункту "2" графы II должен быть подтвержден обследованием в лечебном учреждении.</w:t>
      </w:r>
    </w:p>
    <w:p>
      <w:pPr>
        <w:spacing w:after="120"/>
        <w:jc w:val="both"/>
      </w:pPr>
      <w:r>
        <w:rPr>
          <w:rFonts w:ascii="Arial" w:cs="Arial" w:eastAsia="Arial" w:hAnsi="Arial"/>
          <w:sz w:val="24"/>
          <w:szCs w:val="24"/>
        </w:rPr>
        <w:t xml:space="preserve">Пункт 6. Для диагностики психопатии необходимо тщательное изучение анамнеза и сопоставление его с данными наблюдения в период освидетельствования и обучения.</w:t>
      </w:r>
    </w:p>
    <w:p>
      <w:pPr>
        <w:spacing w:after="120"/>
        <w:jc w:val="both"/>
      </w:pPr>
      <w:r>
        <w:rPr>
          <w:rFonts w:ascii="Arial" w:cs="Arial" w:eastAsia="Arial" w:hAnsi="Arial"/>
          <w:sz w:val="24"/>
          <w:szCs w:val="24"/>
        </w:rPr>
        <w:t xml:space="preserve">Недисциплинированность, противопоставление личных интересов общественным, представленные изолированно и не вытекающие из всей патологической структуры личности, не могут оцениваться как признаки психопатии.</w:t>
      </w:r>
    </w:p>
    <w:p>
      <w:pPr>
        <w:spacing w:after="120"/>
        <w:jc w:val="both"/>
      </w:pPr>
      <w:r>
        <w:rPr>
          <w:rFonts w:ascii="Arial" w:cs="Arial" w:eastAsia="Arial" w:hAnsi="Arial"/>
          <w:sz w:val="24"/>
          <w:szCs w:val="24"/>
        </w:rPr>
        <w:t xml:space="preserve">Пункт 8. Наличие в анамнезе единичных припадков, даже если их не было, в течение последних 5 лет, является препятствием для поступления в лицей.</w:t>
      </w:r>
    </w:p>
    <w:p>
      <w:pPr>
        <w:spacing w:after="120"/>
        <w:jc w:val="both"/>
      </w:pPr>
      <w:r>
        <w:rPr>
          <w:rFonts w:ascii="Arial" w:cs="Arial" w:eastAsia="Arial" w:hAnsi="Arial"/>
          <w:sz w:val="24"/>
          <w:szCs w:val="24"/>
        </w:rPr>
        <w:t xml:space="preserve">Пункт 10. Предусматривает остаточные явления перенесенных травм и инфекционных заболеваний головного и спинного мозга (энцефалиты, миелиты, менингиты, арахноидиты), хронические формы этих заболеваний, а также органические поражения центральной нервной системы при общих инфекциях, острых и хронических интоксикациях.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Внутренние болезни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14. При оценке физического развития и решении вопроса о годности к поступлению в лицей несоответствие между ростом и весом тела само по себе не может служить показателем недостаточного физического развития. Поэтому решение о годности кандидата должно выноситься строго индивидуально. Кандидаты в Военный лицей, имеющие рост ниже 146 см, к поступлению негодны.</w:t>
      </w:r>
    </w:p>
    <w:p>
      <w:pPr>
        <w:spacing w:after="120"/>
        <w:jc w:val="both"/>
      </w:pPr>
      <w:r>
        <w:rPr>
          <w:rFonts w:ascii="Arial" w:cs="Arial" w:eastAsia="Arial" w:hAnsi="Arial"/>
          <w:sz w:val="24"/>
          <w:szCs w:val="24"/>
        </w:rPr>
        <w:t xml:space="preserve">Пункт 16. В период роста организма, особенно в период полового созревания, могут иметь место нерезкие отклонения от нормы в функциях желез внутренней секреции. Такие отклонения от нормы у подростков не являются препятствием к приему и обучению в лицее. Всякое подозрение на заболевание желез внутренней секреции должно проверяться стационарным обследованием.</w:t>
      </w:r>
    </w:p>
    <w:p>
      <w:pPr>
        <w:spacing w:after="120"/>
        <w:jc w:val="both"/>
      </w:pPr>
      <w:r>
        <w:rPr>
          <w:rFonts w:ascii="Arial" w:cs="Arial" w:eastAsia="Arial" w:hAnsi="Arial"/>
          <w:sz w:val="24"/>
          <w:szCs w:val="24"/>
        </w:rPr>
        <w:t xml:space="preserve">Пункт 18. Важно не допустить в лицей туберкулезных больных. Поэтому, каждый освидетельствуемый, подозрительный по туберкулезу, должен подвергаться тщательному клиническому обследованию.</w:t>
      </w:r>
    </w:p>
    <w:p>
      <w:pPr>
        <w:spacing w:after="120"/>
        <w:jc w:val="both"/>
      </w:pPr>
      <w:r>
        <w:rPr>
          <w:rFonts w:ascii="Arial" w:cs="Arial" w:eastAsia="Arial" w:hAnsi="Arial"/>
          <w:sz w:val="24"/>
          <w:szCs w:val="24"/>
        </w:rPr>
        <w:t xml:space="preserve">Наличие единичных петрификатов в легочной ткани или кальцинатов в корнях легких не является препятствием к поступлению в Военный лицей.</w:t>
      </w:r>
    </w:p>
    <w:p>
      <w:pPr>
        <w:spacing w:after="120"/>
        <w:jc w:val="both"/>
      </w:pPr>
      <w:r>
        <w:rPr>
          <w:rFonts w:ascii="Arial" w:cs="Arial" w:eastAsia="Arial" w:hAnsi="Arial"/>
          <w:sz w:val="24"/>
          <w:szCs w:val="24"/>
        </w:rPr>
        <w:t xml:space="preserve">Пункт 21. К этому пункту относятся хронические бронхиты с обострениями, эмфизема легких, бронхиальная астма в любой стадии.</w:t>
      </w:r>
    </w:p>
    <w:p>
      <w:pPr>
        <w:spacing w:after="120"/>
        <w:jc w:val="both"/>
      </w:pPr>
      <w:r>
        <w:rPr>
          <w:rFonts w:ascii="Arial" w:cs="Arial" w:eastAsia="Arial" w:hAnsi="Arial"/>
          <w:sz w:val="24"/>
          <w:szCs w:val="24"/>
        </w:rPr>
        <w:t xml:space="preserve">Пункт 23. К этому пункту относятся как врожденные, так и приобретенные пороки сердца.</w:t>
      </w:r>
    </w:p>
    <w:p>
      <w:pPr>
        <w:spacing w:after="120"/>
        <w:jc w:val="both"/>
      </w:pPr>
      <w:r>
        <w:rPr>
          <w:rFonts w:ascii="Arial" w:cs="Arial" w:eastAsia="Arial" w:hAnsi="Arial"/>
          <w:sz w:val="24"/>
          <w:szCs w:val="24"/>
        </w:rPr>
        <w:t xml:space="preserve">К диагностике этих заболеваний следует подходить со всем вниманием. Наличие только систолического шума не может служить основанием для диагноза порока сердца, так как у подростков это явление очень частое.</w:t>
      </w:r>
    </w:p>
    <w:p>
      <w:pPr>
        <w:spacing w:after="120"/>
        <w:jc w:val="both"/>
      </w:pPr>
      <w:r>
        <w:rPr>
          <w:rFonts w:ascii="Arial" w:cs="Arial" w:eastAsia="Arial" w:hAnsi="Arial"/>
          <w:sz w:val="24"/>
          <w:szCs w:val="24"/>
        </w:rPr>
        <w:t xml:space="preserve">Учащение пульса также не должно рассматриваться как болезненное явление, если оно не сопровождается другими симптомами со стороны сердечно-сосудистой системы. У подростков, отличающихся высокой возбудимостью и реактивностью, тахикардия часто наблюдается под влиянием волнений, переживаемых в момент медицинского исследования. Поэтому диагноз и решение следует выносить только после стационарного обследования.</w:t>
      </w:r>
    </w:p>
    <w:p>
      <w:pPr>
        <w:spacing w:after="120"/>
        <w:jc w:val="both"/>
      </w:pPr>
      <w:r>
        <w:rPr>
          <w:rFonts w:ascii="Arial" w:cs="Arial" w:eastAsia="Arial" w:hAnsi="Arial"/>
          <w:sz w:val="24"/>
          <w:szCs w:val="24"/>
        </w:rPr>
        <w:t xml:space="preserve">Пункт 24. Кандидатов, поступающих в Военный лицей с показателями систолического и диастолического артериального давления стойкого характера выше 130/80 мм и ниже 90/60 мм рт.ст., следует признавать негодными к поступлению.</w:t>
      </w:r>
    </w:p>
    <w:p>
      <w:pPr>
        <w:spacing w:after="120"/>
        <w:jc w:val="both"/>
      </w:pPr>
      <w:r>
        <w:rPr>
          <w:rFonts w:ascii="Arial" w:cs="Arial" w:eastAsia="Arial" w:hAnsi="Arial"/>
          <w:sz w:val="24"/>
          <w:szCs w:val="24"/>
        </w:rPr>
        <w:t xml:space="preserve">Воспитанники военного лицея со стойкими отклонениями показателей артериального давления должны быть обследованы в условиях стационара. Решение о негодности их к обучению выносится только при безуспешности лечения.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Система пищеварения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26. Сюда относятся открытый, прогенический и прогнатический прикусы, аномалии прикуса II степени с разобщением прикуса от 5 до 10 мм, с жевательной эффективностью менее 60 процентов по Н.И.Агапову или при аномалии прикуса II степени с разобщением прикуса более 10 мм (без учета жевательной эффективности). При указанных в настоящем пункте степенях аномалий прикуса невозможно прочное удержание зубами загубника легководолазного аппарата, в связи с чем выносится решение о негодности кандидатов к поступлению в лицей, а при безуспешности лечения годность к продолжению обучения воспитанников определяется индивидуально.</w:t>
      </w:r>
    </w:p>
    <w:p>
      <w:pPr>
        <w:spacing w:after="120"/>
        <w:jc w:val="both"/>
      </w:pPr>
      <w:r>
        <w:rPr>
          <w:rFonts w:ascii="Arial" w:cs="Arial" w:eastAsia="Arial" w:hAnsi="Arial"/>
          <w:sz w:val="24"/>
          <w:szCs w:val="24"/>
        </w:rPr>
        <w:t xml:space="preserve">Аномалии прикуса II степени с разобщением прикуса от 5 до 10 мм с жевательной эффективностью 60 и более процентов, а также аномалии прикуса I степени (смещение зубных рядов до 5 мм включительно) не является основанием для применения настоящего пункта, не препятствует поступлению в военный лицей.</w:t>
      </w:r>
    </w:p>
    <w:p>
      <w:pPr>
        <w:spacing w:after="120"/>
        <w:jc w:val="both"/>
      </w:pPr>
      <w:r>
        <w:rPr>
          <w:rFonts w:ascii="Arial" w:cs="Arial" w:eastAsia="Arial" w:hAnsi="Arial"/>
          <w:sz w:val="24"/>
          <w:szCs w:val="24"/>
        </w:rPr>
        <w:t xml:space="preserve">Пункт 28. Зубы с эффективными металлическими пломбами приравниваются к нормальным зубам.</w:t>
      </w:r>
    </w:p>
    <w:p>
      <w:pPr>
        <w:spacing w:after="120"/>
        <w:jc w:val="both"/>
      </w:pPr>
      <w:r>
        <w:rPr>
          <w:rFonts w:ascii="Arial" w:cs="Arial" w:eastAsia="Arial" w:hAnsi="Arial"/>
          <w:sz w:val="24"/>
          <w:szCs w:val="24"/>
        </w:rPr>
        <w:t xml:space="preserve">Пункт 29. К этому пункту относятся микрогения, адентия, волчья пасть, заячья губа и другие врожденные и приобретенные аномалии.</w:t>
      </w:r>
    </w:p>
    <w:p>
      <w:pPr>
        <w:spacing w:after="120"/>
        <w:jc w:val="both"/>
      </w:pPr>
      <w:r>
        <w:rPr>
          <w:rFonts w:ascii="Arial" w:cs="Arial" w:eastAsia="Arial" w:hAnsi="Arial"/>
          <w:sz w:val="24"/>
          <w:szCs w:val="24"/>
        </w:rPr>
        <w:t xml:space="preserve">Пункт 36. Основными признаками хронического гипертрофического гингивита следует считать: гипертрофию сосочков, достигающую не менее одной трети коронки зуба, отставание десен от шеек зубов, легкую ранимость и кровоточивость.</w:t>
      </w:r>
    </w:p>
    <w:p>
      <w:pPr>
        <w:spacing w:after="120"/>
        <w:jc w:val="both"/>
      </w:pPr>
      <w:r>
        <w:rPr>
          <w:rFonts w:ascii="Arial" w:cs="Arial" w:eastAsia="Arial" w:hAnsi="Arial"/>
          <w:sz w:val="24"/>
          <w:szCs w:val="24"/>
        </w:rPr>
        <w:t xml:space="preserve">Пункт 41. Воспитанники, перенесшие ревматизм в период пребывания в лицее, после лечения должны признаваться негодными к продолжению обучения.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Хирургические болезни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42. При выявлении у воспитанников ночного недержания мочи или острых воспалительных заболеваний мочевыводящих путей, отхождения одиночного камня без последующего камнеобразования должно быть проведено тщательное обследование в условиях стационара.</w:t>
      </w:r>
    </w:p>
    <w:p>
      <w:pPr>
        <w:spacing w:after="120"/>
        <w:jc w:val="both"/>
      </w:pPr>
      <w:r>
        <w:rPr>
          <w:rFonts w:ascii="Arial" w:cs="Arial" w:eastAsia="Arial" w:hAnsi="Arial"/>
          <w:sz w:val="24"/>
          <w:szCs w:val="24"/>
        </w:rPr>
        <w:t xml:space="preserve">При безуспешности лечения следует выносить решение о негодности к обучению в лицее.</w:t>
      </w:r>
    </w:p>
    <w:p>
      <w:pPr>
        <w:spacing w:after="120"/>
        <w:jc w:val="both"/>
      </w:pPr>
      <w:r>
        <w:rPr>
          <w:rFonts w:ascii="Arial" w:cs="Arial" w:eastAsia="Arial" w:hAnsi="Arial"/>
          <w:sz w:val="24"/>
          <w:szCs w:val="24"/>
        </w:rPr>
        <w:t xml:space="preserve">Пункт 43. Сюда относятся также обезображивающие рубцы головы и шеи любой этиологии, а также непристойные или множественные татуировки.</w:t>
      </w:r>
    </w:p>
    <w:p>
      <w:pPr>
        <w:spacing w:after="120"/>
        <w:jc w:val="both"/>
      </w:pPr>
      <w:r>
        <w:rPr>
          <w:rFonts w:ascii="Arial" w:cs="Arial" w:eastAsia="Arial" w:hAnsi="Arial"/>
          <w:sz w:val="24"/>
          <w:szCs w:val="24"/>
        </w:rPr>
        <w:t xml:space="preserve">Пункт 44. После лечения воспитанники подлежат освидетельствованию. При этом годность их к обучению определяется в зависимости от степени нарушения функции пострадавшего органа.</w:t>
      </w:r>
    </w:p>
    <w:p>
      <w:pPr>
        <w:spacing w:after="120"/>
        <w:jc w:val="both"/>
      </w:pPr>
      <w:r>
        <w:rPr>
          <w:rFonts w:ascii="Arial" w:cs="Arial" w:eastAsia="Arial" w:hAnsi="Arial"/>
          <w:sz w:val="24"/>
          <w:szCs w:val="24"/>
        </w:rPr>
        <w:t xml:space="preserve">Пункт 45. Имеются в виду дефекты костей черепа любых размеров и локализации. Сюда же относятся и старые вдавленные переломы костей свода черепа.</w:t>
      </w:r>
    </w:p>
    <w:p>
      <w:pPr>
        <w:spacing w:after="120"/>
        <w:jc w:val="both"/>
      </w:pPr>
      <w:r>
        <w:rPr>
          <w:rFonts w:ascii="Arial" w:cs="Arial" w:eastAsia="Arial" w:hAnsi="Arial"/>
          <w:sz w:val="24"/>
          <w:szCs w:val="24"/>
        </w:rPr>
        <w:t xml:space="preserve">Пункт 48. К этому пункту следует относить врожденные и приобретенные деформации и недостатки костно-суставной системы, нарушение ее функции (ложные суставы, неправильно сросшиеся переломы; привычные вывихи, шейные ребра, синдактилия, полидактилия и пр.), а также заболевания костей и хрящей различной этиологии.</w:t>
      </w:r>
    </w:p>
    <w:p>
      <w:pPr>
        <w:spacing w:after="120"/>
        <w:jc w:val="both"/>
      </w:pPr>
      <w:r>
        <w:rPr>
          <w:rFonts w:ascii="Arial" w:cs="Arial" w:eastAsia="Arial" w:hAnsi="Arial"/>
          <w:sz w:val="24"/>
          <w:szCs w:val="24"/>
        </w:rPr>
        <w:t xml:space="preserve">Пункт 49. Любое искривление (в том числе Х-образное и О-образное) и укорочение конечности как следствие пороков развития, заболевания или травмы являются противопоказанием к поступлению и обучению в лицее.</w:t>
      </w:r>
    </w:p>
    <w:p>
      <w:pPr>
        <w:spacing w:after="120"/>
        <w:jc w:val="both"/>
      </w:pPr>
      <w:r>
        <w:rPr>
          <w:rFonts w:ascii="Arial" w:cs="Arial" w:eastAsia="Arial" w:hAnsi="Arial"/>
          <w:sz w:val="24"/>
          <w:szCs w:val="24"/>
        </w:rPr>
        <w:t xml:space="preserve">Пункт 50. Отсутствием пальца на кисти следует считать на уровне межфалангового сустава.</w:t>
      </w:r>
    </w:p>
    <w:p>
      <w:pPr>
        <w:spacing w:after="120"/>
        <w:jc w:val="both"/>
      </w:pPr>
      <w:r>
        <w:rPr>
          <w:rFonts w:ascii="Arial" w:cs="Arial" w:eastAsia="Arial" w:hAnsi="Arial"/>
          <w:sz w:val="24"/>
          <w:szCs w:val="24"/>
        </w:rPr>
        <w:t xml:space="preserve">Повреждения или заболевания сухожилий или пальцевых нервов, повлекшие полное сведение или полную неподвижность пальца, считаются как его отсутствие.</w:t>
      </w:r>
    </w:p>
    <w:p>
      <w:pPr>
        <w:spacing w:after="120"/>
        <w:jc w:val="both"/>
      </w:pPr>
      <w:r>
        <w:rPr>
          <w:rFonts w:ascii="Arial" w:cs="Arial" w:eastAsia="Arial" w:hAnsi="Arial"/>
          <w:sz w:val="24"/>
          <w:szCs w:val="24"/>
        </w:rPr>
        <w:t xml:space="preserve">Пункт 52. Плоскостопие I-II степени без явлений остеоартроза не является препятствием для поступления в Военный лицей.</w:t>
      </w:r>
    </w:p>
    <w:p>
      <w:pPr>
        <w:spacing w:after="120"/>
        <w:jc w:val="both"/>
      </w:pPr>
      <w:r>
        <w:rPr>
          <w:rFonts w:ascii="Arial" w:cs="Arial" w:eastAsia="Arial" w:hAnsi="Arial"/>
          <w:sz w:val="24"/>
          <w:szCs w:val="24"/>
        </w:rPr>
        <w:t xml:space="preserve">Пункт 53. К этому пункту относится скрофулодерма. При сомнениях в природе лимфаденита поступающие признаются негодными к поступлению в лицей, а воспитанники подлежат стационарному обследованию.</w:t>
      </w:r>
    </w:p>
    <w:p>
      <w:pPr>
        <w:spacing w:after="120"/>
        <w:jc w:val="both"/>
      </w:pPr>
      <w:r>
        <w:rPr>
          <w:rFonts w:ascii="Arial" w:cs="Arial" w:eastAsia="Arial" w:hAnsi="Arial"/>
          <w:sz w:val="24"/>
          <w:szCs w:val="24"/>
        </w:rPr>
        <w:t xml:space="preserve">Пункт 54. При наличии каких-либо эндокринных нарушений решение выносится по п.16.</w:t>
      </w:r>
    </w:p>
    <w:p>
      <w:pPr>
        <w:spacing w:after="120"/>
        <w:jc w:val="both"/>
      </w:pPr>
      <w:r>
        <w:rPr>
          <w:rFonts w:ascii="Arial" w:cs="Arial" w:eastAsia="Arial" w:hAnsi="Arial"/>
          <w:sz w:val="24"/>
          <w:szCs w:val="24"/>
        </w:rPr>
        <w:t xml:space="preserve">Пункт 56. Сюда же относить и обширные гемангиомы. При отсутствии противопоказаний воспитаннику с доброкачественной опухолью рекомендовать оперативное лечение.</w:t>
      </w:r>
    </w:p>
    <w:p>
      <w:pPr>
        <w:spacing w:after="120"/>
        <w:jc w:val="both"/>
      </w:pPr>
      <w:r>
        <w:rPr>
          <w:rFonts w:ascii="Arial" w:cs="Arial" w:eastAsia="Arial" w:hAnsi="Arial"/>
          <w:sz w:val="24"/>
          <w:szCs w:val="24"/>
        </w:rPr>
        <w:t xml:space="preserve">Пункт 57. Расширение вен семенного канатика 1-й степени не является противопоказанием к поступлению и обучению в лицее.</w:t>
      </w:r>
    </w:p>
    <w:p>
      <w:pPr>
        <w:spacing w:after="120"/>
        <w:jc w:val="both"/>
      </w:pPr>
      <w:r>
        <w:rPr>
          <w:rFonts w:ascii="Arial" w:cs="Arial" w:eastAsia="Arial" w:hAnsi="Arial"/>
          <w:sz w:val="24"/>
          <w:szCs w:val="24"/>
        </w:rPr>
        <w:t xml:space="preserve">Воспитанники с расширением подкожных вен конечностей на отдельных участках в виде цилиндрических или извитых эластических выпячиваний без трофических расстройств и жалоб признаются годными для продолжения обучения.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 Болезни уха, горла и носа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64. Искривление носовой перегородки, аденоиды носоглотки I-II степени при свободном носовом дыхании, хотя бы с одной стороны, не вызывающие стойкого расстройства барофункции ушей в степени, приведенной в пояснениях к п.71, а также изменения в придаточных пазухах носа, не являются препятствием для поступления в Военный лицей.</w:t>
      </w:r>
    </w:p>
    <w:p>
      <w:pPr>
        <w:spacing w:after="120"/>
        <w:jc w:val="both"/>
      </w:pPr>
      <w:r>
        <w:rPr>
          <w:rFonts w:ascii="Arial" w:cs="Arial" w:eastAsia="Arial" w:hAnsi="Arial"/>
          <w:sz w:val="24"/>
          <w:szCs w:val="24"/>
        </w:rPr>
        <w:t xml:space="preserve">Пункт 65. Сюда же относятся и состояния после произведенной операции по поводу эпитимпанита с неполной эпидермизацией послеоперационной полости или с понижением слуха ниже 6 м на шепотную речь.</w:t>
      </w:r>
    </w:p>
    <w:p>
      <w:pPr>
        <w:spacing w:after="120"/>
        <w:jc w:val="both"/>
      </w:pPr>
      <w:r>
        <w:rPr>
          <w:rFonts w:ascii="Arial" w:cs="Arial" w:eastAsia="Arial" w:hAnsi="Arial"/>
          <w:sz w:val="24"/>
          <w:szCs w:val="24"/>
        </w:rPr>
        <w:t xml:space="preserve">Пункт 66. Рубцы на месте бывших перфораций и обызвествление барабанной перепонки при хорошей подвижности ее, хорошем слухе и ненарушенной барофункции к данному пункту не относятся.</w:t>
      </w:r>
    </w:p>
    <w:p>
      <w:pPr>
        <w:spacing w:after="120"/>
        <w:jc w:val="both"/>
      </w:pPr>
      <w:r>
        <w:rPr>
          <w:rFonts w:ascii="Arial" w:cs="Arial" w:eastAsia="Arial" w:hAnsi="Arial"/>
          <w:sz w:val="24"/>
          <w:szCs w:val="24"/>
        </w:rPr>
        <w:t xml:space="preserve">Пункт 69. При нарушениях функции вестибулярного аппарата необходимо всестороннее, нередко стационарное, обследование для установления характера и причин этих нарушений (общее утомление, интоксикации, желудочно-кишечные или нервные болезни и т.п.).</w:t>
      </w:r>
    </w:p>
    <w:p>
      <w:pPr>
        <w:spacing w:after="120"/>
        <w:jc w:val="both"/>
      </w:pPr>
      <w:r>
        <w:rPr>
          <w:rFonts w:ascii="Arial" w:cs="Arial" w:eastAsia="Arial" w:hAnsi="Arial"/>
          <w:sz w:val="24"/>
          <w:szCs w:val="24"/>
        </w:rPr>
        <w:t xml:space="preserve">К подпункту "2" данного пункта относятся случаи резко повышенной чувствительности к укачиванию при отсутствии симптомов вестибулярных расстройств и заболеваний других органов. Кандидаты, дающие при исследовании опытом "ортостатическая реакция" резкую вегетативную реакцию (вегетативная реакция III степени), негодны к поступлению в лицей.</w:t>
      </w:r>
    </w:p>
    <w:p>
      <w:pPr>
        <w:spacing w:after="120"/>
        <w:jc w:val="both"/>
      </w:pPr>
      <w:r>
        <w:rPr>
          <w:rFonts w:ascii="Arial" w:cs="Arial" w:eastAsia="Arial" w:hAnsi="Arial"/>
          <w:sz w:val="24"/>
          <w:szCs w:val="24"/>
        </w:rPr>
        <w:t xml:space="preserve">При оценке результатов исследования опытом ортостатической реакции необходимо учитывать, что защитные движения, даже резко выраженные (защитные движения III степени) при отсутствии интенсивных вегетативных реакций не могут быть основанием для применения подпункта "2" данного пункта; эта реакция на раздражения вестибулярного аппарата не является стойкой и, как правило, при тренировках легко исчезает.</w:t>
      </w:r>
    </w:p>
    <w:p>
      <w:pPr>
        <w:spacing w:after="120"/>
        <w:jc w:val="both"/>
      </w:pPr>
      <w:r>
        <w:rPr>
          <w:rFonts w:ascii="Arial" w:cs="Arial" w:eastAsia="Arial" w:hAnsi="Arial"/>
          <w:sz w:val="24"/>
          <w:szCs w:val="24"/>
        </w:rPr>
        <w:t xml:space="preserve">Пункт 70. Исследование остроты слуха должно производиться с одинаковой во всех случаях интенсивностью шепотной речи в обстановке, исключающей шумовой помехи.</w:t>
      </w:r>
    </w:p>
    <w:p>
      <w:pPr>
        <w:spacing w:after="120"/>
        <w:jc w:val="both"/>
      </w:pPr>
      <w:r>
        <w:rPr>
          <w:rFonts w:ascii="Arial" w:cs="Arial" w:eastAsia="Arial" w:hAnsi="Arial"/>
          <w:sz w:val="24"/>
          <w:szCs w:val="24"/>
        </w:rPr>
        <w:t xml:space="preserve">Пункт 71. Исследование барофункции должно проводиться методом ушной манометрии. Кандидаты, поступающие в Военный лицей, должны иметь барофункции I-II или не более III степени.</w:t>
      </w:r>
    </w:p>
    <w:p>
      <w:pPr>
        <w:spacing w:after="120"/>
        <w:jc w:val="both"/>
      </w:pPr>
      <w:r>
        <w:rPr>
          <w:rFonts w:ascii="Arial" w:cs="Arial" w:eastAsia="Arial" w:hAnsi="Arial"/>
          <w:sz w:val="24"/>
          <w:szCs w:val="24"/>
        </w:rPr>
        <w:t xml:space="preserve">Пункт 72. Признаками хронического декомпенсированного (токсико-аллергического, осложненного) тонзиллита следует считать:</w:t>
      </w:r>
    </w:p>
    <w:p>
      <w:pPr>
        <w:spacing w:after="120"/>
        <w:jc w:val="both"/>
      </w:pPr>
      <w:r>
        <w:rPr>
          <w:rFonts w:ascii="Arial" w:cs="Arial" w:eastAsia="Arial" w:hAnsi="Arial"/>
          <w:sz w:val="24"/>
          <w:szCs w:val="24"/>
        </w:rPr>
        <w:t xml:space="preserve">- рецидивирующие ангины (не менее 2 раз в год);</w:t>
      </w:r>
    </w:p>
    <w:p>
      <w:pPr>
        <w:spacing w:after="120"/>
        <w:jc w:val="both"/>
      </w:pPr>
      <w:r>
        <w:rPr>
          <w:rFonts w:ascii="Arial" w:cs="Arial" w:eastAsia="Arial" w:hAnsi="Arial"/>
          <w:sz w:val="24"/>
          <w:szCs w:val="24"/>
        </w:rPr>
        <w:t xml:space="preserve">- имевшие место воспалительные процессы околоминдалиновой ткани (паратонзиллярные абсцессы и др.);</w:t>
      </w:r>
    </w:p>
    <w:p>
      <w:pPr>
        <w:spacing w:after="120"/>
        <w:jc w:val="both"/>
      </w:pPr>
      <w:r>
        <w:rPr>
          <w:rFonts w:ascii="Arial" w:cs="Arial" w:eastAsia="Arial" w:hAnsi="Arial"/>
          <w:sz w:val="24"/>
          <w:szCs w:val="24"/>
        </w:rPr>
        <w:t xml:space="preserve">- сращивание миндалин с дужками;</w:t>
      </w:r>
    </w:p>
    <w:p>
      <w:pPr>
        <w:spacing w:after="120"/>
        <w:jc w:val="both"/>
      </w:pPr>
      <w:r>
        <w:rPr>
          <w:rFonts w:ascii="Arial" w:cs="Arial" w:eastAsia="Arial" w:hAnsi="Arial"/>
          <w:sz w:val="24"/>
          <w:szCs w:val="24"/>
        </w:rPr>
        <w:t xml:space="preserve">- увеличение регионарных лимфатических узлов по переднему краю грудино-ключично-сосцевидных мышц;</w:t>
      </w:r>
    </w:p>
    <w:p>
      <w:pPr>
        <w:spacing w:after="120"/>
        <w:jc w:val="both"/>
      </w:pPr>
      <w:r>
        <w:rPr>
          <w:rFonts w:ascii="Arial" w:cs="Arial" w:eastAsia="Arial" w:hAnsi="Arial"/>
          <w:sz w:val="24"/>
          <w:szCs w:val="24"/>
        </w:rPr>
        <w:t xml:space="preserve">- тонзиллогенная интоксикация и аллергизация организма.</w:t>
      </w:r>
    </w:p>
    <w:p>
      <w:pPr>
        <w:spacing w:after="120"/>
        <w:jc w:val="both"/>
      </w:pPr>
      <w:r>
        <w:rPr>
          <w:rFonts w:ascii="Arial" w:cs="Arial" w:eastAsia="Arial" w:hAnsi="Arial"/>
          <w:sz w:val="24"/>
          <w:szCs w:val="24"/>
        </w:rPr>
        <w:t xml:space="preserve">Хронический компенсированный тонзиллит, гипертрофия небных миндалин не являются противопоказанием к поступлению в лицей.</w:t>
      </w:r>
    </w:p>
    <w:p>
      <w:pPr>
        <w:spacing w:after="120"/>
        <w:jc w:val="both"/>
      </w:pPr>
      <w:r>
        <w:rPr>
          <w:rFonts w:ascii="Arial" w:cs="Arial" w:eastAsia="Arial" w:hAnsi="Arial"/>
          <w:sz w:val="24"/>
          <w:szCs w:val="24"/>
        </w:rPr>
        <w:t xml:space="preserve">Пункт 74. Полным отсутствием обоняния считается отсутствие восприятия сильного запаха (простой валериановой настойки).</w:t>
      </w:r>
    </w:p>
    <w:p>
      <w:pPr>
        <w:spacing w:after="120"/>
        <w:jc w:val="both"/>
      </w:pPr>
      <w:r>
        <w:rPr>
          <w:rFonts w:ascii="Arial" w:cs="Arial" w:eastAsia="Arial" w:hAnsi="Arial"/>
          <w:sz w:val="24"/>
          <w:szCs w:val="24"/>
        </w:rPr>
        <w:t xml:space="preserve">Пункт 81. К этому же пункту следует относить обезображивающие ангиомы лица, выраженные врожденные и приобретенные уродства ушной раковины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Глазные болезни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82. Цветовое зрение исследуется с помощью полихроматических таблиц Рабкина (издания 8 или 9) при точном соблюдении изложенной в них методики.</w:t>
      </w:r>
    </w:p>
    <w:p>
      <w:pPr>
        <w:spacing w:after="120"/>
        <w:jc w:val="both"/>
      </w:pPr>
      <w:r>
        <w:rPr>
          <w:rFonts w:ascii="Arial" w:cs="Arial" w:eastAsia="Arial" w:hAnsi="Arial"/>
          <w:sz w:val="24"/>
          <w:szCs w:val="24"/>
        </w:rPr>
        <w:t xml:space="preserve">Кандидаты, поступающие в иностранные Военно-музыкальные образовательные учреждения, при наличии аномальной трихромазии всех типов и дихромазии признаются годными к поступлению, а при монохромазии - негодными.</w:t>
      </w:r>
    </w:p>
    <w:p>
      <w:pPr>
        <w:spacing w:after="120"/>
        <w:jc w:val="both"/>
      </w:pPr>
      <w:r>
        <w:rPr>
          <w:rFonts w:ascii="Arial" w:cs="Arial" w:eastAsia="Arial" w:hAnsi="Arial"/>
          <w:sz w:val="24"/>
          <w:szCs w:val="24"/>
        </w:rPr>
        <w:t xml:space="preserve">Пункт 83. У кандидатов, поступающих в Военный лицей, острота зрения с коррекцией должна быть не менее 1,0 на каждый глаз.</w:t>
      </w:r>
    </w:p>
    <w:p>
      <w:pPr>
        <w:spacing w:after="120"/>
        <w:jc w:val="both"/>
      </w:pPr>
      <w:r>
        <w:rPr>
          <w:rFonts w:ascii="Arial" w:cs="Arial" w:eastAsia="Arial" w:hAnsi="Arial"/>
          <w:sz w:val="24"/>
          <w:szCs w:val="24"/>
        </w:rPr>
        <w:t xml:space="preserve">При проверке остроты зрения надо иметь в виду возможность диссимуляции путем заучивания таблиц Головина-Сивцева. Поэтому знаки надо показывать вразбивку и, в необходимых случаях, применять контрольные способы исследования. Учитывается полная острота зрения, т.е. тот ряд таблиц, в котором освидетельствуемый правильно читает все знаки (буквы и кольца).</w:t>
      </w:r>
    </w:p>
    <w:p>
      <w:pPr>
        <w:spacing w:after="120"/>
        <w:jc w:val="both"/>
      </w:pPr>
      <w:r>
        <w:rPr>
          <w:rFonts w:ascii="Arial" w:cs="Arial" w:eastAsia="Arial" w:hAnsi="Arial"/>
          <w:sz w:val="24"/>
          <w:szCs w:val="24"/>
        </w:rPr>
        <w:t xml:space="preserve">Острота зрения считается также полной, если при чтении строк 7-й, 8-й, 9-й и 10-й допускается ошибка не более чем в одном знаке.</w:t>
      </w:r>
    </w:p>
    <w:p>
      <w:pPr>
        <w:spacing w:after="120"/>
        <w:jc w:val="both"/>
      </w:pPr>
      <w:r>
        <w:rPr>
          <w:rFonts w:ascii="Arial" w:cs="Arial" w:eastAsia="Arial" w:hAnsi="Arial"/>
          <w:sz w:val="24"/>
          <w:szCs w:val="24"/>
        </w:rPr>
        <w:t xml:space="preserve">Исследование остроты зрения при зрачках, расширенных атропином или другими мидриатиками, производится с обязательным применением диафрагмы с круглым 3-х мм отверстием.</w:t>
      </w:r>
    </w:p>
    <w:p>
      <w:pPr>
        <w:spacing w:after="120"/>
        <w:jc w:val="both"/>
      </w:pPr>
      <w:r>
        <w:rPr>
          <w:rFonts w:ascii="Arial" w:cs="Arial" w:eastAsia="Arial" w:hAnsi="Arial"/>
          <w:sz w:val="24"/>
          <w:szCs w:val="24"/>
        </w:rPr>
        <w:t xml:space="preserve">Вид и степень аномалии рефракции определяются скиаскопически или с помощью рефрактометра.</w:t>
      </w:r>
    </w:p>
    <w:p>
      <w:pPr>
        <w:spacing w:after="120"/>
        <w:jc w:val="both"/>
      </w:pPr>
      <w:r>
        <w:rPr>
          <w:rFonts w:ascii="Arial" w:cs="Arial" w:eastAsia="Arial" w:hAnsi="Arial"/>
          <w:sz w:val="24"/>
          <w:szCs w:val="24"/>
        </w:rPr>
        <w:t xml:space="preserve">В сомнительных случаях рефракция определяется после атропинизации, чтобы исключить возможность спазма аккомодации. Для этого применяется 1% раствор атропина по 2 раза в день в течение четырех дней, а при необходимости (когда спазм аккомодации не устранен) и в течение большого количества дней.</w:t>
      </w:r>
    </w:p>
    <w:p>
      <w:pPr>
        <w:spacing w:after="120"/>
        <w:jc w:val="both"/>
      </w:pPr>
      <w:r>
        <w:rPr>
          <w:rFonts w:ascii="Arial" w:cs="Arial" w:eastAsia="Arial" w:hAnsi="Arial"/>
          <w:sz w:val="24"/>
          <w:szCs w:val="24"/>
        </w:rPr>
        <w:t xml:space="preserve">Дальнозоркость до 3,0 Д не является препятствием для приема в Военный лицей, так как в период роста организма она может уменьшиться или перейти в эмметропию. При более высоких степенях дальнозоркости кандидаты должны признаваться негодными к поступлению в Военный лицей поскольку такие лица нередко нуждаются в коррекции очками для работы на близком расстоянии уже в 20-25-летнем возрасте.</w:t>
      </w:r>
    </w:p>
    <w:p>
      <w:pPr>
        <w:spacing w:after="120"/>
        <w:jc w:val="both"/>
      </w:pPr>
      <w:r>
        <w:rPr>
          <w:rFonts w:ascii="Arial" w:cs="Arial" w:eastAsia="Arial" w:hAnsi="Arial"/>
          <w:sz w:val="24"/>
          <w:szCs w:val="24"/>
        </w:rPr>
        <w:t xml:space="preserve">Воспитанники, имеющие близорукость в одном из меридианов не более 1,0 Д или астигматизм степенью не более 1,5 Д или дальнозоркость в одном из меридианов не более 3,0 Д при остроте зрения без коррекции не менее 0,5 одного и не менее 0,8 второго глаза, признаются годными к продолжению обучения.</w:t>
      </w:r>
    </w:p>
    <w:p>
      <w:pPr>
        <w:spacing w:after="120"/>
        <w:jc w:val="both"/>
      </w:pPr>
      <w:r>
        <w:rPr>
          <w:rFonts w:ascii="Arial" w:cs="Arial" w:eastAsia="Arial" w:hAnsi="Arial"/>
          <w:sz w:val="24"/>
          <w:szCs w:val="24"/>
        </w:rPr>
        <w:t xml:space="preserve">Воспитанники иностранных Военно-музыкальных образовательных учреждений признаются годными к продолжению обучения при наличии в одном из меридианов одного или обоих глаз: близорукости или дальнозоркости - не более 3,0 Д, астигматизма степенью не более 1,5 Д при остроте зрения с коррекцией не менее 0,8 каждого глаза.</w:t>
      </w:r>
    </w:p>
    <w:p>
      <w:pPr>
        <w:spacing w:after="120"/>
        <w:jc w:val="both"/>
      </w:pPr>
      <w:r>
        <w:rPr>
          <w:rFonts w:ascii="Arial" w:cs="Arial" w:eastAsia="Arial" w:hAnsi="Arial"/>
          <w:sz w:val="24"/>
          <w:szCs w:val="24"/>
        </w:rPr>
        <w:t xml:space="preserve">Выпускники иностранных Военно-музыкальных образовательных учреждений признаются годными к поступлению на военно-дирижерский факультет консерватории при наличии в одном из меридианов одного или обоих глаз: близорукости - не более 3,0 Д, дальнозоркости - не более 3,0 Д, астигматизм степенью не более 2,0 Д. При этом острота зрения с коррекцией должна быть не менее 0,8 каждого глаза.</w:t>
      </w:r>
    </w:p>
    <w:p>
      <w:pPr>
        <w:spacing w:after="120"/>
        <w:jc w:val="both"/>
      </w:pPr>
      <w:r>
        <w:rPr>
          <w:rFonts w:ascii="Arial" w:cs="Arial" w:eastAsia="Arial" w:hAnsi="Arial"/>
          <w:sz w:val="24"/>
          <w:szCs w:val="24"/>
        </w:rPr>
        <w:t xml:space="preserve">Пункт 84. Изучение органа зрения дает важные сведения об общем состоянии организма освидетельствуемого. Такие заболевания: как весенний катар, фликтенулезный кератит и конъюнктивит, могут указывать на гиперэргическое состояние освидетельствуемого и на инфицирование его туберкулезом. Во всех подобных случаях необходимо тщательное исследование терапевта, который дает итоговое заключение.</w:t>
      </w:r>
    </w:p>
    <w:p>
      <w:pPr>
        <w:spacing w:after="120"/>
        <w:jc w:val="both"/>
      </w:pPr>
      <w:r>
        <w:rPr>
          <w:rFonts w:ascii="Arial" w:cs="Arial" w:eastAsia="Arial" w:hAnsi="Arial"/>
          <w:sz w:val="24"/>
          <w:szCs w:val="24"/>
        </w:rPr>
        <w:t xml:space="preserve">Пункт 86. К подпункту "а" данного пункта относятся все формы трахомы.</w:t>
      </w:r>
    </w:p>
    <w:p>
      <w:pPr>
        <w:spacing w:after="120"/>
        <w:jc w:val="both"/>
      </w:pPr>
      <w:r>
        <w:rPr>
          <w:rFonts w:ascii="Arial" w:cs="Arial" w:eastAsia="Arial" w:hAnsi="Arial"/>
          <w:sz w:val="24"/>
          <w:szCs w:val="24"/>
        </w:rPr>
        <w:t xml:space="preserve">Пункт 87. К данному пункту относятся хронические, трудноизлечимые заболевания-конъюнктивы и другие оболочек глаза туберкулезной и сифилитической этиологии. Остатки перенесенного ирита (задние синехии и др.) обусловливают негодность к поступлению в Военный лицей.</w:t>
      </w:r>
    </w:p>
    <w:p>
      <w:pPr>
        <w:spacing w:after="120"/>
        <w:jc w:val="both"/>
      </w:pPr>
      <w:r>
        <w:rPr>
          <w:rFonts w:ascii="Arial" w:cs="Arial" w:eastAsia="Arial" w:hAnsi="Arial"/>
          <w:sz w:val="24"/>
          <w:szCs w:val="24"/>
        </w:rPr>
        <w:t xml:space="preserve">Врожденное отложение пигмента на передней капсуле хрусталика, не понижающее остроты зрения, не является противопоказанием к поступлению в Военный лицей.</w:t>
      </w:r>
    </w:p>
    <w:p>
      <w:pPr>
        <w:spacing w:after="120"/>
        <w:jc w:val="both"/>
      </w:pPr>
      <w:r>
        <w:rPr>
          <w:rFonts w:ascii="Arial" w:cs="Arial" w:eastAsia="Arial" w:hAnsi="Arial"/>
          <w:sz w:val="24"/>
          <w:szCs w:val="24"/>
        </w:rPr>
        <w:t xml:space="preserve">Пункт 89. Воспитанникам, при наличии у них крыловидный плевы, следует рекомендовать оперативное лечение.</w:t>
      </w:r>
    </w:p>
    <w:p>
      <w:pPr>
        <w:spacing w:after="120"/>
        <w:jc w:val="both"/>
      </w:pPr>
      <w:r>
        <w:rPr>
          <w:rFonts w:ascii="Arial" w:cs="Arial" w:eastAsia="Arial" w:hAnsi="Arial"/>
          <w:sz w:val="24"/>
          <w:szCs w:val="24"/>
        </w:rPr>
        <w:t xml:space="preserve">Пункт 90. У поступающих в лицей слезный аппарат должен быть нормальным. При подозрении на нарушение слезоотведения обязательно проводить цветную слезноносовую пробу. К излечимым заболеваниям слезных путей относятся: сужение или неправильное положение слезных точек, стриктура по ходу слезного канальца, дакриоцистит, а также стриктура в слезно-носовом канале, если полость слезного мешка сохранена.</w:t>
      </w:r>
    </w:p>
    <w:p>
      <w:pPr>
        <w:spacing w:after="120"/>
        <w:jc w:val="both"/>
      </w:pPr>
      <w:r>
        <w:rPr>
          <w:rFonts w:ascii="Arial" w:cs="Arial" w:eastAsia="Arial" w:hAnsi="Arial"/>
          <w:sz w:val="24"/>
          <w:szCs w:val="24"/>
        </w:rPr>
        <w:t xml:space="preserve">К неизлечимым заболеваниям слезных путей следует относить отсутствие или рубцовую атрезию слезного мешка, а также прочие заболевания слезных путей, если их нельзя излечить в условиях стационара с помощью современных операций.</w:t>
      </w:r>
    </w:p>
    <w:p>
      <w:pPr>
        <w:spacing w:after="120"/>
        <w:jc w:val="both"/>
      </w:pPr>
      <w:r>
        <w:rPr>
          <w:rFonts w:ascii="Arial" w:cs="Arial" w:eastAsia="Arial" w:hAnsi="Arial"/>
          <w:sz w:val="24"/>
          <w:szCs w:val="24"/>
        </w:rPr>
        <w:t xml:space="preserve">Пункт 91. Значительно выраженным птозом следует считать случаи, когда верхнее веко прикрывает часть зрачка при отсутствии напряжения лобной мышцы. Выпускникам при одностороннем птозе может быть предложено оперативное лечение и тогда годность к обучению должна определиться с учетом результатов лечения.</w:t>
      </w:r>
    </w:p>
    <w:p>
      <w:pPr>
        <w:spacing w:after="120"/>
        <w:jc w:val="both"/>
      </w:pPr>
      <w:r>
        <w:rPr>
          <w:rFonts w:ascii="Arial" w:cs="Arial" w:eastAsia="Arial" w:hAnsi="Arial"/>
          <w:sz w:val="24"/>
          <w:szCs w:val="24"/>
        </w:rPr>
        <w:t xml:space="preserve">Пункт 92. К этому пункту следует относить также случаи стойкой диплопии любой этиологии.</w:t>
      </w:r>
    </w:p>
    <w:p>
      <w:pPr>
        <w:spacing w:after="120"/>
        <w:jc w:val="both"/>
      </w:pPr>
      <w:r>
        <w:rPr>
          <w:rFonts w:ascii="Arial" w:cs="Arial" w:eastAsia="Arial" w:hAnsi="Arial"/>
          <w:sz w:val="24"/>
          <w:szCs w:val="24"/>
        </w:rPr>
        <w:t xml:space="preserve">Пункт 93. При стойком спазме аккомодации необходимо исследование с участием невропатолога, терапевта и других специалистов, так как спазм может быть обусловлен заболеваниями нервной системы, внутренних и других органов.</w:t>
      </w:r>
    </w:p>
    <w:p>
      <w:pPr>
        <w:spacing w:after="120"/>
        <w:jc w:val="both"/>
      </w:pPr>
      <w:r>
        <w:rPr>
          <w:rFonts w:ascii="Arial" w:cs="Arial" w:eastAsia="Arial" w:hAnsi="Arial"/>
          <w:sz w:val="24"/>
          <w:szCs w:val="24"/>
        </w:rPr>
        <w:t xml:space="preserve">Пункт 94. При отсутствии бинокулярного зрения, но без других признаков явного косоглазия кандидаты должны признаваться негодными к поступлению в лицей, а годность воспитанников определяется индивидуально.</w:t>
      </w:r>
    </w:p>
    <w:p>
      <w:pPr>
        <w:spacing w:after="120"/>
        <w:jc w:val="both"/>
      </w:pPr>
      <w:r>
        <w:rPr>
          <w:rFonts w:ascii="Arial" w:cs="Arial" w:eastAsia="Arial" w:hAnsi="Arial"/>
          <w:sz w:val="24"/>
          <w:szCs w:val="24"/>
        </w:rPr>
        <w:t xml:space="preserve">Пункт 95. При нистагме необходимо комплексное исследование совместно с невропатологом и отоларингологом. Нистагмоидные подергивания только при крайних отведениях глазных яблок при отсутствии каких-либо других изменений в организме к данному пункту не относятся.</w:t>
      </w:r>
    </w:p>
    <w:p>
      <w:pPr>
        <w:spacing w:after="120"/>
        <w:jc w:val="both"/>
      </w:pPr>
      <w:r>
        <w:rPr>
          <w:rFonts w:ascii="Arial" w:cs="Arial" w:eastAsia="Arial" w:hAnsi="Arial"/>
          <w:sz w:val="24"/>
          <w:szCs w:val="24"/>
        </w:rPr>
        <w:t xml:space="preserve">Пункт 98. При отслойке сетчатки травматической этиологии воспитанники подлежат стационарному лечению, а в случае безуспешности должны признаваться негодными к продолжению обучения.</w:t>
      </w:r>
    </w:p>
    <w:p>
      <w:pPr>
        <w:spacing w:after="120"/>
        <w:jc w:val="both"/>
      </w:pPr>
      <w:r>
        <w:rPr>
          <w:rFonts w:ascii="Arial" w:cs="Arial" w:eastAsia="Arial" w:hAnsi="Arial"/>
          <w:sz w:val="24"/>
          <w:szCs w:val="24"/>
        </w:rPr>
        <w:t xml:space="preserve">Пункт 99. К данному пункту относятся и вторичная глаукома.</w:t>
      </w:r>
    </w:p>
    <w:p>
      <w:pPr>
        <w:spacing w:after="120"/>
        <w:jc w:val="both"/>
      </w:pPr>
      <w:r>
        <w:rPr>
          <w:rFonts w:ascii="Arial" w:cs="Arial" w:eastAsia="Arial" w:hAnsi="Arial"/>
          <w:sz w:val="24"/>
          <w:szCs w:val="24"/>
        </w:rPr>
        <w:t xml:space="preserve">Пункт 100. К этому пункту следует относить и временное нарушение темновой адаптации, не обусловленное органическими болезнями глаза.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Кожные и венерические болезни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101. Степень распространенности экземы, чешуйчатого лишая и других указанных в данном пункте хронических заболеваний не имеет значения для определения годности кандидатов в Военный лицей и воспитанников. Освидетельствование воспитанников проводится после лечения.</w:t>
      </w:r>
    </w:p>
    <w:p>
      <w:pPr>
        <w:spacing w:after="120"/>
        <w:jc w:val="both"/>
      </w:pPr>
      <w:r>
        <w:rPr>
          <w:rFonts w:ascii="Arial" w:cs="Arial" w:eastAsia="Arial" w:hAnsi="Arial"/>
          <w:sz w:val="24"/>
          <w:szCs w:val="24"/>
        </w:rPr>
        <w:t xml:space="preserve">К этому же пункту следует относить и лепру. Лиц из заведомо лепрозной семьи, зарегистрированной органами здравоохранения, признавать негодными к поступлению и обучению в лицее.</w:t>
      </w:r>
    </w:p>
    <w:p>
      <w:pPr>
        <w:spacing w:after="120"/>
        <w:jc w:val="both"/>
      </w:pPr>
      <w:r>
        <w:rPr>
          <w:rFonts w:ascii="Arial" w:cs="Arial" w:eastAsia="Arial" w:hAnsi="Arial"/>
          <w:sz w:val="24"/>
          <w:szCs w:val="24"/>
        </w:rPr>
        <w:t xml:space="preserve">Пункт 110. Воспитанники Военного лицея в заразном периоде сифилиса подлежат лечению с последующим освидетельствованием и вынесением решения о негодности к обучению.</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Место для │</w:t>
      </w:r>
    </w:p>
    <w:p>
      <w:pPr>
        <w:spacing w:after="120"/>
        <w:jc w:val="both"/>
      </w:pPr>
      <w:r>
        <w:rPr>
          <w:rFonts w:ascii="Arial" w:cs="Arial" w:eastAsia="Arial" w:hAnsi="Arial"/>
          <w:sz w:val="24"/>
          <w:szCs w:val="24"/>
        </w:rPr>
        <w:t xml:space="preserve">     │ фотографии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240" w:before="200"/>
        <w:jc w:val="center"/>
      </w:pPr>
      <w:r>
        <w:rPr>
          <w:rFonts w:ascii="Arial" w:cs="Arial" w:eastAsia="Arial" w:hAnsi="Arial"/>
          <w:b/>
          <w:bCs/>
          <w:sz w:val="32"/>
          <w:szCs w:val="32"/>
        </w:rPr>
        <w:t xml:space="preserve">КАРТА
 медицинского освидетельствования кандидата, поступающего в Военный лицей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ФИО (полностью) _______________________________________________</w:t>
      </w:r>
    </w:p>
    <w:p>
      <w:pPr>
        <w:spacing w:after="120"/>
        <w:jc w:val="both"/>
      </w:pPr>
      <w:r>
        <w:rPr>
          <w:rFonts w:ascii="Arial" w:cs="Arial" w:eastAsia="Arial" w:hAnsi="Arial"/>
          <w:sz w:val="24"/>
          <w:szCs w:val="24"/>
        </w:rPr>
        <w:t xml:space="preserve">2. Дата рождения (число, месяц, год) _____________________________</w:t>
      </w:r>
    </w:p>
    <w:p>
      <w:pPr>
        <w:spacing w:after="120"/>
        <w:jc w:val="both"/>
      </w:pPr>
      <w:r>
        <w:rPr>
          <w:rFonts w:ascii="Arial" w:cs="Arial" w:eastAsia="Arial" w:hAnsi="Arial"/>
          <w:sz w:val="24"/>
          <w:szCs w:val="24"/>
        </w:rPr>
        <w:t xml:space="preserve">3. Постоянное место жительства (адрес) 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Предварительное │  Окончательное  │</w:t>
      </w:r>
    </w:p>
    <w:p>
      <w:pPr>
        <w:spacing w:after="120"/>
        <w:jc w:val="both"/>
      </w:pPr>
      <w:r>
        <w:rPr>
          <w:rFonts w:ascii="Arial" w:cs="Arial" w:eastAsia="Arial" w:hAnsi="Arial"/>
          <w:sz w:val="24"/>
          <w:szCs w:val="24"/>
        </w:rPr>
        <w:t xml:space="preserve">│  │                              │освидетельствова-│освидетельствова-│</w:t>
      </w:r>
    </w:p>
    <w:p>
      <w:pPr>
        <w:spacing w:after="120"/>
        <w:jc w:val="both"/>
      </w:pPr>
      <w:r>
        <w:rPr>
          <w:rFonts w:ascii="Arial" w:cs="Arial" w:eastAsia="Arial" w:hAnsi="Arial"/>
          <w:sz w:val="24"/>
          <w:szCs w:val="24"/>
        </w:rPr>
        <w:t xml:space="preserve">│  │                              │      ние        │      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│Жалобы и анамнез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│Перенесенные заболевания и    │                 │                 │</w:t>
      </w:r>
    </w:p>
    <w:p>
      <w:pPr>
        <w:spacing w:after="120"/>
        <w:jc w:val="both"/>
      </w:pPr>
      <w:r>
        <w:rPr>
          <w:rFonts w:ascii="Arial" w:cs="Arial" w:eastAsia="Arial" w:hAnsi="Arial"/>
          <w:sz w:val="24"/>
          <w:szCs w:val="24"/>
        </w:rPr>
        <w:t xml:space="preserve">│  │травмы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│Данные рентгенологического    │                 │                 │</w:t>
      </w:r>
    </w:p>
    <w:p>
      <w:pPr>
        <w:spacing w:after="120"/>
        <w:jc w:val="both"/>
      </w:pPr>
      <w:r>
        <w:rPr>
          <w:rFonts w:ascii="Arial" w:cs="Arial" w:eastAsia="Arial" w:hAnsi="Arial"/>
          <w:sz w:val="24"/>
          <w:szCs w:val="24"/>
        </w:rPr>
        <w:t xml:space="preserve">│  │исследования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│Данные лабораторных           │                 │                 │</w:t>
      </w:r>
    </w:p>
    <w:p>
      <w:pPr>
        <w:spacing w:after="120"/>
        <w:jc w:val="both"/>
      </w:pPr>
      <w:r>
        <w:rPr>
          <w:rFonts w:ascii="Arial" w:cs="Arial" w:eastAsia="Arial" w:hAnsi="Arial"/>
          <w:sz w:val="24"/>
          <w:szCs w:val="24"/>
        </w:rPr>
        <w:t xml:space="preserve">│  │исследований (кровь, моча и   │                 │                 │</w:t>
      </w:r>
    </w:p>
    <w:p>
      <w:pPr>
        <w:spacing w:after="120"/>
        <w:jc w:val="both"/>
      </w:pPr>
      <w:r>
        <w:rPr>
          <w:rFonts w:ascii="Arial" w:cs="Arial" w:eastAsia="Arial" w:hAnsi="Arial"/>
          <w:sz w:val="24"/>
          <w:szCs w:val="24"/>
        </w:rPr>
        <w:t xml:space="preserve">│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│Данные антропометрии и        │                 │                 │</w:t>
      </w:r>
    </w:p>
    <w:p>
      <w:pPr>
        <w:spacing w:after="120"/>
        <w:jc w:val="both"/>
      </w:pPr>
      <w:r>
        <w:rPr>
          <w:rFonts w:ascii="Arial" w:cs="Arial" w:eastAsia="Arial" w:hAnsi="Arial"/>
          <w:sz w:val="24"/>
          <w:szCs w:val="24"/>
        </w:rPr>
        <w:t xml:space="preserve">│  │хирургического исследования:  │                 │                 │</w:t>
      </w:r>
    </w:p>
    <w:p>
      <w:pPr>
        <w:spacing w:after="120"/>
        <w:jc w:val="both"/>
      </w:pPr>
      <w:r>
        <w:rPr>
          <w:rFonts w:ascii="Arial" w:cs="Arial" w:eastAsia="Arial" w:hAnsi="Arial"/>
          <w:sz w:val="24"/>
          <w:szCs w:val="24"/>
        </w:rPr>
        <w:t xml:space="preserve">│  │Рост                          │                 │                 │</w:t>
      </w:r>
    </w:p>
    <w:p>
      <w:pPr>
        <w:spacing w:after="120"/>
        <w:jc w:val="both"/>
      </w:pPr>
      <w:r>
        <w:rPr>
          <w:rFonts w:ascii="Arial" w:cs="Arial" w:eastAsia="Arial" w:hAnsi="Arial"/>
          <w:sz w:val="24"/>
          <w:szCs w:val="24"/>
        </w:rPr>
        <w:t xml:space="preserve">│  │Вес                           │                 │                 │</w:t>
      </w:r>
    </w:p>
    <w:p>
      <w:pPr>
        <w:spacing w:after="120"/>
        <w:jc w:val="both"/>
      </w:pPr>
      <w:r>
        <w:rPr>
          <w:rFonts w:ascii="Arial" w:cs="Arial" w:eastAsia="Arial" w:hAnsi="Arial"/>
          <w:sz w:val="24"/>
          <w:szCs w:val="24"/>
        </w:rPr>
        <w:t xml:space="preserve">│  │Окружность груди              │                 │                 │</w:t>
      </w:r>
    </w:p>
    <w:p>
      <w:pPr>
        <w:spacing w:after="120"/>
        <w:jc w:val="both"/>
      </w:pPr>
      <w:r>
        <w:rPr>
          <w:rFonts w:ascii="Arial" w:cs="Arial" w:eastAsia="Arial" w:hAnsi="Arial"/>
          <w:sz w:val="24"/>
          <w:szCs w:val="24"/>
        </w:rPr>
        <w:t xml:space="preserve">│  │Спирометрия                   │                 │                 │</w:t>
      </w:r>
    </w:p>
    <w:p>
      <w:pPr>
        <w:spacing w:after="120"/>
        <w:jc w:val="both"/>
      </w:pPr>
      <w:r>
        <w:rPr>
          <w:rFonts w:ascii="Arial" w:cs="Arial" w:eastAsia="Arial" w:hAnsi="Arial"/>
          <w:sz w:val="24"/>
          <w:szCs w:val="24"/>
        </w:rPr>
        <w:t xml:space="preserve">│  │Динамометрия становая         │                 │                 │</w:t>
      </w:r>
    </w:p>
    <w:p>
      <w:pPr>
        <w:spacing w:after="120"/>
        <w:jc w:val="both"/>
      </w:pPr>
      <w:r>
        <w:rPr>
          <w:rFonts w:ascii="Arial" w:cs="Arial" w:eastAsia="Arial" w:hAnsi="Arial"/>
          <w:sz w:val="24"/>
          <w:szCs w:val="24"/>
        </w:rPr>
        <w:t xml:space="preserve">│  │Динамометрия ручная           │                 │                 │</w:t>
      </w:r>
    </w:p>
    <w:p>
      <w:pPr>
        <w:spacing w:after="120"/>
        <w:jc w:val="both"/>
      </w:pPr>
      <w:r>
        <w:rPr>
          <w:rFonts w:ascii="Arial" w:cs="Arial" w:eastAsia="Arial" w:hAnsi="Arial"/>
          <w:sz w:val="24"/>
          <w:szCs w:val="24"/>
        </w:rPr>
        <w:t xml:space="preserve">│  │Правая кисть                  │                 │                 │</w:t>
      </w:r>
    </w:p>
    <w:p>
      <w:pPr>
        <w:spacing w:after="120"/>
        <w:jc w:val="both"/>
      </w:pPr>
      <w:r>
        <w:rPr>
          <w:rFonts w:ascii="Arial" w:cs="Arial" w:eastAsia="Arial" w:hAnsi="Arial"/>
          <w:sz w:val="24"/>
          <w:szCs w:val="24"/>
        </w:rPr>
        <w:t xml:space="preserve">│  │Левая кисть                   │                 │                 │</w:t>
      </w:r>
    </w:p>
    <w:p>
      <w:pPr>
        <w:spacing w:after="120"/>
        <w:jc w:val="both"/>
      </w:pPr>
      <w:r>
        <w:rPr>
          <w:rFonts w:ascii="Arial" w:cs="Arial" w:eastAsia="Arial" w:hAnsi="Arial"/>
          <w:sz w:val="24"/>
          <w:szCs w:val="24"/>
        </w:rPr>
        <w:t xml:space="preserve">│  │Общее физическое развитие     │                 │                 │</w:t>
      </w:r>
    </w:p>
    <w:p>
      <w:pPr>
        <w:spacing w:after="120"/>
        <w:jc w:val="both"/>
      </w:pPr>
      <w:r>
        <w:rPr>
          <w:rFonts w:ascii="Arial" w:cs="Arial" w:eastAsia="Arial" w:hAnsi="Arial"/>
          <w:sz w:val="24"/>
          <w:szCs w:val="24"/>
        </w:rPr>
        <w:t xml:space="preserve">│  │Покровы тела                  │                 │                 │</w:t>
      </w:r>
    </w:p>
    <w:p>
      <w:pPr>
        <w:spacing w:after="120"/>
        <w:jc w:val="both"/>
      </w:pPr>
      <w:r>
        <w:rPr>
          <w:rFonts w:ascii="Arial" w:cs="Arial" w:eastAsia="Arial" w:hAnsi="Arial"/>
          <w:sz w:val="24"/>
          <w:szCs w:val="24"/>
        </w:rPr>
        <w:t xml:space="preserve">│  │Лимфатические узлы            │                 │                 │</w:t>
      </w:r>
    </w:p>
    <w:p>
      <w:pPr>
        <w:spacing w:after="120"/>
        <w:jc w:val="both"/>
      </w:pPr>
      <w:r>
        <w:rPr>
          <w:rFonts w:ascii="Arial" w:cs="Arial" w:eastAsia="Arial" w:hAnsi="Arial"/>
          <w:sz w:val="24"/>
          <w:szCs w:val="24"/>
        </w:rPr>
        <w:t xml:space="preserve">│  │Мышечная система              │                 │                 │</w:t>
      </w:r>
    </w:p>
    <w:p>
      <w:pPr>
        <w:spacing w:after="120"/>
        <w:jc w:val="both"/>
      </w:pPr>
      <w:r>
        <w:rPr>
          <w:rFonts w:ascii="Arial" w:cs="Arial" w:eastAsia="Arial" w:hAnsi="Arial"/>
          <w:sz w:val="24"/>
          <w:szCs w:val="24"/>
        </w:rPr>
        <w:t xml:space="preserve">│  │Костная система и суставы     │                 │                 │</w:t>
      </w:r>
    </w:p>
    <w:p>
      <w:pPr>
        <w:spacing w:after="120"/>
        <w:jc w:val="both"/>
      </w:pPr>
      <w:r>
        <w:rPr>
          <w:rFonts w:ascii="Arial" w:cs="Arial" w:eastAsia="Arial" w:hAnsi="Arial"/>
          <w:sz w:val="24"/>
          <w:szCs w:val="24"/>
        </w:rPr>
        <w:t xml:space="preserve">│  │Периферические сосуды         │                 │                 │</w:t>
      </w:r>
    </w:p>
    <w:p>
      <w:pPr>
        <w:spacing w:after="120"/>
        <w:jc w:val="both"/>
      </w:pPr>
      <w:r>
        <w:rPr>
          <w:rFonts w:ascii="Arial" w:cs="Arial" w:eastAsia="Arial" w:hAnsi="Arial"/>
          <w:sz w:val="24"/>
          <w:szCs w:val="24"/>
        </w:rPr>
        <w:t xml:space="preserve">│  │Мочеполовая система           │                 │                 │</w:t>
      </w:r>
    </w:p>
    <w:p>
      <w:pPr>
        <w:spacing w:after="120"/>
        <w:jc w:val="both"/>
      </w:pPr>
      <w:r>
        <w:rPr>
          <w:rFonts w:ascii="Arial" w:cs="Arial" w:eastAsia="Arial" w:hAnsi="Arial"/>
          <w:sz w:val="24"/>
          <w:szCs w:val="24"/>
        </w:rPr>
        <w:t xml:space="preserve">│  │Анус и прямая кишка           │                 │                 │</w:t>
      </w:r>
    </w:p>
    <w:p>
      <w:pPr>
        <w:spacing w:after="120"/>
        <w:jc w:val="both"/>
      </w:pPr>
      <w:r>
        <w:rPr>
          <w:rFonts w:ascii="Arial" w:cs="Arial" w:eastAsia="Arial" w:hAnsi="Arial"/>
          <w:sz w:val="24"/>
          <w:szCs w:val="24"/>
        </w:rPr>
        <w:t xml:space="preserve">│  │Диагноз                       │                 │                 │</w:t>
      </w:r>
    </w:p>
    <w:p>
      <w:pPr>
        <w:spacing w:after="120"/>
        <w:jc w:val="both"/>
      </w:pPr>
      <w:r>
        <w:rPr>
          <w:rFonts w:ascii="Arial" w:cs="Arial" w:eastAsia="Arial" w:hAnsi="Arial"/>
          <w:sz w:val="24"/>
          <w:szCs w:val="24"/>
        </w:rPr>
        <w:t xml:space="preserve">│  │Заключение                    │                 │                 │</w:t>
      </w:r>
    </w:p>
    <w:p>
      <w:pPr>
        <w:spacing w:after="120"/>
        <w:jc w:val="both"/>
      </w:pPr>
      <w:r>
        <w:rPr>
          <w:rFonts w:ascii="Arial" w:cs="Arial" w:eastAsia="Arial" w:hAnsi="Arial"/>
          <w:sz w:val="24"/>
          <w:szCs w:val="24"/>
        </w:rPr>
        <w:t xml:space="preserve">│  │Дата и подпись хирурга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│Данные исследования внутренних│                 │                 │</w:t>
      </w:r>
    </w:p>
    <w:p>
      <w:pPr>
        <w:spacing w:after="120"/>
        <w:jc w:val="both"/>
      </w:pPr>
      <w:r>
        <w:rPr>
          <w:rFonts w:ascii="Arial" w:cs="Arial" w:eastAsia="Arial" w:hAnsi="Arial"/>
          <w:sz w:val="24"/>
          <w:szCs w:val="24"/>
        </w:rPr>
        <w:t xml:space="preserve">│  │органов:                      │                 │                 │</w:t>
      </w:r>
    </w:p>
    <w:p>
      <w:pPr>
        <w:spacing w:after="120"/>
        <w:jc w:val="both"/>
      </w:pPr>
      <w:r>
        <w:rPr>
          <w:rFonts w:ascii="Arial" w:cs="Arial" w:eastAsia="Arial" w:hAnsi="Arial"/>
          <w:sz w:val="24"/>
          <w:szCs w:val="24"/>
        </w:rPr>
        <w:t xml:space="preserve">│  │Питание                       │                 │                 │</w:t>
      </w:r>
    </w:p>
    <w:p>
      <w:pPr>
        <w:spacing w:after="120"/>
        <w:jc w:val="both"/>
      </w:pPr>
      <w:r>
        <w:rPr>
          <w:rFonts w:ascii="Arial" w:cs="Arial" w:eastAsia="Arial" w:hAnsi="Arial"/>
          <w:sz w:val="24"/>
          <w:szCs w:val="24"/>
        </w:rPr>
        <w:t xml:space="preserve">│  │эндокринная система           │                 │                 │</w:t>
      </w:r>
    </w:p>
    <w:p>
      <w:pPr>
        <w:spacing w:after="120"/>
        <w:jc w:val="both"/>
      </w:pPr>
      <w:r>
        <w:rPr>
          <w:rFonts w:ascii="Arial" w:cs="Arial" w:eastAsia="Arial" w:hAnsi="Arial"/>
          <w:sz w:val="24"/>
          <w:szCs w:val="24"/>
        </w:rPr>
        <w:t xml:space="preserve">│  │Сердце:                       │                 │                 │</w:t>
      </w:r>
    </w:p>
    <w:p>
      <w:pPr>
        <w:spacing w:after="120"/>
        <w:jc w:val="both"/>
      </w:pPr>
      <w:r>
        <w:rPr>
          <w:rFonts w:ascii="Arial" w:cs="Arial" w:eastAsia="Arial" w:hAnsi="Arial"/>
          <w:sz w:val="24"/>
          <w:szCs w:val="24"/>
        </w:rPr>
        <w:t xml:space="preserve">│  │границы                       │                 │                 │</w:t>
      </w:r>
    </w:p>
    <w:p>
      <w:pPr>
        <w:spacing w:after="120"/>
        <w:jc w:val="both"/>
      </w:pPr>
      <w:r>
        <w:rPr>
          <w:rFonts w:ascii="Arial" w:cs="Arial" w:eastAsia="Arial" w:hAnsi="Arial"/>
          <w:sz w:val="24"/>
          <w:szCs w:val="24"/>
        </w:rPr>
        <w:t xml:space="preserve">│  │тоны                          │                 │                 │</w:t>
      </w:r>
    </w:p>
    <w:p>
      <w:pPr>
        <w:spacing w:after="120"/>
        <w:jc w:val="both"/>
      </w:pPr>
      <w:r>
        <w:rPr>
          <w:rFonts w:ascii="Arial" w:cs="Arial" w:eastAsia="Arial" w:hAnsi="Arial"/>
          <w:sz w:val="24"/>
          <w:szCs w:val="24"/>
        </w:rPr>
        <w:t xml:space="preserve">│  │пульс                         │                 │                 │</w:t>
      </w:r>
    </w:p>
    <w:p>
      <w:pPr>
        <w:spacing w:after="120"/>
        <w:jc w:val="both"/>
      </w:pPr>
      <w:r>
        <w:rPr>
          <w:rFonts w:ascii="Arial" w:cs="Arial" w:eastAsia="Arial" w:hAnsi="Arial"/>
          <w:sz w:val="24"/>
          <w:szCs w:val="24"/>
        </w:rPr>
        <w:t xml:space="preserve">│  │давление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│Органы дыхания                │                 │                 │</w:t>
      </w:r>
    </w:p>
    <w:p>
      <w:pPr>
        <w:spacing w:after="120"/>
        <w:jc w:val="both"/>
      </w:pPr>
      <w:r>
        <w:rPr>
          <w:rFonts w:ascii="Arial" w:cs="Arial" w:eastAsia="Arial" w:hAnsi="Arial"/>
          <w:sz w:val="24"/>
          <w:szCs w:val="24"/>
        </w:rPr>
        <w:t xml:space="preserve">│  │Органы пищеварения            │                 │                 │</w:t>
      </w:r>
    </w:p>
    <w:p>
      <w:pPr>
        <w:spacing w:after="120"/>
        <w:jc w:val="both"/>
      </w:pPr>
      <w:r>
        <w:rPr>
          <w:rFonts w:ascii="Arial" w:cs="Arial" w:eastAsia="Arial" w:hAnsi="Arial"/>
          <w:sz w:val="24"/>
          <w:szCs w:val="24"/>
        </w:rPr>
        <w:t xml:space="preserve">│  │Печень                        │                 │                 │</w:t>
      </w:r>
    </w:p>
    <w:p>
      <w:pPr>
        <w:spacing w:after="120"/>
        <w:jc w:val="both"/>
      </w:pPr>
      <w:r>
        <w:rPr>
          <w:rFonts w:ascii="Arial" w:cs="Arial" w:eastAsia="Arial" w:hAnsi="Arial"/>
          <w:sz w:val="24"/>
          <w:szCs w:val="24"/>
        </w:rPr>
        <w:t xml:space="preserve">│  │Селезенка                     │                 │                 │</w:t>
      </w:r>
    </w:p>
    <w:p>
      <w:pPr>
        <w:spacing w:after="120"/>
        <w:jc w:val="both"/>
      </w:pPr>
      <w:r>
        <w:rPr>
          <w:rFonts w:ascii="Arial" w:cs="Arial" w:eastAsia="Arial" w:hAnsi="Arial"/>
          <w:sz w:val="24"/>
          <w:szCs w:val="24"/>
        </w:rPr>
        <w:t xml:space="preserve">│  │Почки                         │                 │                 │</w:t>
      </w:r>
    </w:p>
    <w:p>
      <w:pPr>
        <w:spacing w:after="120"/>
        <w:jc w:val="both"/>
      </w:pPr>
      <w:r>
        <w:rPr>
          <w:rFonts w:ascii="Arial" w:cs="Arial" w:eastAsia="Arial" w:hAnsi="Arial"/>
          <w:sz w:val="24"/>
          <w:szCs w:val="24"/>
        </w:rPr>
        <w:t xml:space="preserve">│  │Диагноз                       │                 │                 │</w:t>
      </w:r>
    </w:p>
    <w:p>
      <w:pPr>
        <w:spacing w:after="120"/>
        <w:jc w:val="both"/>
      </w:pPr>
      <w:r>
        <w:rPr>
          <w:rFonts w:ascii="Arial" w:cs="Arial" w:eastAsia="Arial" w:hAnsi="Arial"/>
          <w:sz w:val="24"/>
          <w:szCs w:val="24"/>
        </w:rPr>
        <w:t xml:space="preserve">│  │Заключение                    │                 │                 │</w:t>
      </w:r>
    </w:p>
    <w:p>
      <w:pPr>
        <w:spacing w:after="120"/>
        <w:jc w:val="both"/>
      </w:pPr>
      <w:r>
        <w:rPr>
          <w:rFonts w:ascii="Arial" w:cs="Arial" w:eastAsia="Arial" w:hAnsi="Arial"/>
          <w:sz w:val="24"/>
          <w:szCs w:val="24"/>
        </w:rPr>
        <w:t xml:space="preserve">│  │Дата и подпись терапевта      │                 │                 │</w:t>
      </w:r>
    </w:p>
    <w:p>
      <w:pPr>
        <w:spacing w:after="120"/>
        <w:jc w:val="both"/>
      </w:pPr>
      <w:r>
        <w:rPr>
          <w:rFonts w:ascii="Arial" w:cs="Arial" w:eastAsia="Arial" w:hAnsi="Arial"/>
          <w:sz w:val="24"/>
          <w:szCs w:val="24"/>
        </w:rPr>
        <w:t xml:space="preserve">│  │Дата и подпись педиатра       │                 │                 │</w:t>
      </w:r>
    </w:p>
    <w:p>
      <w:pPr>
        <w:spacing w:after="120"/>
        <w:jc w:val="both"/>
      </w:pPr>
      <w:r>
        <w:rPr>
          <w:rFonts w:ascii="Arial" w:cs="Arial" w:eastAsia="Arial" w:hAnsi="Arial"/>
          <w:sz w:val="24"/>
          <w:szCs w:val="24"/>
        </w:rPr>
        <w:t xml:space="preserve">│  │(подросткового врача)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│Данные исследования           │                 │                 │</w:t>
      </w:r>
    </w:p>
    <w:p>
      <w:pPr>
        <w:spacing w:after="120"/>
        <w:jc w:val="both"/>
      </w:pPr>
      <w:r>
        <w:rPr>
          <w:rFonts w:ascii="Arial" w:cs="Arial" w:eastAsia="Arial" w:hAnsi="Arial"/>
          <w:sz w:val="24"/>
          <w:szCs w:val="24"/>
        </w:rPr>
        <w:t xml:space="preserve">│  │психического состояния:       │                 │                 │</w:t>
      </w:r>
    </w:p>
    <w:p>
      <w:pPr>
        <w:spacing w:after="120"/>
        <w:jc w:val="both"/>
      </w:pPr>
      <w:r>
        <w:rPr>
          <w:rFonts w:ascii="Arial" w:cs="Arial" w:eastAsia="Arial" w:hAnsi="Arial"/>
          <w:sz w:val="24"/>
          <w:szCs w:val="24"/>
        </w:rPr>
        <w:t xml:space="preserve">│  │сознание                      │                 │                 │</w:t>
      </w:r>
    </w:p>
    <w:p>
      <w:pPr>
        <w:spacing w:after="120"/>
        <w:jc w:val="both"/>
      </w:pPr>
      <w:r>
        <w:rPr>
          <w:rFonts w:ascii="Arial" w:cs="Arial" w:eastAsia="Arial" w:hAnsi="Arial"/>
          <w:sz w:val="24"/>
          <w:szCs w:val="24"/>
        </w:rPr>
        <w:t xml:space="preserve">│  │внимание                      │                 │                 │</w:t>
      </w:r>
    </w:p>
    <w:p>
      <w:pPr>
        <w:spacing w:after="120"/>
        <w:jc w:val="both"/>
      </w:pPr>
      <w:r>
        <w:rPr>
          <w:rFonts w:ascii="Arial" w:cs="Arial" w:eastAsia="Arial" w:hAnsi="Arial"/>
          <w:sz w:val="24"/>
          <w:szCs w:val="24"/>
        </w:rPr>
        <w:t xml:space="preserve">│  │память                        │                 │                 │</w:t>
      </w:r>
    </w:p>
    <w:p>
      <w:pPr>
        <w:spacing w:after="120"/>
        <w:jc w:val="both"/>
      </w:pPr>
      <w:r>
        <w:rPr>
          <w:rFonts w:ascii="Arial" w:cs="Arial" w:eastAsia="Arial" w:hAnsi="Arial"/>
          <w:sz w:val="24"/>
          <w:szCs w:val="24"/>
        </w:rPr>
        <w:t xml:space="preserve">│  │мышление                      │                 │                 │</w:t>
      </w:r>
    </w:p>
    <w:p>
      <w:pPr>
        <w:spacing w:after="120"/>
        <w:jc w:val="both"/>
      </w:pPr>
      <w:r>
        <w:rPr>
          <w:rFonts w:ascii="Arial" w:cs="Arial" w:eastAsia="Arial" w:hAnsi="Arial"/>
          <w:sz w:val="24"/>
          <w:szCs w:val="24"/>
        </w:rPr>
        <w:t xml:space="preserve">│  │интеллект                     │                 │                 │</w:t>
      </w:r>
    </w:p>
    <w:p>
      <w:pPr>
        <w:spacing w:after="120"/>
        <w:jc w:val="both"/>
      </w:pPr>
      <w:r>
        <w:rPr>
          <w:rFonts w:ascii="Arial" w:cs="Arial" w:eastAsia="Arial" w:hAnsi="Arial"/>
          <w:sz w:val="24"/>
          <w:szCs w:val="24"/>
        </w:rPr>
        <w:t xml:space="preserve">│  │эмоционально-волевая сфера    │                 │                 │</w:t>
      </w:r>
    </w:p>
    <w:p>
      <w:pPr>
        <w:spacing w:after="120"/>
        <w:jc w:val="both"/>
      </w:pPr>
      <w:r>
        <w:rPr>
          <w:rFonts w:ascii="Arial" w:cs="Arial" w:eastAsia="Arial" w:hAnsi="Arial"/>
          <w:sz w:val="24"/>
          <w:szCs w:val="24"/>
        </w:rPr>
        <w:t xml:space="preserve">│  │Диагноз                       │                 │                 │</w:t>
      </w:r>
    </w:p>
    <w:p>
      <w:pPr>
        <w:spacing w:after="120"/>
        <w:jc w:val="both"/>
      </w:pPr>
      <w:r>
        <w:rPr>
          <w:rFonts w:ascii="Arial" w:cs="Arial" w:eastAsia="Arial" w:hAnsi="Arial"/>
          <w:sz w:val="24"/>
          <w:szCs w:val="24"/>
        </w:rPr>
        <w:t xml:space="preserve">│  │Заключение                    │                 │                 │</w:t>
      </w:r>
    </w:p>
    <w:p>
      <w:pPr>
        <w:spacing w:after="120"/>
        <w:jc w:val="both"/>
      </w:pPr>
      <w:r>
        <w:rPr>
          <w:rFonts w:ascii="Arial" w:cs="Arial" w:eastAsia="Arial" w:hAnsi="Arial"/>
          <w:sz w:val="24"/>
          <w:szCs w:val="24"/>
        </w:rPr>
        <w:t xml:space="preserve">│  │Дата и подпись психиатра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│Данные исследования нервной   │                 │                 │</w:t>
      </w:r>
    </w:p>
    <w:p>
      <w:pPr>
        <w:spacing w:after="120"/>
        <w:jc w:val="both"/>
      </w:pPr>
      <w:r>
        <w:rPr>
          <w:rFonts w:ascii="Arial" w:cs="Arial" w:eastAsia="Arial" w:hAnsi="Arial"/>
          <w:sz w:val="24"/>
          <w:szCs w:val="24"/>
        </w:rPr>
        <w:t xml:space="preserve">│  │системы:                      │                 │                 │</w:t>
      </w:r>
    </w:p>
    <w:p>
      <w:pPr>
        <w:spacing w:after="120"/>
        <w:jc w:val="both"/>
      </w:pPr>
      <w:r>
        <w:rPr>
          <w:rFonts w:ascii="Arial" w:cs="Arial" w:eastAsia="Arial" w:hAnsi="Arial"/>
          <w:sz w:val="24"/>
          <w:szCs w:val="24"/>
        </w:rPr>
        <w:t xml:space="preserve">│  │Черепно-мозговые нервы        │                 │                 │</w:t>
      </w:r>
    </w:p>
    <w:p>
      <w:pPr>
        <w:spacing w:after="120"/>
        <w:jc w:val="both"/>
      </w:pPr>
      <w:r>
        <w:rPr>
          <w:rFonts w:ascii="Arial" w:cs="Arial" w:eastAsia="Arial" w:hAnsi="Arial"/>
          <w:sz w:val="24"/>
          <w:szCs w:val="24"/>
        </w:rPr>
        <w:t xml:space="preserve">│  │Двигательная сфера            │                 │                 │</w:t>
      </w:r>
    </w:p>
    <w:p>
      <w:pPr>
        <w:spacing w:after="120"/>
        <w:jc w:val="both"/>
      </w:pPr>
      <w:r>
        <w:rPr>
          <w:rFonts w:ascii="Arial" w:cs="Arial" w:eastAsia="Arial" w:hAnsi="Arial"/>
          <w:sz w:val="24"/>
          <w:szCs w:val="24"/>
        </w:rPr>
        <w:t xml:space="preserve">│  │Рефлексы                      │                 │                 │</w:t>
      </w:r>
    </w:p>
    <w:p>
      <w:pPr>
        <w:spacing w:after="120"/>
        <w:jc w:val="both"/>
      </w:pPr>
      <w:r>
        <w:rPr>
          <w:rFonts w:ascii="Arial" w:cs="Arial" w:eastAsia="Arial" w:hAnsi="Arial"/>
          <w:sz w:val="24"/>
          <w:szCs w:val="24"/>
        </w:rPr>
        <w:t xml:space="preserve">│  │Чувствительность              │                 │                 │</w:t>
      </w:r>
    </w:p>
    <w:p>
      <w:pPr>
        <w:spacing w:after="120"/>
        <w:jc w:val="both"/>
      </w:pPr>
      <w:r>
        <w:rPr>
          <w:rFonts w:ascii="Arial" w:cs="Arial" w:eastAsia="Arial" w:hAnsi="Arial"/>
          <w:sz w:val="24"/>
          <w:szCs w:val="24"/>
        </w:rPr>
        <w:t xml:space="preserve">│  │Вегетативная нервная система  │                 │                 │</w:t>
      </w:r>
    </w:p>
    <w:p>
      <w:pPr>
        <w:spacing w:after="120"/>
        <w:jc w:val="both"/>
      </w:pPr>
      <w:r>
        <w:rPr>
          <w:rFonts w:ascii="Arial" w:cs="Arial" w:eastAsia="Arial" w:hAnsi="Arial"/>
          <w:sz w:val="24"/>
          <w:szCs w:val="24"/>
        </w:rPr>
        <w:t xml:space="preserve">│  │Диагноз                       │                 │                 │</w:t>
      </w:r>
    </w:p>
    <w:p>
      <w:pPr>
        <w:spacing w:after="120"/>
        <w:jc w:val="both"/>
      </w:pPr>
      <w:r>
        <w:rPr>
          <w:rFonts w:ascii="Arial" w:cs="Arial" w:eastAsia="Arial" w:hAnsi="Arial"/>
          <w:sz w:val="24"/>
          <w:szCs w:val="24"/>
        </w:rPr>
        <w:t xml:space="preserve">│  │Заключение                    │                 │                 │</w:t>
      </w:r>
    </w:p>
    <w:p>
      <w:pPr>
        <w:spacing w:after="120"/>
        <w:jc w:val="both"/>
      </w:pPr>
      <w:r>
        <w:rPr>
          <w:rFonts w:ascii="Arial" w:cs="Arial" w:eastAsia="Arial" w:hAnsi="Arial"/>
          <w:sz w:val="24"/>
          <w:szCs w:val="24"/>
        </w:rPr>
        <w:t xml:space="preserve">│  │Дата и подпись невропатолога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│Данные                        │                 │                 │</w:t>
      </w:r>
    </w:p>
    <w:p>
      <w:pPr>
        <w:spacing w:after="120"/>
        <w:jc w:val="both"/>
      </w:pPr>
      <w:r>
        <w:rPr>
          <w:rFonts w:ascii="Arial" w:cs="Arial" w:eastAsia="Arial" w:hAnsi="Arial"/>
          <w:sz w:val="24"/>
          <w:szCs w:val="24"/>
        </w:rPr>
        <w:t xml:space="preserve">│  │дерматовенерологического      │                 │                 │</w:t>
      </w:r>
    </w:p>
    <w:p>
      <w:pPr>
        <w:spacing w:after="120"/>
        <w:jc w:val="both"/>
      </w:pPr>
      <w:r>
        <w:rPr>
          <w:rFonts w:ascii="Arial" w:cs="Arial" w:eastAsia="Arial" w:hAnsi="Arial"/>
          <w:sz w:val="24"/>
          <w:szCs w:val="24"/>
        </w:rPr>
        <w:t xml:space="preserve">│  │исследования:                 │                 │                 │</w:t>
      </w:r>
    </w:p>
    <w:p>
      <w:pPr>
        <w:spacing w:after="120"/>
        <w:jc w:val="both"/>
      </w:pPr>
      <w:r>
        <w:rPr>
          <w:rFonts w:ascii="Arial" w:cs="Arial" w:eastAsia="Arial" w:hAnsi="Arial"/>
          <w:sz w:val="24"/>
          <w:szCs w:val="24"/>
        </w:rPr>
        <w:t xml:space="preserve">│  │Покровы тела                  │                 │                 │</w:t>
      </w:r>
    </w:p>
    <w:p>
      <w:pPr>
        <w:spacing w:after="120"/>
        <w:jc w:val="both"/>
      </w:pPr>
      <w:r>
        <w:rPr>
          <w:rFonts w:ascii="Arial" w:cs="Arial" w:eastAsia="Arial" w:hAnsi="Arial"/>
          <w:sz w:val="24"/>
          <w:szCs w:val="24"/>
        </w:rPr>
        <w:t xml:space="preserve">│  │Наружные половые органы       │                 │                 │</w:t>
      </w:r>
    </w:p>
    <w:p>
      <w:pPr>
        <w:spacing w:after="120"/>
        <w:jc w:val="both"/>
      </w:pPr>
      <w:r>
        <w:rPr>
          <w:rFonts w:ascii="Arial" w:cs="Arial" w:eastAsia="Arial" w:hAnsi="Arial"/>
          <w:sz w:val="24"/>
          <w:szCs w:val="24"/>
        </w:rPr>
        <w:t xml:space="preserve">│  │Диагноз                       │                 │                 │</w:t>
      </w:r>
    </w:p>
    <w:p>
      <w:pPr>
        <w:spacing w:after="120"/>
        <w:jc w:val="both"/>
      </w:pPr>
      <w:r>
        <w:rPr>
          <w:rFonts w:ascii="Arial" w:cs="Arial" w:eastAsia="Arial" w:hAnsi="Arial"/>
          <w:sz w:val="24"/>
          <w:szCs w:val="24"/>
        </w:rPr>
        <w:t xml:space="preserve">│  │Заключение                    │                 │                 │</w:t>
      </w:r>
    </w:p>
    <w:p>
      <w:pPr>
        <w:spacing w:after="120"/>
        <w:jc w:val="both"/>
      </w:pPr>
      <w:r>
        <w:rPr>
          <w:rFonts w:ascii="Arial" w:cs="Arial" w:eastAsia="Arial" w:hAnsi="Arial"/>
          <w:sz w:val="24"/>
          <w:szCs w:val="24"/>
        </w:rPr>
        <w:t xml:space="preserve">│  │Дата и подпись дерматолога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│Данные исследования органа    │                 │                 │</w:t>
      </w:r>
    </w:p>
    <w:p>
      <w:pPr>
        <w:spacing w:after="120"/>
        <w:jc w:val="both"/>
      </w:pPr>
      <w:r>
        <w:rPr>
          <w:rFonts w:ascii="Arial" w:cs="Arial" w:eastAsia="Arial" w:hAnsi="Arial"/>
          <w:sz w:val="24"/>
          <w:szCs w:val="24"/>
        </w:rPr>
        <w:t xml:space="preserve">│  │зрения:                       │                 │                 │</w:t>
      </w:r>
    </w:p>
    <w:p>
      <w:pPr>
        <w:spacing w:after="120"/>
        <w:jc w:val="both"/>
      </w:pPr>
      <w:r>
        <w:rPr>
          <w:rFonts w:ascii="Arial" w:cs="Arial" w:eastAsia="Arial" w:hAnsi="Arial"/>
          <w:sz w:val="24"/>
          <w:szCs w:val="24"/>
        </w:rPr>
        <w:t xml:space="preserve">│  │Цветоощущение по Рабкину      │                 │                 │</w:t>
      </w:r>
    </w:p>
    <w:p>
      <w:pPr>
        <w:spacing w:after="120"/>
        <w:jc w:val="both"/>
      </w:pPr>
      <w:r>
        <w:rPr>
          <w:rFonts w:ascii="Arial" w:cs="Arial" w:eastAsia="Arial" w:hAnsi="Arial"/>
          <w:sz w:val="24"/>
          <w:szCs w:val="24"/>
        </w:rPr>
        <w:t xml:space="preserve">│  │Острота зрения без коррекции: │                 │                 │</w:t>
      </w:r>
    </w:p>
    <w:p>
      <w:pPr>
        <w:spacing w:after="120"/>
        <w:jc w:val="both"/>
      </w:pPr>
      <w:r>
        <w:rPr>
          <w:rFonts w:ascii="Arial" w:cs="Arial" w:eastAsia="Arial" w:hAnsi="Arial"/>
          <w:sz w:val="24"/>
          <w:szCs w:val="24"/>
        </w:rPr>
        <w:t xml:space="preserve">│  │правого глаза                 │                 │                 │</w:t>
      </w:r>
    </w:p>
    <w:p>
      <w:pPr>
        <w:spacing w:after="120"/>
        <w:jc w:val="both"/>
      </w:pPr>
      <w:r>
        <w:rPr>
          <w:rFonts w:ascii="Arial" w:cs="Arial" w:eastAsia="Arial" w:hAnsi="Arial"/>
          <w:sz w:val="24"/>
          <w:szCs w:val="24"/>
        </w:rPr>
        <w:t xml:space="preserve">│  │левого глаза                  │                 │                 │</w:t>
      </w:r>
    </w:p>
    <w:p>
      <w:pPr>
        <w:spacing w:after="120"/>
        <w:jc w:val="both"/>
      </w:pPr>
      <w:r>
        <w:rPr>
          <w:rFonts w:ascii="Arial" w:cs="Arial" w:eastAsia="Arial" w:hAnsi="Arial"/>
          <w:sz w:val="24"/>
          <w:szCs w:val="24"/>
        </w:rPr>
        <w:t xml:space="preserve">│  │С коррекцией:                 │                 │                 │</w:t>
      </w:r>
    </w:p>
    <w:p>
      <w:pPr>
        <w:spacing w:after="120"/>
        <w:jc w:val="both"/>
      </w:pPr>
      <w:r>
        <w:rPr>
          <w:rFonts w:ascii="Arial" w:cs="Arial" w:eastAsia="Arial" w:hAnsi="Arial"/>
          <w:sz w:val="24"/>
          <w:szCs w:val="24"/>
        </w:rPr>
        <w:t xml:space="preserve">│  │правого глаза                 │                 │                 │</w:t>
      </w:r>
    </w:p>
    <w:p>
      <w:pPr>
        <w:spacing w:after="120"/>
        <w:jc w:val="both"/>
      </w:pPr>
      <w:r>
        <w:rPr>
          <w:rFonts w:ascii="Arial" w:cs="Arial" w:eastAsia="Arial" w:hAnsi="Arial"/>
          <w:sz w:val="24"/>
          <w:szCs w:val="24"/>
        </w:rPr>
        <w:t xml:space="preserve">│  │левого глаза                  │                 │                 │</w:t>
      </w:r>
    </w:p>
    <w:p>
      <w:pPr>
        <w:spacing w:after="120"/>
        <w:jc w:val="both"/>
      </w:pPr>
      <w:r>
        <w:rPr>
          <w:rFonts w:ascii="Arial" w:cs="Arial" w:eastAsia="Arial" w:hAnsi="Arial"/>
          <w:sz w:val="24"/>
          <w:szCs w:val="24"/>
        </w:rPr>
        <w:t xml:space="preserve">│  │Рефракции скиаскопические:    │                 │                 │</w:t>
      </w:r>
    </w:p>
    <w:p>
      <w:pPr>
        <w:spacing w:after="120"/>
        <w:jc w:val="both"/>
      </w:pPr>
      <w:r>
        <w:rPr>
          <w:rFonts w:ascii="Arial" w:cs="Arial" w:eastAsia="Arial" w:hAnsi="Arial"/>
          <w:sz w:val="24"/>
          <w:szCs w:val="24"/>
        </w:rPr>
        <w:t xml:space="preserve">│  │правого глаза                 │                 │                 │</w:t>
      </w:r>
    </w:p>
    <w:p>
      <w:pPr>
        <w:spacing w:after="120"/>
        <w:jc w:val="both"/>
      </w:pPr>
      <w:r>
        <w:rPr>
          <w:rFonts w:ascii="Arial" w:cs="Arial" w:eastAsia="Arial" w:hAnsi="Arial"/>
          <w:sz w:val="24"/>
          <w:szCs w:val="24"/>
        </w:rPr>
        <w:t xml:space="preserve">│  │левого глаза                  │                 │                 │</w:t>
      </w:r>
    </w:p>
    <w:p>
      <w:pPr>
        <w:spacing w:after="120"/>
        <w:jc w:val="both"/>
      </w:pPr>
      <w:r>
        <w:rPr>
          <w:rFonts w:ascii="Arial" w:cs="Arial" w:eastAsia="Arial" w:hAnsi="Arial"/>
          <w:sz w:val="24"/>
          <w:szCs w:val="24"/>
        </w:rPr>
        <w:t xml:space="preserve">│  │Бинокулярное зрение           │                 │                 │</w:t>
      </w:r>
    </w:p>
    <w:p>
      <w:pPr>
        <w:spacing w:after="120"/>
        <w:jc w:val="both"/>
      </w:pPr>
      <w:r>
        <w:rPr>
          <w:rFonts w:ascii="Arial" w:cs="Arial" w:eastAsia="Arial" w:hAnsi="Arial"/>
          <w:sz w:val="24"/>
          <w:szCs w:val="24"/>
        </w:rPr>
        <w:t xml:space="preserve">│  │Ближайшая точка ясного зрения:│                 │                 │</w:t>
      </w:r>
    </w:p>
    <w:p>
      <w:pPr>
        <w:spacing w:after="120"/>
        <w:jc w:val="both"/>
      </w:pPr>
      <w:r>
        <w:rPr>
          <w:rFonts w:ascii="Arial" w:cs="Arial" w:eastAsia="Arial" w:hAnsi="Arial"/>
          <w:sz w:val="24"/>
          <w:szCs w:val="24"/>
        </w:rPr>
        <w:t xml:space="preserve">│  │правого глаза                 │                 │                 │</w:t>
      </w:r>
    </w:p>
    <w:p>
      <w:pPr>
        <w:spacing w:after="120"/>
        <w:jc w:val="both"/>
      </w:pPr>
      <w:r>
        <w:rPr>
          <w:rFonts w:ascii="Arial" w:cs="Arial" w:eastAsia="Arial" w:hAnsi="Arial"/>
          <w:sz w:val="24"/>
          <w:szCs w:val="24"/>
        </w:rPr>
        <w:t xml:space="preserve">│  │левого глаза                  │                 │                 │</w:t>
      </w:r>
    </w:p>
    <w:p>
      <w:pPr>
        <w:spacing w:after="120"/>
        <w:jc w:val="both"/>
      </w:pPr>
      <w:r>
        <w:rPr>
          <w:rFonts w:ascii="Arial" w:cs="Arial" w:eastAsia="Arial" w:hAnsi="Arial"/>
          <w:sz w:val="24"/>
          <w:szCs w:val="24"/>
        </w:rPr>
        <w:t xml:space="preserve">│  │Слезные пути                  │                 │                 │</w:t>
      </w:r>
    </w:p>
    <w:p>
      <w:pPr>
        <w:spacing w:after="120"/>
        <w:jc w:val="both"/>
      </w:pPr>
      <w:r>
        <w:rPr>
          <w:rFonts w:ascii="Arial" w:cs="Arial" w:eastAsia="Arial" w:hAnsi="Arial"/>
          <w:sz w:val="24"/>
          <w:szCs w:val="24"/>
        </w:rPr>
        <w:t xml:space="preserve">│  │Веки и конъюнктив             │                 │                 │</w:t>
      </w:r>
    </w:p>
    <w:p>
      <w:pPr>
        <w:spacing w:after="120"/>
        <w:jc w:val="both"/>
      </w:pPr>
      <w:r>
        <w:rPr>
          <w:rFonts w:ascii="Arial" w:cs="Arial" w:eastAsia="Arial" w:hAnsi="Arial"/>
          <w:sz w:val="24"/>
          <w:szCs w:val="24"/>
        </w:rPr>
        <w:t xml:space="preserve">│  │Положение и подвижность       │                 │                 │</w:t>
      </w:r>
    </w:p>
    <w:p>
      <w:pPr>
        <w:spacing w:after="120"/>
        <w:jc w:val="both"/>
      </w:pPr>
      <w:r>
        <w:rPr>
          <w:rFonts w:ascii="Arial" w:cs="Arial" w:eastAsia="Arial" w:hAnsi="Arial"/>
          <w:sz w:val="24"/>
          <w:szCs w:val="24"/>
        </w:rPr>
        <w:t xml:space="preserve">│  │глазных яблок                 │                 │                 │</w:t>
      </w:r>
    </w:p>
    <w:p>
      <w:pPr>
        <w:spacing w:after="120"/>
        <w:jc w:val="both"/>
      </w:pPr>
      <w:r>
        <w:rPr>
          <w:rFonts w:ascii="Arial" w:cs="Arial" w:eastAsia="Arial" w:hAnsi="Arial"/>
          <w:sz w:val="24"/>
          <w:szCs w:val="24"/>
        </w:rPr>
        <w:t xml:space="preserve">│  │Зрачки и их реакция           │                 │                 │</w:t>
      </w:r>
    </w:p>
    <w:p>
      <w:pPr>
        <w:spacing w:after="120"/>
        <w:jc w:val="both"/>
      </w:pPr>
      <w:r>
        <w:rPr>
          <w:rFonts w:ascii="Arial" w:cs="Arial" w:eastAsia="Arial" w:hAnsi="Arial"/>
          <w:sz w:val="24"/>
          <w:szCs w:val="24"/>
        </w:rPr>
        <w:t xml:space="preserve">│  │Оптические среды:             │                 │                 │</w:t>
      </w:r>
    </w:p>
    <w:p>
      <w:pPr>
        <w:spacing w:after="120"/>
        <w:jc w:val="both"/>
      </w:pPr>
      <w:r>
        <w:rPr>
          <w:rFonts w:ascii="Arial" w:cs="Arial" w:eastAsia="Arial" w:hAnsi="Arial"/>
          <w:sz w:val="24"/>
          <w:szCs w:val="24"/>
        </w:rPr>
        <w:t xml:space="preserve">│  │правого глаза                 │                 │                 │</w:t>
      </w:r>
    </w:p>
    <w:p>
      <w:pPr>
        <w:spacing w:after="120"/>
        <w:jc w:val="both"/>
      </w:pPr>
      <w:r>
        <w:rPr>
          <w:rFonts w:ascii="Arial" w:cs="Arial" w:eastAsia="Arial" w:hAnsi="Arial"/>
          <w:sz w:val="24"/>
          <w:szCs w:val="24"/>
        </w:rPr>
        <w:t xml:space="preserve">│  │левого глаза                  │                 │                 │</w:t>
      </w:r>
    </w:p>
    <w:p>
      <w:pPr>
        <w:spacing w:after="120"/>
        <w:jc w:val="both"/>
      </w:pPr>
      <w:r>
        <w:rPr>
          <w:rFonts w:ascii="Arial" w:cs="Arial" w:eastAsia="Arial" w:hAnsi="Arial"/>
          <w:sz w:val="24"/>
          <w:szCs w:val="24"/>
        </w:rPr>
        <w:t xml:space="preserve">│  │Глазное дно:                  │                 │                 │</w:t>
      </w:r>
    </w:p>
    <w:p>
      <w:pPr>
        <w:spacing w:after="120"/>
        <w:jc w:val="both"/>
      </w:pPr>
      <w:r>
        <w:rPr>
          <w:rFonts w:ascii="Arial" w:cs="Arial" w:eastAsia="Arial" w:hAnsi="Arial"/>
          <w:sz w:val="24"/>
          <w:szCs w:val="24"/>
        </w:rPr>
        <w:t xml:space="preserve">│  │правого глаза                 │                 │                 │</w:t>
      </w:r>
    </w:p>
    <w:p>
      <w:pPr>
        <w:spacing w:after="120"/>
        <w:jc w:val="both"/>
      </w:pPr>
      <w:r>
        <w:rPr>
          <w:rFonts w:ascii="Arial" w:cs="Arial" w:eastAsia="Arial" w:hAnsi="Arial"/>
          <w:sz w:val="24"/>
          <w:szCs w:val="24"/>
        </w:rPr>
        <w:t xml:space="preserve">│  │левого глаза                  │                 │                 │</w:t>
      </w:r>
    </w:p>
    <w:p>
      <w:pPr>
        <w:spacing w:after="120"/>
        <w:jc w:val="both"/>
      </w:pPr>
      <w:r>
        <w:rPr>
          <w:rFonts w:ascii="Arial" w:cs="Arial" w:eastAsia="Arial" w:hAnsi="Arial"/>
          <w:sz w:val="24"/>
          <w:szCs w:val="24"/>
        </w:rPr>
        <w:t xml:space="preserve">│  │Диагноз                       │                 │                 │</w:t>
      </w:r>
    </w:p>
    <w:p>
      <w:pPr>
        <w:spacing w:after="120"/>
        <w:jc w:val="both"/>
      </w:pPr>
      <w:r>
        <w:rPr>
          <w:rFonts w:ascii="Arial" w:cs="Arial" w:eastAsia="Arial" w:hAnsi="Arial"/>
          <w:sz w:val="24"/>
          <w:szCs w:val="24"/>
        </w:rPr>
        <w:t xml:space="preserve">│  │Заключение                    │                 │                 │</w:t>
      </w:r>
    </w:p>
    <w:p>
      <w:pPr>
        <w:spacing w:after="120"/>
        <w:jc w:val="both"/>
      </w:pPr>
      <w:r>
        <w:rPr>
          <w:rFonts w:ascii="Arial" w:cs="Arial" w:eastAsia="Arial" w:hAnsi="Arial"/>
          <w:sz w:val="24"/>
          <w:szCs w:val="24"/>
        </w:rPr>
        <w:t xml:space="preserve">│  │Дата и подпись офтальмолога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│10│Данные исследования           │                 │                 │</w:t>
      </w:r>
    </w:p>
    <w:p>
      <w:pPr>
        <w:spacing w:after="120"/>
        <w:jc w:val="both"/>
      </w:pPr>
      <w:r>
        <w:rPr>
          <w:rFonts w:ascii="Arial" w:cs="Arial" w:eastAsia="Arial" w:hAnsi="Arial"/>
          <w:sz w:val="24"/>
          <w:szCs w:val="24"/>
        </w:rPr>
        <w:t xml:space="preserve">│  │ЛОР:                          │                 │                 │</w:t>
      </w:r>
    </w:p>
    <w:p>
      <w:pPr>
        <w:spacing w:after="120"/>
        <w:jc w:val="both"/>
      </w:pPr>
      <w:r>
        <w:rPr>
          <w:rFonts w:ascii="Arial" w:cs="Arial" w:eastAsia="Arial" w:hAnsi="Arial"/>
          <w:sz w:val="24"/>
          <w:szCs w:val="24"/>
        </w:rPr>
        <w:t xml:space="preserve">│  │Данные осмотра                │                 │                 │</w:t>
      </w:r>
    </w:p>
    <w:p>
      <w:pPr>
        <w:spacing w:after="120"/>
        <w:jc w:val="both"/>
      </w:pPr>
      <w:r>
        <w:rPr>
          <w:rFonts w:ascii="Arial" w:cs="Arial" w:eastAsia="Arial" w:hAnsi="Arial"/>
          <w:sz w:val="24"/>
          <w:szCs w:val="24"/>
        </w:rPr>
        <w:t xml:space="preserve">│  │Дефекты речи                  │                 │                 │</w:t>
      </w:r>
    </w:p>
    <w:p>
      <w:pPr>
        <w:spacing w:after="120"/>
        <w:jc w:val="both"/>
      </w:pPr>
      <w:r>
        <w:rPr>
          <w:rFonts w:ascii="Arial" w:cs="Arial" w:eastAsia="Arial" w:hAnsi="Arial"/>
          <w:sz w:val="24"/>
          <w:szCs w:val="24"/>
        </w:rPr>
        <w:t xml:space="preserve">│  │Носовые дыхания               │                 │                 │</w:t>
      </w:r>
    </w:p>
    <w:p>
      <w:pPr>
        <w:spacing w:after="120"/>
        <w:jc w:val="both"/>
      </w:pPr>
      <w:r>
        <w:rPr>
          <w:rFonts w:ascii="Arial" w:cs="Arial" w:eastAsia="Arial" w:hAnsi="Arial"/>
          <w:sz w:val="24"/>
          <w:szCs w:val="24"/>
        </w:rPr>
        <w:t xml:space="preserve">│  │справа                        │                 │                 │</w:t>
      </w:r>
    </w:p>
    <w:p>
      <w:pPr>
        <w:spacing w:after="120"/>
        <w:jc w:val="both"/>
      </w:pPr>
      <w:r>
        <w:rPr>
          <w:rFonts w:ascii="Arial" w:cs="Arial" w:eastAsia="Arial" w:hAnsi="Arial"/>
          <w:sz w:val="24"/>
          <w:szCs w:val="24"/>
        </w:rPr>
        <w:t xml:space="preserve">│  │слева                         │                 │                 │</w:t>
      </w:r>
    </w:p>
    <w:p>
      <w:pPr>
        <w:spacing w:after="120"/>
        <w:jc w:val="both"/>
      </w:pPr>
      <w:r>
        <w:rPr>
          <w:rFonts w:ascii="Arial" w:cs="Arial" w:eastAsia="Arial" w:hAnsi="Arial"/>
          <w:sz w:val="24"/>
          <w:szCs w:val="24"/>
        </w:rPr>
        <w:t xml:space="preserve">│  │Обоняние:                     │                 │                 │</w:t>
      </w:r>
    </w:p>
    <w:p>
      <w:pPr>
        <w:spacing w:after="120"/>
        <w:jc w:val="both"/>
      </w:pPr>
      <w:r>
        <w:rPr>
          <w:rFonts w:ascii="Arial" w:cs="Arial" w:eastAsia="Arial" w:hAnsi="Arial"/>
          <w:sz w:val="24"/>
          <w:szCs w:val="24"/>
        </w:rPr>
        <w:t xml:space="preserve">│  │справа                        │                 │                 │</w:t>
      </w:r>
    </w:p>
    <w:p>
      <w:pPr>
        <w:spacing w:after="120"/>
        <w:jc w:val="both"/>
      </w:pPr>
      <w:r>
        <w:rPr>
          <w:rFonts w:ascii="Arial" w:cs="Arial" w:eastAsia="Arial" w:hAnsi="Arial"/>
          <w:sz w:val="24"/>
          <w:szCs w:val="24"/>
        </w:rPr>
        <w:t xml:space="preserve">│  │слева                         │                 │                 │</w:t>
      </w:r>
    </w:p>
    <w:p>
      <w:pPr>
        <w:spacing w:after="120"/>
        <w:jc w:val="both"/>
      </w:pPr>
      <w:r>
        <w:rPr>
          <w:rFonts w:ascii="Arial" w:cs="Arial" w:eastAsia="Arial" w:hAnsi="Arial"/>
          <w:sz w:val="24"/>
          <w:szCs w:val="24"/>
        </w:rPr>
        <w:t xml:space="preserve">│  │Острота слуха на шепотную речь│                 │                 │</w:t>
      </w:r>
    </w:p>
    <w:p>
      <w:pPr>
        <w:spacing w:after="120"/>
        <w:jc w:val="both"/>
      </w:pPr>
      <w:r>
        <w:rPr>
          <w:rFonts w:ascii="Arial" w:cs="Arial" w:eastAsia="Arial" w:hAnsi="Arial"/>
          <w:sz w:val="24"/>
          <w:szCs w:val="24"/>
        </w:rPr>
        <w:t xml:space="preserve">│  │справа                        │                 │                 │</w:t>
      </w:r>
    </w:p>
    <w:p>
      <w:pPr>
        <w:spacing w:after="120"/>
        <w:jc w:val="both"/>
      </w:pPr>
      <w:r>
        <w:rPr>
          <w:rFonts w:ascii="Arial" w:cs="Arial" w:eastAsia="Arial" w:hAnsi="Arial"/>
          <w:sz w:val="24"/>
          <w:szCs w:val="24"/>
        </w:rPr>
        <w:t xml:space="preserve">│  │слева                         │                 │                 │</w:t>
      </w:r>
    </w:p>
    <w:p>
      <w:pPr>
        <w:spacing w:after="120"/>
        <w:jc w:val="both"/>
      </w:pPr>
      <w:r>
        <w:rPr>
          <w:rFonts w:ascii="Arial" w:cs="Arial" w:eastAsia="Arial" w:hAnsi="Arial"/>
          <w:sz w:val="24"/>
          <w:szCs w:val="24"/>
        </w:rPr>
        <w:t xml:space="preserve">│  │Барофункции уха:              │                 │                 │</w:t>
      </w:r>
    </w:p>
    <w:p>
      <w:pPr>
        <w:spacing w:after="120"/>
        <w:jc w:val="both"/>
      </w:pPr>
      <w:r>
        <w:rPr>
          <w:rFonts w:ascii="Arial" w:cs="Arial" w:eastAsia="Arial" w:hAnsi="Arial"/>
          <w:sz w:val="24"/>
          <w:szCs w:val="24"/>
        </w:rPr>
        <w:t xml:space="preserve">│  │справа                        │                 │                 │</w:t>
      </w:r>
    </w:p>
    <w:p>
      <w:pPr>
        <w:spacing w:after="120"/>
        <w:jc w:val="both"/>
      </w:pPr>
      <w:r>
        <w:rPr>
          <w:rFonts w:ascii="Arial" w:cs="Arial" w:eastAsia="Arial" w:hAnsi="Arial"/>
          <w:sz w:val="24"/>
          <w:szCs w:val="24"/>
        </w:rPr>
        <w:t xml:space="preserve">│  │слева                         │                 │                 │</w:t>
      </w:r>
    </w:p>
    <w:p>
      <w:pPr>
        <w:spacing w:after="120"/>
        <w:jc w:val="both"/>
      </w:pPr>
      <w:r>
        <w:rPr>
          <w:rFonts w:ascii="Arial" w:cs="Arial" w:eastAsia="Arial" w:hAnsi="Arial"/>
          <w:sz w:val="24"/>
          <w:szCs w:val="24"/>
        </w:rPr>
        <w:t xml:space="preserve">│  │Функция вестибулярного        │                 │                 │</w:t>
      </w:r>
    </w:p>
    <w:p>
      <w:pPr>
        <w:spacing w:after="120"/>
        <w:jc w:val="both"/>
      </w:pPr>
      <w:r>
        <w:rPr>
          <w:rFonts w:ascii="Arial" w:cs="Arial" w:eastAsia="Arial" w:hAnsi="Arial"/>
          <w:sz w:val="24"/>
          <w:szCs w:val="24"/>
        </w:rPr>
        <w:t xml:space="preserve">│  │аппарата (двойной опыт с      │                 │                 │</w:t>
      </w:r>
    </w:p>
    <w:p>
      <w:pPr>
        <w:spacing w:after="120"/>
        <w:jc w:val="both"/>
      </w:pPr>
      <w:r>
        <w:rPr>
          <w:rFonts w:ascii="Arial" w:cs="Arial" w:eastAsia="Arial" w:hAnsi="Arial"/>
          <w:sz w:val="24"/>
          <w:szCs w:val="24"/>
        </w:rPr>
        <w:t xml:space="preserve">│  │вращением ОР)                 │                 │                 │</w:t>
      </w:r>
    </w:p>
    <w:p>
      <w:pPr>
        <w:spacing w:after="120"/>
        <w:jc w:val="both"/>
      </w:pPr>
      <w:r>
        <w:rPr>
          <w:rFonts w:ascii="Arial" w:cs="Arial" w:eastAsia="Arial" w:hAnsi="Arial"/>
          <w:sz w:val="24"/>
          <w:szCs w:val="24"/>
        </w:rPr>
        <w:t xml:space="preserve">│  │Диагноз                       │                 │                 │</w:t>
      </w:r>
    </w:p>
    <w:p>
      <w:pPr>
        <w:spacing w:after="120"/>
        <w:jc w:val="both"/>
      </w:pPr>
      <w:r>
        <w:rPr>
          <w:rFonts w:ascii="Arial" w:cs="Arial" w:eastAsia="Arial" w:hAnsi="Arial"/>
          <w:sz w:val="24"/>
          <w:szCs w:val="24"/>
        </w:rPr>
        <w:t xml:space="preserve">│  │Заключение                    │                 │                 │</w:t>
      </w:r>
    </w:p>
    <w:p>
      <w:pPr>
        <w:spacing w:after="120"/>
        <w:jc w:val="both"/>
      </w:pPr>
      <w:r>
        <w:rPr>
          <w:rFonts w:ascii="Arial" w:cs="Arial" w:eastAsia="Arial" w:hAnsi="Arial"/>
          <w:sz w:val="24"/>
          <w:szCs w:val="24"/>
        </w:rPr>
        <w:t xml:space="preserve">│  │Дата и подпись отоларинголога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│11│Данные исследования челюстей и│                 │                 │</w:t>
      </w:r>
    </w:p>
    <w:p>
      <w:pPr>
        <w:spacing w:after="120"/>
        <w:jc w:val="both"/>
      </w:pPr>
      <w:r>
        <w:rPr>
          <w:rFonts w:ascii="Arial" w:cs="Arial" w:eastAsia="Arial" w:hAnsi="Arial"/>
          <w:sz w:val="24"/>
          <w:szCs w:val="24"/>
        </w:rPr>
        <w:t xml:space="preserve">│  │полости рта:                  │                 │                 │</w:t>
      </w:r>
    </w:p>
    <w:p>
      <w:pPr>
        <w:spacing w:after="120"/>
        <w:jc w:val="both"/>
      </w:pPr>
      <w:r>
        <w:rPr>
          <w:rFonts w:ascii="Arial" w:cs="Arial" w:eastAsia="Arial" w:hAnsi="Arial"/>
          <w:sz w:val="24"/>
          <w:szCs w:val="24"/>
        </w:rPr>
        <w:t xml:space="preserve">│  │Прикус                        │                 │                 │</w:t>
      </w:r>
    </w:p>
    <w:p>
      <w:pPr>
        <w:spacing w:after="120"/>
        <w:jc w:val="both"/>
      </w:pPr>
      <w:r>
        <w:rPr>
          <w:rFonts w:ascii="Arial" w:cs="Arial" w:eastAsia="Arial" w:hAnsi="Arial"/>
          <w:sz w:val="24"/>
          <w:szCs w:val="24"/>
        </w:rPr>
        <w:t xml:space="preserve">│  │Слизистая полости рта         │                 │                 │</w:t>
      </w:r>
    </w:p>
    <w:p>
      <w:pPr>
        <w:spacing w:after="120"/>
        <w:jc w:val="both"/>
      </w:pPr>
      <w:r>
        <w:rPr>
          <w:rFonts w:ascii="Arial" w:cs="Arial" w:eastAsia="Arial" w:hAnsi="Arial"/>
          <w:sz w:val="24"/>
          <w:szCs w:val="24"/>
        </w:rPr>
        <w:t xml:space="preserve">│  │Десны                         │                 │                 │</w:t>
      </w:r>
    </w:p>
    <w:p>
      <w:pPr>
        <w:spacing w:after="120"/>
        <w:jc w:val="both"/>
      </w:pPr>
      <w:r>
        <w:rPr>
          <w:rFonts w:ascii="Arial" w:cs="Arial" w:eastAsia="Arial" w:hAnsi="Arial"/>
          <w:sz w:val="24"/>
          <w:szCs w:val="24"/>
        </w:rPr>
        <w:t xml:space="preserve">│  │Зубы                          │                 │                 │</w:t>
      </w:r>
    </w:p>
    <w:p>
      <w:pPr>
        <w:spacing w:after="120"/>
        <w:jc w:val="both"/>
      </w:pPr>
      <w:r>
        <w:rPr>
          <w:rFonts w:ascii="Arial" w:cs="Arial" w:eastAsia="Arial" w:hAnsi="Arial"/>
          <w:sz w:val="24"/>
          <w:szCs w:val="24"/>
        </w:rPr>
        <w:t xml:space="preserve">│  │Диагноз                       │                 │                 │</w:t>
      </w:r>
    </w:p>
    <w:p>
      <w:pPr>
        <w:spacing w:after="120"/>
        <w:jc w:val="both"/>
      </w:pPr>
      <w:r>
        <w:rPr>
          <w:rFonts w:ascii="Arial" w:cs="Arial" w:eastAsia="Arial" w:hAnsi="Arial"/>
          <w:sz w:val="24"/>
          <w:szCs w:val="24"/>
        </w:rPr>
        <w:t xml:space="preserve">│  │Заключение                    │                 │                 │</w:t>
      </w:r>
    </w:p>
    <w:p>
      <w:pPr>
        <w:spacing w:after="120"/>
        <w:jc w:val="both"/>
      </w:pPr>
      <w:r>
        <w:rPr>
          <w:rFonts w:ascii="Arial" w:cs="Arial" w:eastAsia="Arial" w:hAnsi="Arial"/>
          <w:sz w:val="24"/>
          <w:szCs w:val="24"/>
        </w:rPr>
        <w:t xml:space="preserve">│  │Дата и подпись стоматолога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│12│Постановление Военно-врачебной│На основании     │На основании     │</w:t>
      </w:r>
    </w:p>
    <w:p>
      <w:pPr>
        <w:spacing w:after="120"/>
        <w:jc w:val="both"/>
      </w:pPr>
      <w:r>
        <w:rPr>
          <w:rFonts w:ascii="Arial" w:cs="Arial" w:eastAsia="Arial" w:hAnsi="Arial"/>
          <w:sz w:val="24"/>
          <w:szCs w:val="24"/>
        </w:rPr>
        <w:t xml:space="preserve">│  │комиссии:                     │пункта ____ графы│пункта ____ графы│</w:t>
      </w:r>
    </w:p>
    <w:p>
      <w:pPr>
        <w:spacing w:after="120"/>
        <w:jc w:val="both"/>
      </w:pPr>
      <w:r>
        <w:rPr>
          <w:rFonts w:ascii="Arial" w:cs="Arial" w:eastAsia="Arial" w:hAnsi="Arial"/>
          <w:sz w:val="24"/>
          <w:szCs w:val="24"/>
        </w:rPr>
        <w:t xml:space="preserve">│  │                              │расписания       │расписания       │</w:t>
      </w:r>
    </w:p>
    <w:p>
      <w:pPr>
        <w:spacing w:after="120"/>
        <w:jc w:val="both"/>
      </w:pPr>
      <w:r>
        <w:rPr>
          <w:rFonts w:ascii="Arial" w:cs="Arial" w:eastAsia="Arial" w:hAnsi="Arial"/>
          <w:sz w:val="24"/>
          <w:szCs w:val="24"/>
        </w:rPr>
        <w:t xml:space="preserve">│  │                              │болезней и       │болезней и       │</w:t>
      </w:r>
    </w:p>
    <w:p>
      <w:pPr>
        <w:spacing w:after="120"/>
        <w:jc w:val="both"/>
      </w:pPr>
      <w:r>
        <w:rPr>
          <w:rFonts w:ascii="Arial" w:cs="Arial" w:eastAsia="Arial" w:hAnsi="Arial"/>
          <w:sz w:val="24"/>
          <w:szCs w:val="24"/>
        </w:rPr>
        <w:t xml:space="preserve">│  │                              │физических       │физических       │</w:t>
      </w:r>
    </w:p>
    <w:p>
      <w:pPr>
        <w:spacing w:after="120"/>
        <w:jc w:val="both"/>
      </w:pPr>
      <w:r>
        <w:rPr>
          <w:rFonts w:ascii="Arial" w:cs="Arial" w:eastAsia="Arial" w:hAnsi="Arial"/>
          <w:sz w:val="24"/>
          <w:szCs w:val="24"/>
        </w:rPr>
        <w:t xml:space="preserve">│  │                              │недостатков,     │недостатков,     │</w:t>
      </w:r>
    </w:p>
    <w:p>
      <w:pPr>
        <w:spacing w:after="120"/>
        <w:jc w:val="both"/>
      </w:pPr>
      <w:r>
        <w:rPr>
          <w:rFonts w:ascii="Arial" w:cs="Arial" w:eastAsia="Arial" w:hAnsi="Arial"/>
          <w:sz w:val="24"/>
          <w:szCs w:val="24"/>
        </w:rPr>
        <w:t xml:space="preserve">│  │                              │препятствующих   │препятствующих   │</w:t>
      </w:r>
    </w:p>
    <w:p>
      <w:pPr>
        <w:spacing w:after="120"/>
        <w:jc w:val="both"/>
      </w:pPr>
      <w:r>
        <w:rPr>
          <w:rFonts w:ascii="Arial" w:cs="Arial" w:eastAsia="Arial" w:hAnsi="Arial"/>
          <w:sz w:val="24"/>
          <w:szCs w:val="24"/>
        </w:rPr>
        <w:t xml:space="preserve">│  │                              │поступлению в    │поступлению в    │</w:t>
      </w:r>
    </w:p>
    <w:p>
      <w:pPr>
        <w:spacing w:after="120"/>
        <w:jc w:val="both"/>
      </w:pPr>
      <w:r>
        <w:rPr>
          <w:rFonts w:ascii="Arial" w:cs="Arial" w:eastAsia="Arial" w:hAnsi="Arial"/>
          <w:sz w:val="24"/>
          <w:szCs w:val="24"/>
        </w:rPr>
        <w:t xml:space="preserve">│  │                              │Военный линей и  │военный лицей и  │</w:t>
      </w:r>
    </w:p>
    <w:p>
      <w:pPr>
        <w:spacing w:after="120"/>
        <w:jc w:val="both"/>
      </w:pPr>
      <w:r>
        <w:rPr>
          <w:rFonts w:ascii="Arial" w:cs="Arial" w:eastAsia="Arial" w:hAnsi="Arial"/>
          <w:sz w:val="24"/>
          <w:szCs w:val="24"/>
        </w:rPr>
        <w:t xml:space="preserve">│  │                              │обучению в нем   │обучению в нем   │</w:t>
      </w:r>
    </w:p>
    <w:p>
      <w:pPr>
        <w:spacing w:after="120"/>
        <w:jc w:val="both"/>
      </w:pPr>
      <w:r>
        <w:rPr>
          <w:rFonts w:ascii="Arial" w:cs="Arial" w:eastAsia="Arial" w:hAnsi="Arial"/>
          <w:sz w:val="24"/>
          <w:szCs w:val="24"/>
        </w:rPr>
        <w:t xml:space="preserve">│  │                              │(приложение 1 к  │(приложение 1    │</w:t>
      </w:r>
    </w:p>
    <w:p>
      <w:pPr>
        <w:spacing w:after="120"/>
        <w:jc w:val="both"/>
      </w:pPr>
      <w:r>
        <w:rPr>
          <w:rFonts w:ascii="Arial" w:cs="Arial" w:eastAsia="Arial" w:hAnsi="Arial"/>
          <w:sz w:val="24"/>
          <w:szCs w:val="24"/>
        </w:rPr>
        <w:t xml:space="preserve">│  │                              │Инструкции о     │к Инструкции о   │</w:t>
      </w:r>
    </w:p>
    <w:p>
      <w:pPr>
        <w:spacing w:after="120"/>
        <w:jc w:val="both"/>
      </w:pPr>
      <w:r>
        <w:rPr>
          <w:rFonts w:ascii="Arial" w:cs="Arial" w:eastAsia="Arial" w:hAnsi="Arial"/>
          <w:sz w:val="24"/>
          <w:szCs w:val="24"/>
        </w:rPr>
        <w:t xml:space="preserve">│  │                              │медицинском      │медицинском      │</w:t>
      </w:r>
    </w:p>
    <w:p>
      <w:pPr>
        <w:spacing w:after="120"/>
        <w:jc w:val="both"/>
      </w:pPr>
      <w:r>
        <w:rPr>
          <w:rFonts w:ascii="Arial" w:cs="Arial" w:eastAsia="Arial" w:hAnsi="Arial"/>
          <w:sz w:val="24"/>
          <w:szCs w:val="24"/>
        </w:rPr>
        <w:t xml:space="preserve">│  │                              │освидетельство-  │освидетельство-  │</w:t>
      </w:r>
    </w:p>
    <w:p>
      <w:pPr>
        <w:spacing w:after="120"/>
        <w:jc w:val="both"/>
      </w:pPr>
      <w:r>
        <w:rPr>
          <w:rFonts w:ascii="Arial" w:cs="Arial" w:eastAsia="Arial" w:hAnsi="Arial"/>
          <w:sz w:val="24"/>
          <w:szCs w:val="24"/>
        </w:rPr>
        <w:t xml:space="preserve">│  │                              │вании кандидатов,│вании кандидатов,│</w:t>
      </w:r>
    </w:p>
    <w:p>
      <w:pPr>
        <w:spacing w:after="120"/>
        <w:jc w:val="both"/>
      </w:pPr>
      <w:r>
        <w:rPr>
          <w:rFonts w:ascii="Arial" w:cs="Arial" w:eastAsia="Arial" w:hAnsi="Arial"/>
          <w:sz w:val="24"/>
          <w:szCs w:val="24"/>
        </w:rPr>
        <w:t xml:space="preserve">│  │                              │поступающих в    │поступающих в    │</w:t>
      </w:r>
    </w:p>
    <w:p>
      <w:pPr>
        <w:spacing w:after="120"/>
        <w:jc w:val="both"/>
      </w:pPr>
      <w:r>
        <w:rPr>
          <w:rFonts w:ascii="Arial" w:cs="Arial" w:eastAsia="Arial" w:hAnsi="Arial"/>
          <w:sz w:val="24"/>
          <w:szCs w:val="24"/>
        </w:rPr>
        <w:t xml:space="preserve">│  │                              │Кыргызский       │Кыргызский       │</w:t>
      </w:r>
    </w:p>
    <w:p>
      <w:pPr>
        <w:spacing w:after="120"/>
        <w:jc w:val="both"/>
      </w:pPr>
      <w:r>
        <w:rPr>
          <w:rFonts w:ascii="Arial" w:cs="Arial" w:eastAsia="Arial" w:hAnsi="Arial"/>
          <w:sz w:val="24"/>
          <w:szCs w:val="24"/>
        </w:rPr>
        <w:t xml:space="preserve">│  │                              │национальный     │национальный     │</w:t>
      </w:r>
    </w:p>
    <w:p>
      <w:pPr>
        <w:spacing w:after="120"/>
        <w:jc w:val="both"/>
      </w:pPr>
      <w:r>
        <w:rPr>
          <w:rFonts w:ascii="Arial" w:cs="Arial" w:eastAsia="Arial" w:hAnsi="Arial"/>
          <w:sz w:val="24"/>
          <w:szCs w:val="24"/>
        </w:rPr>
        <w:t xml:space="preserve">│  │                              │военный лицей    │военный лицей    │</w:t>
      </w:r>
    </w:p>
    <w:p>
      <w:pPr>
        <w:spacing w:after="120"/>
        <w:jc w:val="both"/>
      </w:pPr>
      <w:r>
        <w:rPr>
          <w:rFonts w:ascii="Arial" w:cs="Arial" w:eastAsia="Arial" w:hAnsi="Arial"/>
          <w:sz w:val="24"/>
          <w:szCs w:val="24"/>
        </w:rPr>
        <w:t xml:space="preserve">│  │                              │имени Героя      │имени Героя      │</w:t>
      </w:r>
    </w:p>
    <w:p>
      <w:pPr>
        <w:spacing w:after="120"/>
        <w:jc w:val="both"/>
      </w:pPr>
      <w:r>
        <w:rPr>
          <w:rFonts w:ascii="Arial" w:cs="Arial" w:eastAsia="Arial" w:hAnsi="Arial"/>
          <w:sz w:val="24"/>
          <w:szCs w:val="24"/>
        </w:rPr>
        <w:t xml:space="preserve">│  │                              │Советского Союза │Советского Союза │</w:t>
      </w:r>
    </w:p>
    <w:p>
      <w:pPr>
        <w:spacing w:after="120"/>
        <w:jc w:val="both"/>
      </w:pPr>
      <w:r>
        <w:rPr>
          <w:rFonts w:ascii="Arial" w:cs="Arial" w:eastAsia="Arial" w:hAnsi="Arial"/>
          <w:sz w:val="24"/>
          <w:szCs w:val="24"/>
        </w:rPr>
        <w:t xml:space="preserve">│  │                              │Асанова Даира    │Асанова Даира    │</w:t>
      </w:r>
    </w:p>
    <w:p>
      <w:pPr>
        <w:spacing w:after="120"/>
        <w:jc w:val="both"/>
      </w:pPr>
      <w:r>
        <w:rPr>
          <w:rFonts w:ascii="Arial" w:cs="Arial" w:eastAsia="Arial" w:hAnsi="Arial"/>
          <w:sz w:val="24"/>
          <w:szCs w:val="24"/>
        </w:rPr>
        <w:t xml:space="preserve">│  │                              │Асановича, и     │Асановича, и     │</w:t>
      </w:r>
    </w:p>
    <w:p>
      <w:pPr>
        <w:spacing w:after="120"/>
        <w:jc w:val="both"/>
      </w:pPr>
      <w:r>
        <w:rPr>
          <w:rFonts w:ascii="Arial" w:cs="Arial" w:eastAsia="Arial" w:hAnsi="Arial"/>
          <w:sz w:val="24"/>
          <w:szCs w:val="24"/>
        </w:rPr>
        <w:t xml:space="preserve">│  │                              │воспитанников    │воспитанников    │</w:t>
      </w:r>
    </w:p>
    <w:p>
      <w:pPr>
        <w:spacing w:after="120"/>
        <w:jc w:val="both"/>
      </w:pPr>
      <w:r>
        <w:rPr>
          <w:rFonts w:ascii="Arial" w:cs="Arial" w:eastAsia="Arial" w:hAnsi="Arial"/>
          <w:sz w:val="24"/>
          <w:szCs w:val="24"/>
        </w:rPr>
        <w:t xml:space="preserve">│  │                              │военного лицея), │военного лицея), │</w:t>
      </w:r>
    </w:p>
    <w:p>
      <w:pPr>
        <w:spacing w:after="120"/>
        <w:jc w:val="both"/>
      </w:pPr>
      <w:r>
        <w:rPr>
          <w:rFonts w:ascii="Arial" w:cs="Arial" w:eastAsia="Arial" w:hAnsi="Arial"/>
          <w:sz w:val="24"/>
          <w:szCs w:val="24"/>
        </w:rPr>
        <w:t xml:space="preserve">│  │                              │_________________│_________________│</w:t>
      </w:r>
    </w:p>
    <w:p>
      <w:pPr>
        <w:spacing w:after="120"/>
        <w:jc w:val="both"/>
      </w:pPr>
      <w:r>
        <w:rPr>
          <w:rFonts w:ascii="Arial" w:cs="Arial" w:eastAsia="Arial" w:hAnsi="Arial"/>
          <w:sz w:val="24"/>
          <w:szCs w:val="24"/>
        </w:rPr>
        <w:t xml:space="preserve">│  │                              │ (указать, годен │ (указать, годен │</w:t>
      </w:r>
    </w:p>
    <w:p>
      <w:pPr>
        <w:spacing w:after="120"/>
        <w:jc w:val="both"/>
      </w:pPr>
      <w:r>
        <w:rPr>
          <w:rFonts w:ascii="Arial" w:cs="Arial" w:eastAsia="Arial" w:hAnsi="Arial"/>
          <w:sz w:val="24"/>
          <w:szCs w:val="24"/>
        </w:rPr>
        <w:t xml:space="preserve">│  │                              │_________________│_________________│</w:t>
      </w:r>
    </w:p>
    <w:p>
      <w:pPr>
        <w:spacing w:after="120"/>
        <w:jc w:val="both"/>
      </w:pPr>
      <w:r>
        <w:rPr>
          <w:rFonts w:ascii="Arial" w:cs="Arial" w:eastAsia="Arial" w:hAnsi="Arial"/>
          <w:sz w:val="24"/>
          <w:szCs w:val="24"/>
        </w:rPr>
        <w:t xml:space="preserve">│  │                              │  или негоден)   │  или негоден)   │</w:t>
      </w:r>
    </w:p>
    <w:p>
      <w:pPr>
        <w:spacing w:after="120"/>
        <w:jc w:val="both"/>
      </w:pPr>
      <w:r>
        <w:rPr>
          <w:rFonts w:ascii="Arial" w:cs="Arial" w:eastAsia="Arial" w:hAnsi="Arial"/>
          <w:sz w:val="24"/>
          <w:szCs w:val="24"/>
        </w:rPr>
        <w:t xml:space="preserve">│  │                              │к поступлению в  │к поступлению в  │</w:t>
      </w:r>
    </w:p>
    <w:p>
      <w:pPr>
        <w:spacing w:after="120"/>
        <w:jc w:val="both"/>
      </w:pPr>
      <w:r>
        <w:rPr>
          <w:rFonts w:ascii="Arial" w:cs="Arial" w:eastAsia="Arial" w:hAnsi="Arial"/>
          <w:sz w:val="24"/>
          <w:szCs w:val="24"/>
        </w:rPr>
        <w:t xml:space="preserve">│  │                              │Кыргызский       │Кыргызский       │</w:t>
      </w:r>
    </w:p>
    <w:p>
      <w:pPr>
        <w:spacing w:after="120"/>
        <w:jc w:val="both"/>
      </w:pPr>
      <w:r>
        <w:rPr>
          <w:rFonts w:ascii="Arial" w:cs="Arial" w:eastAsia="Arial" w:hAnsi="Arial"/>
          <w:sz w:val="24"/>
          <w:szCs w:val="24"/>
        </w:rPr>
        <w:t xml:space="preserve">│  │                              │национальный     │национальный     │</w:t>
      </w:r>
    </w:p>
    <w:p>
      <w:pPr>
        <w:spacing w:after="120"/>
        <w:jc w:val="both"/>
      </w:pPr>
      <w:r>
        <w:rPr>
          <w:rFonts w:ascii="Arial" w:cs="Arial" w:eastAsia="Arial" w:hAnsi="Arial"/>
          <w:sz w:val="24"/>
          <w:szCs w:val="24"/>
        </w:rPr>
        <w:t xml:space="preserve">│  │                              │военный лицей    │военный лицей    │</w:t>
      </w:r>
    </w:p>
    <w:p>
      <w:pPr>
        <w:spacing w:after="120"/>
        <w:jc w:val="both"/>
      </w:pPr>
      <w:r>
        <w:rPr>
          <w:rFonts w:ascii="Arial" w:cs="Arial" w:eastAsia="Arial" w:hAnsi="Arial"/>
          <w:sz w:val="24"/>
          <w:szCs w:val="24"/>
        </w:rPr>
        <w:t xml:space="preserve">│  │                              │имени Героя      │имени Героя      │</w:t>
      </w:r>
    </w:p>
    <w:p>
      <w:pPr>
        <w:spacing w:after="120"/>
        <w:jc w:val="both"/>
      </w:pPr>
      <w:r>
        <w:rPr>
          <w:rFonts w:ascii="Arial" w:cs="Arial" w:eastAsia="Arial" w:hAnsi="Arial"/>
          <w:sz w:val="24"/>
          <w:szCs w:val="24"/>
        </w:rPr>
        <w:t xml:space="preserve">│  │                              │Советского Союза │Советского Союза │</w:t>
      </w:r>
    </w:p>
    <w:p>
      <w:pPr>
        <w:spacing w:after="120"/>
        <w:jc w:val="both"/>
      </w:pPr>
      <w:r>
        <w:rPr>
          <w:rFonts w:ascii="Arial" w:cs="Arial" w:eastAsia="Arial" w:hAnsi="Arial"/>
          <w:sz w:val="24"/>
          <w:szCs w:val="24"/>
        </w:rPr>
        <w:t xml:space="preserve">│  │                              │Асанова Даира    │Асанова Даира    │</w:t>
      </w:r>
    </w:p>
    <w:p>
      <w:pPr>
        <w:spacing w:after="120"/>
        <w:jc w:val="both"/>
      </w:pPr>
      <w:r>
        <w:rPr>
          <w:rFonts w:ascii="Arial" w:cs="Arial" w:eastAsia="Arial" w:hAnsi="Arial"/>
          <w:sz w:val="24"/>
          <w:szCs w:val="24"/>
        </w:rPr>
        <w:t xml:space="preserve">│  │                              │Асановича.       │Асановича.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│М.П.             │М.П.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│Председатель     │Председатель     │</w:t>
      </w:r>
    </w:p>
    <w:p>
      <w:pPr>
        <w:spacing w:after="120"/>
        <w:jc w:val="both"/>
      </w:pPr>
      <w:r>
        <w:rPr>
          <w:rFonts w:ascii="Arial" w:cs="Arial" w:eastAsia="Arial" w:hAnsi="Arial"/>
          <w:sz w:val="24"/>
          <w:szCs w:val="24"/>
        </w:rPr>
        <w:t xml:space="preserve">│  │                              │комиссии:        │комиссии:        │</w:t>
      </w:r>
    </w:p>
    <w:p>
      <w:pPr>
        <w:spacing w:after="120"/>
        <w:jc w:val="both"/>
      </w:pPr>
      <w:r>
        <w:rPr>
          <w:rFonts w:ascii="Arial" w:cs="Arial" w:eastAsia="Arial" w:hAnsi="Arial"/>
          <w:sz w:val="24"/>
          <w:szCs w:val="24"/>
        </w:rPr>
        <w:t xml:space="preserve">│  │                              │_________________│_________________│</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│Секретарь        │Секретарь        │</w:t>
      </w:r>
    </w:p>
    <w:p>
      <w:pPr>
        <w:spacing w:after="120"/>
        <w:jc w:val="both"/>
      </w:pPr>
      <w:r>
        <w:rPr>
          <w:rFonts w:ascii="Arial" w:cs="Arial" w:eastAsia="Arial" w:hAnsi="Arial"/>
          <w:sz w:val="24"/>
          <w:szCs w:val="24"/>
        </w:rPr>
        <w:t xml:space="preserve">│  │                              │комиссии:        │комиссии:        │</w:t>
      </w:r>
    </w:p>
    <w:p>
      <w:pPr>
        <w:spacing w:after="120"/>
        <w:jc w:val="both"/>
      </w:pPr>
      <w:r>
        <w:rPr>
          <w:rFonts w:ascii="Arial" w:cs="Arial" w:eastAsia="Arial" w:hAnsi="Arial"/>
          <w:sz w:val="24"/>
          <w:szCs w:val="24"/>
        </w:rPr>
        <w:t xml:space="preserve">│  │                              │_________________│_________________│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комиссии: 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случае, если кандидат будет признан при окончательном отборе негодным к поступлению в Военный лицей, то карта с данными освидетельствования возвращается во врачебную комиссию, проводившую предварительный отбор.</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0ponqxhpguyai5_uj0-t" Type="http://schemas.openxmlformats.org/officeDocument/2006/relationships/hyperlink" Target="http://kodeks.duckdns.org/document/99082" TargetMode="External"/><Relationship Id="rIdlkfsjemk4wjiepo5klspo" Type="http://schemas.openxmlformats.org/officeDocument/2006/relationships/hyperlink" Target="http://kodeks.duckdns.org/document/202536" TargetMode="External"/><Relationship Id="rIda5jimvoa8dznxczb_njum" Type="http://schemas.openxmlformats.org/officeDocument/2006/relationships/hyperlink" Target="http://kodeks.duckdns.org/document/93384#&#1088;1" TargetMode="External"/><Relationship Id="rIdcog79j-hlcacstm1nhzng" Type="http://schemas.openxmlformats.org/officeDocument/2006/relationships/hyperlink" Target="http://kodeks.duckdns.org/document/93384" TargetMode="External"/><Relationship Id="rIdahzw_z-lbllhkx71j1jgm" Type="http://schemas.openxmlformats.org/officeDocument/2006/relationships/hyperlink" Target="http://kodeks.duckdns.org/document/90418" TargetMode="External"/><Relationship Id="rIdmp-bgl0ox9qfrjx_2wiqt" Type="http://schemas.openxmlformats.org/officeDocument/2006/relationships/hyperlink" Target="http://kodeks.duckdns.org/document/93384#&#1088;4" TargetMode="External"/><Relationship Id="rIdoev8bj2x38uoxh-wrhgyf" Type="http://schemas.openxmlformats.org/officeDocument/2006/relationships/hyperlink" Target="http://kodeks.duckdns.org/document/93384#&#1088;2" TargetMode="External"/><Relationship Id="rIdwqikpecmhpadbmzedso0d" Type="http://schemas.openxmlformats.org/officeDocument/2006/relationships/hyperlink" Target="http://kodeks.duckdns.org/document/93384#&#1088;3" TargetMode="External"/><Relationship Id="rIdwso_heecsxbdezkjeqevc" Type="http://schemas.openxmlformats.org/officeDocument/2006/relationships/hyperlink" Target="http://kodeks.duckdns.org/document/93384#&#1088;1"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2026-09-23T11:54:40.367Z</dcterms:created>
  <dcterms:modified xsi:type="dcterms:W3CDTF">2026-09-23T11:54:40.367Z</dcterms:modified>
</cp:coreProperties>
</file>

<file path=docProps/custom.xml><?xml version="1.0" encoding="utf-8"?>
<Properties xmlns="http://schemas.openxmlformats.org/officeDocument/2006/custom-properties" xmlns:vt="http://schemas.openxmlformats.org/officeDocument/2006/docPropsVTypes"/>
</file>