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февраля 2012 года №97</w:t>
      </w:r>
    </w:p>
    <w:p>
      <w:pPr>
        <w:spacing w:after="120"/>
        <w:jc w:val="both"/>
      </w:pPr>
      <w:r>
        <w:rPr>
          <w:rFonts w:ascii="Arial" w:cs="Arial" w:eastAsia="Arial" w:hAnsi="Arial"/>
          <w:sz w:val="24"/>
          <w:szCs w:val="24"/>
        </w:rPr>
        <w:t xml:space="preserve">О внесении дополнений и изменения в постановление Правительства Кыргызской Республики "Об условиях оплаты труда работников учреждений физической культуры и спорта" от 19 января 2011 года № 17</w:t>
      </w:r>
    </w:p>
    <w:p>
      <w:pPr>
        <w:spacing w:after="120"/>
        <w:jc w:val="both"/>
      </w:pPr>
      <w:r>
        <w:rPr>
          <w:rFonts w:ascii="Arial" w:cs="Arial" w:eastAsia="Arial" w:hAnsi="Arial"/>
          <w:sz w:val="24"/>
          <w:szCs w:val="24"/>
        </w:rPr>
        <w:t xml:space="preserve">В целях приведения в соответствие с действующими нормативными правовыми актами Кыргызской Республики, а также упорядочения системы оплаты труда работников учреждений физической культуры и спорта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s0dh9r7mipiyj83xbock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физической культуры и спорта" от 19 января 2011 года №17 следующие дополнения и изменение:</w:t>
      </w:r>
    </w:p>
    <w:p>
      <w:pPr>
        <w:spacing w:after="120"/>
        <w:jc w:val="both"/>
      </w:pPr>
      <w:r>
        <w:rPr>
          <w:rFonts w:ascii="Arial" w:cs="Arial" w:eastAsia="Arial" w:hAnsi="Arial"/>
          <w:sz w:val="24"/>
          <w:szCs w:val="24"/>
        </w:rPr>
        <w:t xml:space="preserve">- пункт 1 дополнить абзацем шестым следующего содержания:</w:t>
      </w:r>
    </w:p>
    <w:p>
      <w:pPr>
        <w:spacing w:after="120"/>
        <w:jc w:val="both"/>
      </w:pPr>
      <w:r>
        <w:rPr>
          <w:rFonts w:ascii="Arial" w:cs="Arial" w:eastAsia="Arial" w:hAnsi="Arial"/>
          <w:sz w:val="24"/>
          <w:szCs w:val="24"/>
        </w:rPr>
        <w:t xml:space="preserve">"- размеры надбавок за выслугу лет к должностным окладам административно-управленческого персонала учреждений физической культуры и спорта согласно приложению 5.";</w:t>
      </w:r>
    </w:p>
    <w:p>
      <w:pPr>
        <w:spacing w:after="120"/>
        <w:jc w:val="both"/>
      </w:pPr>
      <w:r>
        <w:rPr>
          <w:rFonts w:ascii="Arial" w:cs="Arial" w:eastAsia="Arial" w:hAnsi="Arial"/>
          <w:sz w:val="24"/>
          <w:szCs w:val="24"/>
        </w:rPr>
        <w:t xml:space="preserve">в пункте 2 слова "за выслугу лет," исключить;</w:t>
      </w:r>
    </w:p>
    <w:p>
      <w:pPr>
        <w:spacing w:after="120"/>
        <w:jc w:val="both"/>
      </w:pPr>
      <w:r>
        <w:rPr>
          <w:rFonts w:ascii="Arial" w:cs="Arial" w:eastAsia="Arial" w:hAnsi="Arial"/>
          <w:sz w:val="24"/>
          <w:szCs w:val="24"/>
        </w:rPr>
        <w:t xml:space="preserve">- </w:t>
      </w:r>
      <w:hyperlink w:history="1" r:id="rIdulblh0cgsjac03ut6xao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дополнить пунктом 6 следующего содержания: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│6│Бухгалтер                                                   │ 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uf_2cwn-2oox_2djsgmzd">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дополнить пунктом 5 следующего содержания: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│5│Бухгалтер                                                   │ 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дополнить постановление приложением 5 в редакции согласно приложению к настоящему </w:t>
      </w:r>
      <w:hyperlink w:history="1" r:id="rIdtopneygb2__auzlt7pnim">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2. Настоящее постановление вступает в силу с 1 января 2012 года.</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РАЗМЕРЫ
 надбавок за выслугу лет к должностным окладам административно-управленческого персонала учреждений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Стаж работы                           │Размер надбавки (в процентах)│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пяти до десяти лет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десяти до пятнадцати лет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пятнадцати лет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стаж работы для выплаты надбавки за выслугу лет определяется комиссией по установлению трудового стажа. Состав комиссии по установлению трудового стажа утверждается руководителем спортивного учреждения. При этом, для установления надбавки исчисляется стаж работы в отраслях системы физической культуры и спорта.".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2ikex6bhmerz03_tyqqd">
      <w:r>
        <w:rPr>
          <w:rFonts w:ascii="Arial" w:cs="Arial" w:eastAsia="Arial" w:hAnsi="Arial"/>
          <w:color w:val="132D3F"/>
          <w:sz w:val="16"/>
          <w:szCs w:val="16"/>
          <w:u w:val="single"/>
        </w:rPr>
        <w:t xml:space="preserve">dalil.kg/document/93460</w:t>
      </w:r>
    </w:hyperlink>
  </w:p>
  <w:p>
    <w:pPr>
      <w:spacing w:after="0" w:before="40"/>
      <w:jc w:val="center"/>
    </w:pPr>
    <w:hyperlink w:history="1" r:id="rIdvqvxmsjf7ddoounw4lu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0dh9r7mipiyj83xbocka" Type="http://schemas.openxmlformats.org/officeDocument/2006/relationships/hyperlink" Target="https://dalil.kg/document/94018" TargetMode="External"/><Relationship Id="rIdulblh0cgsjac03ut6xaoz" Type="http://schemas.openxmlformats.org/officeDocument/2006/relationships/hyperlink" Target="https://dalil.kg/document/94018" TargetMode="External"/><Relationship Id="rIduf_2cwn-2oox_2djsgmzd" Type="http://schemas.openxmlformats.org/officeDocument/2006/relationships/hyperlink" Target="https://dalil.kg/document/94018" TargetMode="External"/><Relationship Id="rIdtopneygb2__auzlt7pnim" Type="http://schemas.openxmlformats.org/officeDocument/2006/relationships/hyperlink" Target="https://dalil.kg/document/9401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2ikex6bhmerz03_tyqqd" Type="http://schemas.openxmlformats.org/officeDocument/2006/relationships/hyperlink" Target="https://dalil.kg/document/93460" TargetMode="External"/><Relationship Id="rIdvqvxmsjf7ddoounw4lu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2026-09-25T01:19:23.348Z</dcterms:created>
  <dcterms:modified xsi:type="dcterms:W3CDTF">2026-09-25T01:19:23.348Z</dcterms:modified>
</cp:coreProperties>
</file>

<file path=docProps/custom.xml><?xml version="1.0" encoding="utf-8"?>
<Properties xmlns="http://schemas.openxmlformats.org/officeDocument/2006/custom-properties" xmlns:vt="http://schemas.openxmlformats.org/officeDocument/2006/docPropsVTypes"/>
</file>