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kygjgg683h9b_qdldzxo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июня 2016 года № 329</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17 февраля 2012 года №105</w:t>
      </w:r>
    </w:p>
    <w:p>
      <w:pPr>
        <w:spacing w:after="480" w:before="200"/>
        <w:jc w:val="center"/>
      </w:pPr>
      <w:r>
        <w:rPr>
          <w:rFonts w:ascii="Arial" w:cs="Arial" w:eastAsia="Arial" w:hAnsi="Arial"/>
          <w:b/>
          <w:bCs/>
          <w:sz w:val="28"/>
          <w:szCs w:val="28"/>
        </w:rPr>
        <w:t xml:space="preserve">Об оценке эффективности деятельности государственных органов исполнительной власти и мэрий городов Бишкек и Ош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w:t>
      </w:r>
    </w:p>
    <w:p>
      <w:pPr>
        <w:spacing w:after="120"/>
        <w:jc w:val="center"/>
      </w:pPr>
      <w:hyperlink w:history="1" r:id="rIdga1w19myklk4tn4v4fuuq">
        <w:r>
          <w:rPr>
            <w:rFonts w:ascii="Arial" w:cs="Arial" w:eastAsia="Arial" w:hAnsi="Arial"/>
            <w:i/>
            <w:iCs/>
            <w:color w:val="1D4ED8"/>
            <w:sz w:val="24"/>
            <w:szCs w:val="24"/>
            <w:u w:val="single"/>
          </w:rPr>
          <w:t xml:space="preserve">18 июля 2012 года № 507</w:t>
        </w:r>
      </w:hyperlink>
      <w:r>
        <w:rPr>
          <w:rFonts w:ascii="Arial" w:cs="Arial" w:eastAsia="Arial" w:hAnsi="Arial"/>
          <w:i/>
          <w:iCs/>
          <w:sz w:val="24"/>
          <w:szCs w:val="24"/>
        </w:rPr>
        <w:t xml:space="preserve">, </w:t>
      </w:r>
      <w:hyperlink w:history="1" r:id="rIdrhbluxhoikaoh1qdfk91k">
        <w:r>
          <w:rPr>
            <w:rFonts w:ascii="Arial" w:cs="Arial" w:eastAsia="Arial" w:hAnsi="Arial"/>
            <w:i/>
            <w:iCs/>
            <w:color w:val="1D4ED8"/>
            <w:sz w:val="24"/>
            <w:szCs w:val="24"/>
            <w:u w:val="single"/>
          </w:rPr>
          <w:t xml:space="preserve">12 октября 2012 года № 712</w:t>
        </w:r>
      </w:hyperlink>
      <w:r>
        <w:rPr>
          <w:rFonts w:ascii="Arial" w:cs="Arial" w:eastAsia="Arial" w:hAnsi="Arial"/>
          <w:i/>
          <w:iCs/>
          <w:sz w:val="24"/>
          <w:szCs w:val="24"/>
        </w:rPr>
        <w:t xml:space="preserve">,</w:t>
      </w:r>
    </w:p>
    <w:p>
      <w:pPr>
        <w:spacing w:after="120"/>
        <w:jc w:val="center"/>
      </w:pPr>
      <w:hyperlink w:history="1" r:id="rIdg1r-f-nojzwy0fwqz82ob">
        <w:r>
          <w:rPr>
            <w:rFonts w:ascii="Arial" w:cs="Arial" w:eastAsia="Arial" w:hAnsi="Arial"/>
            <w:i/>
            <w:iCs/>
            <w:color w:val="1D4ED8"/>
            <w:sz w:val="24"/>
            <w:szCs w:val="24"/>
            <w:u w:val="single"/>
          </w:rPr>
          <w:t xml:space="preserve">от 25 марта 2013 года № 147</w:t>
        </w:r>
      </w:hyperlink>
      <w:r>
        <w:rPr>
          <w:rFonts w:ascii="Arial" w:cs="Arial" w:eastAsia="Arial" w:hAnsi="Arial"/>
          <w:i/>
          <w:iCs/>
          <w:sz w:val="24"/>
          <w:szCs w:val="24"/>
        </w:rPr>
        <w:t xml:space="preserve">, </w:t>
      </w:r>
      <w:hyperlink w:history="1" r:id="rIduadeeopwz2fm2ubmokm7i">
        <w:r>
          <w:rPr>
            <w:rFonts w:ascii="Arial" w:cs="Arial" w:eastAsia="Arial" w:hAnsi="Arial"/>
            <w:i/>
            <w:iCs/>
            <w:color w:val="1D4ED8"/>
            <w:sz w:val="24"/>
            <w:szCs w:val="24"/>
            <w:u w:val="single"/>
          </w:rPr>
          <w:t xml:space="preserve">от 9 апреля 2013 года № 180</w:t>
        </w:r>
      </w:hyperlink>
      <w:r>
        <w:rPr>
          <w:rFonts w:ascii="Arial" w:cs="Arial" w:eastAsia="Arial" w:hAnsi="Arial"/>
          <w:i/>
          <w:iCs/>
          <w:sz w:val="24"/>
          <w:szCs w:val="24"/>
        </w:rPr>
        <w:t xml:space="preserve">, 
 </w:t>
      </w:r>
      <w:hyperlink w:history="1" r:id="rIdrhvqi1esuioimmhz0bekt">
        <w:r>
          <w:rPr>
            <w:rFonts w:ascii="Arial" w:cs="Arial" w:eastAsia="Arial" w:hAnsi="Arial"/>
            <w:i/>
            <w:iCs/>
            <w:color w:val="1D4ED8"/>
            <w:sz w:val="24"/>
            <w:szCs w:val="24"/>
            <w:u w:val="single"/>
          </w:rPr>
          <w:t xml:space="preserve">от 2 октября 2013 года № 542</w:t>
        </w:r>
      </w:hyperlink>
      <w:r>
        <w:rPr>
          <w:rFonts w:ascii="Arial" w:cs="Arial" w:eastAsia="Arial" w:hAnsi="Arial"/>
          <w:i/>
          <w:iCs/>
          <w:sz w:val="24"/>
          <w:szCs w:val="24"/>
        </w:rPr>
        <w:t xml:space="preserve">, </w:t>
      </w:r>
      <w:hyperlink w:history="1" r:id="rIdkzf-nbutjvsu1rq6hmtzf">
        <w:r>
          <w:rPr>
            <w:rFonts w:ascii="Arial" w:cs="Arial" w:eastAsia="Arial" w:hAnsi="Arial"/>
            <w:i/>
            <w:iCs/>
            <w:color w:val="1D4ED8"/>
            <w:sz w:val="24"/>
            <w:szCs w:val="24"/>
            <w:u w:val="single"/>
          </w:rPr>
          <w:t xml:space="preserve">18 апреля 2014 года № 223</w:t>
        </w:r>
      </w:hyperlink>
      <w:r>
        <w:rPr>
          <w:rFonts w:ascii="Arial" w:cs="Arial" w:eastAsia="Arial" w:hAnsi="Arial"/>
          <w:i/>
          <w:iCs/>
          <w:sz w:val="24"/>
          <w:szCs w:val="24"/>
        </w:rPr>
        <w:t xml:space="preserve">, </w:t>
      </w:r>
      <w:hyperlink w:history="1" r:id="rIdboqmqu3e_mae2rzp0igqf">
        <w:r>
          <w:rPr>
            <w:rFonts w:ascii="Arial" w:cs="Arial" w:eastAsia="Arial" w:hAnsi="Arial"/>
            <w:i/>
            <w:iCs/>
            <w:color w:val="1D4ED8"/>
            <w:sz w:val="24"/>
            <w:szCs w:val="24"/>
            <w:u w:val="single"/>
          </w:rPr>
          <w:t xml:space="preserve">28 ноября 2014 года № 680</w:t>
        </w:r>
      </w:hyperlink>
      <w:r>
        <w:rPr>
          <w:rFonts w:ascii="Arial" w:cs="Arial" w:eastAsia="Arial" w:hAnsi="Arial"/>
          <w:i/>
          <w:iCs/>
          <w:sz w:val="24"/>
          <w:szCs w:val="24"/>
        </w:rPr>
        <w:t xml:space="preserve">, </w:t>
      </w:r>
      <w:hyperlink w:history="1" r:id="rId3lxvutjgbzw6nw0pfwzkg">
        <w:r>
          <w:rPr>
            <w:rFonts w:ascii="Arial" w:cs="Arial" w:eastAsia="Arial" w:hAnsi="Arial"/>
            <w:i/>
            <w:iCs/>
            <w:color w:val="1D4ED8"/>
            <w:sz w:val="24"/>
            <w:szCs w:val="24"/>
            <w:u w:val="single"/>
          </w:rPr>
          <w:t xml:space="preserve">24 февраля 2015 года № 81</w:t>
        </w:r>
      </w:hyperlink>
      <w:r>
        <w:rPr>
          <w:rFonts w:ascii="Arial" w:cs="Arial" w:eastAsia="Arial" w:hAnsi="Arial"/>
          <w:i/>
          <w:iCs/>
          <w:sz w:val="24"/>
          <w:szCs w:val="24"/>
        </w:rPr>
        <w:t xml:space="preserve">, </w:t>
      </w:r>
      <w:hyperlink w:history="1" r:id="rIdvbokwlkkrk2xdz08ixxwh">
        <w:r>
          <w:rPr>
            <w:rFonts w:ascii="Arial" w:cs="Arial" w:eastAsia="Arial" w:hAnsi="Arial"/>
            <w:i/>
            <w:iCs/>
            <w:color w:val="1D4ED8"/>
            <w:sz w:val="24"/>
            <w:szCs w:val="24"/>
            <w:u w:val="single"/>
          </w:rPr>
          <w:t xml:space="preserve">27 мая 2015 года № 328</w:t>
        </w:r>
      </w:hyperlink>
      <w:r>
        <w:rPr>
          <w:rFonts w:ascii="Arial" w:cs="Arial" w:eastAsia="Arial" w:hAnsi="Arial"/>
          <w:i/>
          <w:iCs/>
          <w:sz w:val="24"/>
          <w:szCs w:val="24"/>
        </w:rPr>
        <w:t xml:space="preserve">, </w:t>
      </w:r>
      <w:hyperlink w:history="1" r:id="rIdvldroohcgyudwptmd_9uc">
        <w:r>
          <w:rPr>
            <w:rFonts w:ascii="Arial" w:cs="Arial" w:eastAsia="Arial" w:hAnsi="Arial"/>
            <w:i/>
            <w:iCs/>
            <w:color w:val="1D4ED8"/>
            <w:sz w:val="24"/>
            <w:szCs w:val="24"/>
            <w:u w:val="single"/>
          </w:rPr>
          <w:t xml:space="preserve">14 сентября 2015 года № 633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осуществления системной оценки эффективности деятельности и повышения ответственности руководителей государственных органов исполнительной власти и мэрий городов Бишкек и Ош Кыргызской Республики по реализации Программы Правительства Кыргызской Республики, а также ориентации на достижение конечных результатов Правительство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w:t>
      </w:r>
      <w:hyperlink w:history="1" r:id="rIdzfdozfvykqc5b6gcuk8b9">
        <w:r>
          <w:rPr>
            <w:rFonts w:ascii="Arial" w:cs="Arial" w:eastAsia="Arial" w:hAnsi="Arial"/>
            <w:i/>
            <w:iCs/>
            <w:color w:val="1D4ED8"/>
            <w:sz w:val="24"/>
            <w:szCs w:val="24"/>
            <w:u w:val="single"/>
          </w:rPr>
          <w:t xml:space="preserve">от 25 марта 2013 года № 147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Перечень базовых показателей для оценки эффективности деятельности государственных органов исполнительной власти и мэрий городов Бишкек и Ош Кыргызской Республики (</w:t>
      </w:r>
      <w:hyperlink w:history="1" r:id="rId0c3sql8mnslpalpon-oh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Методику оценки деятельности государственных органов исполнительной власти и мэрий городов Бишкек и Ош Кыргызской Республики (</w:t>
      </w:r>
      <w:hyperlink w:history="1" r:id="rIdzwui2ilwlp5i9o9ne_zv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Положение об "Индексе доверия населения" к деятельности государственных органов исполнительной власти и мэрий городов Бишкек и Ош Кыргызской Республики (</w:t>
      </w:r>
      <w:hyperlink w:history="1" r:id="rId7am41ifn0hy2wwvltakf2">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Типовую анкету по определению уровня доверия населения к деятельности государственных органов исполнительной власти и мэрий городов Бишкек и Ош Кыргызской Республики </w:t>
      </w:r>
      <w:hyperlink w:history="1" r:id="rId16ql4bpsy5ko7j8xvk2fk">
        <w:r>
          <w:rPr>
            <w:rFonts w:ascii="Arial" w:cs="Arial" w:eastAsia="Arial" w:hAnsi="Arial"/>
            <w:color w:val="1D4ED8"/>
            <w:sz w:val="24"/>
            <w:szCs w:val="24"/>
            <w:u w:val="single"/>
          </w:rPr>
          <w:t xml:space="preserve">(приложение 4).</w:t>
        </w:r>
      </w:hyperlink>
    </w:p>
    <w:p>
      <w:pPr>
        <w:spacing w:after="120"/>
        <w:jc w:val="both"/>
      </w:pPr>
      <w:r>
        <w:rPr>
          <w:rFonts w:ascii="Arial" w:cs="Arial" w:eastAsia="Arial" w:hAnsi="Arial"/>
          <w:sz w:val="24"/>
          <w:szCs w:val="24"/>
        </w:rPr>
        <w:t xml:space="preserve">1-1. Установить, что Министерство экономики Кыргызской Республики:</w:t>
      </w:r>
    </w:p>
    <w:p>
      <w:pPr>
        <w:spacing w:after="120"/>
        <w:jc w:val="both"/>
      </w:pPr>
      <w:r>
        <w:rPr>
          <w:rFonts w:ascii="Arial" w:cs="Arial" w:eastAsia="Arial" w:hAnsi="Arial"/>
          <w:sz w:val="24"/>
          <w:szCs w:val="24"/>
        </w:rPr>
        <w:t xml:space="preserve">- оказывает методическое содействие государственным органам исполнительной власти и органам местного самоуправления Кыргызской Республики по совершенствованию критериев оценки эффективности их деятельности;</w:t>
      </w:r>
    </w:p>
    <w:p>
      <w:pPr>
        <w:spacing w:after="120"/>
        <w:jc w:val="both"/>
      </w:pPr>
      <w:r>
        <w:rPr>
          <w:rFonts w:ascii="Arial" w:cs="Arial" w:eastAsia="Arial" w:hAnsi="Arial"/>
          <w:sz w:val="24"/>
          <w:szCs w:val="24"/>
        </w:rPr>
        <w:t xml:space="preserve">- разрабатывает и утверждает инструктивные материалы по практическому применению вышеназванной Методики;</w:t>
      </w:r>
    </w:p>
    <w:p>
      <w:pPr>
        <w:spacing w:after="120"/>
        <w:jc w:val="both"/>
      </w:pPr>
      <w:r>
        <w:rPr>
          <w:rFonts w:ascii="Arial" w:cs="Arial" w:eastAsia="Arial" w:hAnsi="Arial"/>
          <w:sz w:val="24"/>
          <w:szCs w:val="24"/>
        </w:rPr>
        <w:t xml:space="preserve">- определяет необходимые объемы финансирования для проведения работ по оценке эффективности деятельности государственных органов и мэрий городов Бишкек и Ош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w:t>
      </w:r>
      <w:hyperlink w:history="1" r:id="rIdfaezy7r3knjq6av5vaqki">
        <w:r>
          <w:rPr>
            <w:rFonts w:ascii="Arial" w:cs="Arial" w:eastAsia="Arial" w:hAnsi="Arial"/>
            <w:i/>
            <w:iCs/>
            <w:color w:val="1D4ED8"/>
            <w:sz w:val="24"/>
            <w:szCs w:val="24"/>
            <w:u w:val="single"/>
          </w:rPr>
          <w:t xml:space="preserve">от 25 марта 2013 года № 147</w:t>
        </w:r>
      </w:hyperlink>
      <w:r>
        <w:rPr>
          <w:rFonts w:ascii="Arial" w:cs="Arial" w:eastAsia="Arial" w:hAnsi="Arial"/>
          <w:i/>
          <w:iCs/>
          <w:sz w:val="24"/>
          <w:szCs w:val="24"/>
        </w:rPr>
        <w:t xml:space="preserve">, </w:t>
      </w:r>
      <w:hyperlink w:history="1" r:id="rIdbjk9i25uys4mq3ud8fnsp">
        <w:r>
          <w:rPr>
            <w:rFonts w:ascii="Arial" w:cs="Arial" w:eastAsia="Arial" w:hAnsi="Arial"/>
            <w:i/>
            <w:iCs/>
            <w:color w:val="1D4ED8"/>
            <w:sz w:val="24"/>
            <w:szCs w:val="24"/>
            <w:u w:val="single"/>
          </w:rPr>
          <w:t xml:space="preserve">18 апреля 2014 года № 223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Министерству экономики Кыргызской Республики представлять ежегодно к 15 февраля в Аппарат Правительства Кыргызской Республики сводный отчет об оценке деятельности государственных органов исполнительной власти Кыргызской Республики и мэрий городов Бишкек и Ош.</w:t>
      </w:r>
    </w:p>
    <w:p>
      <w:pPr>
        <w:spacing w:after="120"/>
        <w:jc w:val="both"/>
      </w:pPr>
      <w:r>
        <w:rPr>
          <w:rFonts w:ascii="Arial" w:cs="Arial" w:eastAsia="Arial" w:hAnsi="Arial"/>
          <w:i/>
          <w:iCs/>
          <w:sz w:val="24"/>
          <w:szCs w:val="24"/>
        </w:rPr>
        <w:t xml:space="preserve">(В редакции постановлений Правительства КР </w:t>
      </w:r>
      <w:hyperlink w:history="1" r:id="rIda95mqfkzi7xfwunqrvpuc">
        <w:r>
          <w:rPr>
            <w:rFonts w:ascii="Arial" w:cs="Arial" w:eastAsia="Arial" w:hAnsi="Arial"/>
            <w:i/>
            <w:iCs/>
            <w:color w:val="1D4ED8"/>
            <w:sz w:val="24"/>
            <w:szCs w:val="24"/>
            <w:u w:val="single"/>
          </w:rPr>
          <w:t xml:space="preserve">от 25 марта 2013 года № 147</w:t>
        </w:r>
      </w:hyperlink>
      <w:r>
        <w:rPr>
          <w:rFonts w:ascii="Arial" w:cs="Arial" w:eastAsia="Arial" w:hAnsi="Arial"/>
          <w:i/>
          <w:iCs/>
          <w:sz w:val="24"/>
          <w:szCs w:val="24"/>
        </w:rPr>
        <w:t xml:space="preserve">, </w:t>
      </w:r>
      <w:hyperlink w:history="1" r:id="rIdqcyvywfdgl5ccwckrrzd7">
        <w:r>
          <w:rPr>
            <w:rFonts w:ascii="Arial" w:cs="Arial" w:eastAsia="Arial" w:hAnsi="Arial"/>
            <w:i/>
            <w:iCs/>
            <w:color w:val="1D4ED8"/>
            <w:sz w:val="24"/>
            <w:szCs w:val="24"/>
            <w:u w:val="single"/>
          </w:rPr>
          <w:t xml:space="preserve">14 сентября 2015 года № 633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Руководителям государственных органов исполнительной власти и мэрий городов Бишкек и Ош Кыргызской Республики (по согласованию):</w:t>
      </w:r>
    </w:p>
    <w:p>
      <w:pPr>
        <w:spacing w:after="120"/>
        <w:jc w:val="both"/>
      </w:pPr>
      <w:r>
        <w:rPr>
          <w:rFonts w:ascii="Arial" w:cs="Arial" w:eastAsia="Arial" w:hAnsi="Arial"/>
          <w:sz w:val="24"/>
          <w:szCs w:val="24"/>
        </w:rPr>
        <w:t xml:space="preserve">- в месячный срок утвердить показатели для оценки деятельности своих подведомственных и территориальных подразделений;</w:t>
      </w:r>
    </w:p>
    <w:p>
      <w:pPr>
        <w:spacing w:after="120"/>
        <w:jc w:val="both"/>
      </w:pPr>
      <w:r>
        <w:rPr>
          <w:rFonts w:ascii="Arial" w:cs="Arial" w:eastAsia="Arial" w:hAnsi="Arial"/>
          <w:sz w:val="24"/>
          <w:szCs w:val="24"/>
        </w:rPr>
        <w:t xml:space="preserve">- обеспечить включение показателей, утвержденных в соответствии с пунктом 1 настоящего постановления, в отраслевые и региональные программы развития;</w:t>
      </w:r>
    </w:p>
    <w:p>
      <w:pPr>
        <w:spacing w:after="120"/>
        <w:jc w:val="both"/>
      </w:pPr>
      <w:r>
        <w:rPr>
          <w:rFonts w:ascii="Arial" w:cs="Arial" w:eastAsia="Arial" w:hAnsi="Arial"/>
          <w:sz w:val="24"/>
          <w:szCs w:val="24"/>
        </w:rPr>
        <w:t xml:space="preserve">- до 25 числа месяца, следующего за отчетным полугодием, представлять доклады о фактически достигнутых значениях показателей за отчетный период:</w:t>
      </w:r>
    </w:p>
    <w:p>
      <w:pPr>
        <w:spacing w:after="120"/>
        <w:jc w:val="both"/>
      </w:pPr>
      <w:r>
        <w:rPr>
          <w:rFonts w:ascii="Arial" w:cs="Arial" w:eastAsia="Arial" w:hAnsi="Arial"/>
          <w:sz w:val="24"/>
          <w:szCs w:val="24"/>
        </w:rPr>
        <w:t xml:space="preserve">- государственным органам исполнительной власти и мэриям городов Бишкек и Ош - в Министерство экономики Кыргызской Республики;</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шестой утратил силу в соответствии с постановлением Правительства КР от </w:t>
      </w:r>
      <w:hyperlink w:history="1" r:id="rIdefo4wyggft-sb9kchyaai">
        <w:r>
          <w:rPr>
            <w:rFonts w:ascii="Arial" w:cs="Arial" w:eastAsia="Arial" w:hAnsi="Arial"/>
            <w:i/>
            <w:iCs/>
            <w:color w:val="1D4ED8"/>
            <w:sz w:val="24"/>
            <w:szCs w:val="24"/>
            <w:u w:val="single"/>
          </w:rPr>
          <w:t xml:space="preserve">14 сентября 2015 года № 633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обеспечить повышение информативности ведомственных веб-сайтов с целью предоставления гражданам страны полной информации о проводимой и планируемой работе, а также о предоставляемых государственных услугах.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w1aalvy3pomnck6cobno">
        <w:r>
          <w:rPr>
            <w:rFonts w:ascii="Arial" w:cs="Arial" w:eastAsia="Arial" w:hAnsi="Arial"/>
            <w:i/>
            <w:iCs/>
            <w:color w:val="1D4ED8"/>
            <w:sz w:val="24"/>
            <w:szCs w:val="24"/>
            <w:u w:val="single"/>
          </w:rPr>
          <w:t xml:space="preserve">12 октября 2012 года N 712</w:t>
        </w:r>
      </w:hyperlink>
      <w:r>
        <w:rPr>
          <w:rFonts w:ascii="Arial" w:cs="Arial" w:eastAsia="Arial" w:hAnsi="Arial"/>
          <w:i/>
          <w:iCs/>
          <w:sz w:val="24"/>
          <w:szCs w:val="24"/>
        </w:rPr>
        <w:t xml:space="preserve">, </w:t>
      </w:r>
      <w:hyperlink w:history="1" r:id="rIdxz3xo9jaur_ufu73tjhpn">
        <w:r>
          <w:rPr>
            <w:rFonts w:ascii="Arial" w:cs="Arial" w:eastAsia="Arial" w:hAnsi="Arial"/>
            <w:i/>
            <w:iCs/>
            <w:color w:val="1D4ED8"/>
            <w:sz w:val="24"/>
            <w:szCs w:val="24"/>
            <w:u w:val="single"/>
          </w:rPr>
          <w:t xml:space="preserve">25 марта 2013 года N 147</w:t>
        </w:r>
      </w:hyperlink>
      <w:r>
        <w:rPr>
          <w:rFonts w:ascii="Arial" w:cs="Arial" w:eastAsia="Arial" w:hAnsi="Arial"/>
          <w:i/>
          <w:iCs/>
          <w:sz w:val="24"/>
          <w:szCs w:val="24"/>
        </w:rPr>
        <w:t xml:space="preserve">, </w:t>
      </w:r>
      <w:hyperlink w:history="1" r:id="rId6jtblrq01z_zvyxtrn-6k">
        <w:r>
          <w:rPr>
            <w:rFonts w:ascii="Arial" w:cs="Arial" w:eastAsia="Arial" w:hAnsi="Arial"/>
            <w:i/>
            <w:iCs/>
            <w:color w:val="1D4ED8"/>
            <w:sz w:val="24"/>
            <w:szCs w:val="24"/>
            <w:u w:val="single"/>
          </w:rPr>
          <w:t xml:space="preserve">28 ноября 2014 года № 680</w:t>
        </w:r>
      </w:hyperlink>
      <w:r>
        <w:rPr>
          <w:rFonts w:ascii="Arial" w:cs="Arial" w:eastAsia="Arial" w:hAnsi="Arial"/>
          <w:i/>
          <w:iCs/>
          <w:sz w:val="24"/>
          <w:szCs w:val="24"/>
        </w:rPr>
        <w:t xml:space="preserve">, </w:t>
      </w:r>
      <w:hyperlink w:history="1" r:id="rIdxwzfxm8ihjs2ysm-wjrk-">
        <w:r>
          <w:rPr>
            <w:rFonts w:ascii="Arial" w:cs="Arial" w:eastAsia="Arial" w:hAnsi="Arial"/>
            <w:i/>
            <w:iCs/>
            <w:color w:val="1D4ED8"/>
            <w:sz w:val="24"/>
            <w:szCs w:val="24"/>
            <w:u w:val="single"/>
          </w:rPr>
          <w:t xml:space="preserve">14 сентября 2015 года № 633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Государственным органам исполнительной власти Кыргызской Республики и мэриям городов Бишкек и Ош на основе докладов о фактически достигнутых значениях показателей за год ежегодно до 16 февраля представлять в Министерство экономики Кыргызской Республики информацию о планируемых числовых значениях базовых показателей на год, следующий за отчетным годом, в разрезе отчетных периодов.</w:t>
      </w:r>
    </w:p>
    <w:p>
      <w:pPr>
        <w:spacing w:after="120"/>
        <w:jc w:val="both"/>
      </w:pPr>
      <w:r>
        <w:rPr>
          <w:rFonts w:ascii="Arial" w:cs="Arial" w:eastAsia="Arial" w:hAnsi="Arial"/>
          <w:i/>
          <w:iCs/>
          <w:sz w:val="24"/>
          <w:szCs w:val="24"/>
        </w:rPr>
        <w:t xml:space="preserve">(В редакции постановления Правительства КР </w:t>
      </w:r>
      <w:hyperlink w:history="1" r:id="rIdbrfecs_s5fpeus8dxklej">
        <w:r>
          <w:rPr>
            <w:rFonts w:ascii="Arial" w:cs="Arial" w:eastAsia="Arial" w:hAnsi="Arial"/>
            <w:i/>
            <w:iCs/>
            <w:color w:val="1D4ED8"/>
            <w:sz w:val="24"/>
            <w:szCs w:val="24"/>
            <w:u w:val="single"/>
          </w:rPr>
          <w:t xml:space="preserve">от 25 марта 2013 года № 147</w:t>
        </w:r>
      </w:hyperlink>
      <w:r>
        <w:rPr>
          <w:rFonts w:ascii="Arial" w:cs="Arial" w:eastAsia="Arial" w:hAnsi="Arial"/>
          <w:i/>
          <w:iCs/>
          <w:sz w:val="24"/>
          <w:szCs w:val="24"/>
        </w:rPr>
        <w:t xml:space="preserve">, </w:t>
      </w:r>
      <w:hyperlink w:history="1" r:id="rIddnjgh2zrmws2lyj3-leq3">
        <w:r>
          <w:rPr>
            <w:rFonts w:ascii="Arial" w:cs="Arial" w:eastAsia="Arial" w:hAnsi="Arial"/>
            <w:i/>
            <w:iCs/>
            <w:color w:val="1D4ED8"/>
            <w:sz w:val="24"/>
            <w:szCs w:val="24"/>
            <w:u w:val="single"/>
          </w:rPr>
          <w:t xml:space="preserve">28 ноября 2014 года № 680</w:t>
        </w:r>
      </w:hyperlink>
      <w:r>
        <w:rPr>
          <w:rFonts w:ascii="Arial" w:cs="Arial" w:eastAsia="Arial" w:hAnsi="Arial"/>
          <w:i/>
          <w:iCs/>
          <w:sz w:val="24"/>
          <w:szCs w:val="24"/>
        </w:rPr>
        <w:t xml:space="preserve">, </w:t>
      </w:r>
      <w:hyperlink w:history="1" r:id="rId_agfxugedtltwpv_gzgzf">
        <w:r>
          <w:rPr>
            <w:rFonts w:ascii="Arial" w:cs="Arial" w:eastAsia="Arial" w:hAnsi="Arial"/>
            <w:i/>
            <w:iCs/>
            <w:color w:val="1D4ED8"/>
            <w:sz w:val="24"/>
            <w:szCs w:val="24"/>
            <w:u w:val="single"/>
          </w:rPr>
          <w:t xml:space="preserve">14 сентября 2015 года № 633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gf_q-1dpbficvi0brsdsw">
        <w:r>
          <w:rPr>
            <w:rFonts w:ascii="Arial" w:cs="Arial" w:eastAsia="Arial" w:hAnsi="Arial"/>
            <w:i/>
            <w:iCs/>
            <w:color w:val="1D4ED8"/>
            <w:sz w:val="24"/>
            <w:szCs w:val="24"/>
            <w:u w:val="single"/>
          </w:rPr>
          <w:t xml:space="preserve">14 сентября 2015 года № 633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В целях стимулирования деятельности мэрий городов Бишкек и Ош Кыргызской Республики учредить общегосударственный конкурс среди айыл окмоту на звание "Самый лучший айыл окмоту" с призовым фондом:</w:t>
      </w:r>
    </w:p>
    <w:p>
      <w:pPr>
        <w:spacing w:after="120"/>
        <w:jc w:val="both"/>
      </w:pPr>
      <w:r>
        <w:rPr>
          <w:rFonts w:ascii="Arial" w:cs="Arial" w:eastAsia="Arial" w:hAnsi="Arial"/>
          <w:sz w:val="24"/>
          <w:szCs w:val="24"/>
        </w:rPr>
        <w:t xml:space="preserve">за 1 место - 3,0 млн. сомов;</w:t>
      </w:r>
    </w:p>
    <w:p>
      <w:pPr>
        <w:spacing w:after="120"/>
        <w:jc w:val="both"/>
      </w:pPr>
      <w:r>
        <w:rPr>
          <w:rFonts w:ascii="Arial" w:cs="Arial" w:eastAsia="Arial" w:hAnsi="Arial"/>
          <w:sz w:val="24"/>
          <w:szCs w:val="24"/>
        </w:rPr>
        <w:t xml:space="preserve">за 2 место - 2,0 млн. сомов;</w:t>
      </w:r>
    </w:p>
    <w:p>
      <w:pPr>
        <w:spacing w:after="120"/>
        <w:jc w:val="both"/>
      </w:pPr>
      <w:r>
        <w:rPr>
          <w:rFonts w:ascii="Arial" w:cs="Arial" w:eastAsia="Arial" w:hAnsi="Arial"/>
          <w:sz w:val="24"/>
          <w:szCs w:val="24"/>
        </w:rPr>
        <w:t xml:space="preserve">за 3 место - 1,0 млн. сомов.</w:t>
      </w:r>
    </w:p>
    <w:p>
      <w:pPr>
        <w:spacing w:after="240"/>
        <w:jc w:val="left"/>
      </w:pPr>
      <w:r>
        <w:rPr>
          <w:rFonts w:ascii="Arial" w:cs="Arial" w:eastAsia="Arial" w:hAnsi="Arial"/>
          <w:i/>
          <w:iCs/>
          <w:sz w:val="24"/>
          <w:szCs w:val="24"/>
        </w:rPr>
        <w:t xml:space="preserve">(В редакции постановления Правительства КР </w:t>
      </w:r>
      <w:hyperlink w:history="1" r:id="rIdhsowpms5me_hd2oao1o8s">
        <w:r>
          <w:rPr>
            <w:rFonts w:ascii="Arial" w:cs="Arial" w:eastAsia="Arial" w:hAnsi="Arial"/>
            <w:i/>
            <w:iCs/>
            <w:color w:val="1D4ED8"/>
            <w:sz w:val="24"/>
            <w:szCs w:val="24"/>
            <w:u w:val="single"/>
          </w:rPr>
          <w:t xml:space="preserve">от 9 апреля 2013 года № 180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Национальному статистическому комитету Кыргызской Республики (по согласованию) предусмотреть в Плане статистических работ на 2014-2015 годы мероприятия по проведению опроса для измерения уровня доверия населения к деятельности государственных органов исполнительной власти и мэрий городов Бишкек и Ош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w:t>
      </w:r>
      <w:hyperlink w:history="1" r:id="rId24tt2ftr6gactvhkpujck">
        <w:r>
          <w:rPr>
            <w:rFonts w:ascii="Arial" w:cs="Arial" w:eastAsia="Arial" w:hAnsi="Arial"/>
            <w:i/>
            <w:iCs/>
            <w:color w:val="1D4ED8"/>
            <w:sz w:val="24"/>
            <w:szCs w:val="24"/>
            <w:u w:val="single"/>
          </w:rPr>
          <w:t xml:space="preserve">от 25 марта 2013 года № 147</w:t>
        </w:r>
      </w:hyperlink>
      <w:r>
        <w:rPr>
          <w:rFonts w:ascii="Arial" w:cs="Arial" w:eastAsia="Arial" w:hAnsi="Arial"/>
          <w:i/>
          <w:iCs/>
          <w:sz w:val="24"/>
          <w:szCs w:val="24"/>
        </w:rPr>
        <w:t xml:space="preserve">, </w:t>
      </w:r>
      <w:hyperlink w:history="1" r:id="rIdmiurdqbqdhbztudzwu8ih">
        <w:r>
          <w:rPr>
            <w:rFonts w:ascii="Arial" w:cs="Arial" w:eastAsia="Arial" w:hAnsi="Arial"/>
            <w:i/>
            <w:iCs/>
            <w:color w:val="1D4ED8"/>
            <w:sz w:val="24"/>
            <w:szCs w:val="24"/>
            <w:u w:val="single"/>
          </w:rPr>
          <w:t xml:space="preserve">28 ноября 2014 года № 680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Министерству финансов Кыргызской Республики в установленном порядке предусмотреть при внесении изменений и дополнений в Закон Кыргызской Республики "О республиканском бюджете Кыргызской Республики на 2014 год и прогнозе на 2015-2016 годы":</w:t>
      </w:r>
    </w:p>
    <w:p>
      <w:pPr>
        <w:spacing w:after="120"/>
        <w:jc w:val="both"/>
      </w:pPr>
      <w:r>
        <w:rPr>
          <w:rFonts w:ascii="Arial" w:cs="Arial" w:eastAsia="Arial" w:hAnsi="Arial"/>
          <w:sz w:val="24"/>
          <w:szCs w:val="24"/>
        </w:rPr>
        <w:t xml:space="preserve">- средства для проведения опроса по измерению уровня доверия населения к деятельности государственных органов исполнительной власти и мэрий городов Бишкек и Ош Кыргызской Республики;</w:t>
      </w:r>
    </w:p>
    <w:p>
      <w:pPr>
        <w:spacing w:after="120"/>
        <w:jc w:val="both"/>
      </w:pPr>
      <w:r>
        <w:rPr>
          <w:rFonts w:ascii="Arial" w:cs="Arial" w:eastAsia="Arial" w:hAnsi="Arial"/>
          <w:sz w:val="24"/>
          <w:szCs w:val="24"/>
        </w:rPr>
        <w:t xml:space="preserve">- средства для премирования по итогам года победителей конкурсов в соответствии с пунктом 4 настоящего постановления.</w:t>
      </w:r>
    </w:p>
    <w:p>
      <w:pPr>
        <w:spacing w:after="120"/>
        <w:jc w:val="both"/>
      </w:pPr>
      <w:r>
        <w:rPr>
          <w:rFonts w:ascii="Arial" w:cs="Arial" w:eastAsia="Arial" w:hAnsi="Arial"/>
          <w:i/>
          <w:iCs/>
          <w:sz w:val="24"/>
          <w:szCs w:val="24"/>
        </w:rPr>
        <w:t xml:space="preserve">(В редакции постановления Правительства КР </w:t>
      </w:r>
      <w:hyperlink w:history="1" r:id="rIdzwvejfkclvfgnynm7y39l">
        <w:r>
          <w:rPr>
            <w:rFonts w:ascii="Arial" w:cs="Arial" w:eastAsia="Arial" w:hAnsi="Arial"/>
            <w:i/>
            <w:iCs/>
            <w:color w:val="1D4ED8"/>
            <w:sz w:val="24"/>
            <w:szCs w:val="24"/>
            <w:u w:val="single"/>
          </w:rPr>
          <w:t xml:space="preserve">от 25 марта 2013 года № 147</w:t>
        </w:r>
      </w:hyperlink>
      <w:r>
        <w:rPr>
          <w:rFonts w:ascii="Arial" w:cs="Arial" w:eastAsia="Arial" w:hAnsi="Arial"/>
          <w:i/>
          <w:iCs/>
          <w:sz w:val="24"/>
          <w:szCs w:val="24"/>
        </w:rPr>
        <w:t xml:space="preserve">, </w:t>
      </w:r>
      <w:hyperlink w:history="1" r:id="rIdv54ssxbwxto0_hgfnxof9">
        <w:r>
          <w:rPr>
            <w:rFonts w:ascii="Arial" w:cs="Arial" w:eastAsia="Arial" w:hAnsi="Arial"/>
            <w:i/>
            <w:iCs/>
            <w:color w:val="1D4ED8"/>
            <w:sz w:val="24"/>
            <w:szCs w:val="24"/>
            <w:u w:val="single"/>
          </w:rPr>
          <w:t xml:space="preserve">28 ноября 2014 года № 680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Признать утратившим силу постановление Правительства Кыргызской Республики "О проведении оценки результативности деятельности органов исполнительной власти Кыргызской Республики" </w:t>
      </w:r>
      <w:hyperlink w:history="1" r:id="rIdh2qaovxfpz-ggle23yvk3">
        <w:r>
          <w:rPr>
            <w:rFonts w:ascii="Arial" w:cs="Arial" w:eastAsia="Arial" w:hAnsi="Arial"/>
            <w:color w:val="1D4ED8"/>
            <w:sz w:val="24"/>
            <w:szCs w:val="24"/>
            <w:u w:val="single"/>
          </w:rPr>
          <w:t xml:space="preserve">от 20 мая 2009 года № 312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структурные подразделения Аппарата Правительства Кыргызской Республики, курирующие соответствующие государственные органы исполнительной власти.</w:t>
      </w:r>
    </w:p>
    <w:p>
      <w:pPr>
        <w:spacing w:after="120"/>
        <w:jc w:val="both"/>
      </w:pPr>
      <w:r>
        <w:rPr>
          <w:rFonts w:ascii="Arial" w:cs="Arial" w:eastAsia="Arial" w:hAnsi="Arial"/>
          <w:sz w:val="24"/>
          <w:szCs w:val="24"/>
        </w:rPr>
        <w:t xml:space="preserve">(В редакции постановления Правительства КР </w:t>
      </w:r>
      <w:hyperlink w:history="1" r:id="rIdvowfn2egrpvlp-wb3wx7r">
        <w:r>
          <w:rPr>
            <w:rFonts w:ascii="Arial" w:cs="Arial" w:eastAsia="Arial" w:hAnsi="Arial"/>
            <w:color w:val="1D4ED8"/>
            <w:sz w:val="24"/>
            <w:szCs w:val="24"/>
            <w:u w:val="single"/>
          </w:rPr>
          <w:t xml:space="preserve">от 25 марта 2013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базовых показателей и числовых значений для оценки эффективности деятельности государственных органов исполнительной власти и мэрий городов Бишкек и Ош Кыргызской Республики</w:t>
      </w:r>
    </w:p>
    <w:p>
      <w:pPr>
        <w:spacing w:after="24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eqdsyszxfg0gcqyrpynqk">
        <w:r>
          <w:rPr>
            <w:rFonts w:ascii="Arial" w:cs="Arial" w:eastAsia="Arial" w:hAnsi="Arial"/>
            <w:i/>
            <w:iCs/>
            <w:color w:val="1D4ED8"/>
            <w:sz w:val="24"/>
            <w:szCs w:val="24"/>
            <w:u w:val="single"/>
          </w:rPr>
          <w:t xml:space="preserve">18 июля 2012 года № 507</w:t>
        </w:r>
      </w:hyperlink>
      <w:r>
        <w:rPr>
          <w:rFonts w:ascii="Arial" w:cs="Arial" w:eastAsia="Arial" w:hAnsi="Arial"/>
          <w:i/>
          <w:iCs/>
          <w:sz w:val="24"/>
          <w:szCs w:val="24"/>
        </w:rPr>
        <w:t xml:space="preserve">, </w:t>
      </w:r>
      <w:hyperlink w:history="1" r:id="rIdxaltjg9gdal20c8z9aqnu">
        <w:r>
          <w:rPr>
            <w:rFonts w:ascii="Arial" w:cs="Arial" w:eastAsia="Arial" w:hAnsi="Arial"/>
            <w:i/>
            <w:iCs/>
            <w:color w:val="1D4ED8"/>
            <w:sz w:val="24"/>
            <w:szCs w:val="24"/>
            <w:u w:val="single"/>
          </w:rPr>
          <w:t xml:space="preserve">12 октября 2012 года № 712</w:t>
        </w:r>
      </w:hyperlink>
      <w:r>
        <w:rPr>
          <w:rFonts w:ascii="Arial" w:cs="Arial" w:eastAsia="Arial" w:hAnsi="Arial"/>
          <w:i/>
          <w:iCs/>
          <w:sz w:val="24"/>
          <w:szCs w:val="24"/>
        </w:rPr>
        <w:t xml:space="preserve">, </w:t>
      </w:r>
      <w:hyperlink w:history="1" r:id="rIde6aarauioztw4gx4ntwu4">
        <w:r>
          <w:rPr>
            <w:rFonts w:ascii="Arial" w:cs="Arial" w:eastAsia="Arial" w:hAnsi="Arial"/>
            <w:i/>
            <w:iCs/>
            <w:color w:val="1D4ED8"/>
            <w:sz w:val="24"/>
            <w:szCs w:val="24"/>
            <w:u w:val="single"/>
          </w:rPr>
          <w:t xml:space="preserve">от 2 октября 2013 года № 542</w:t>
        </w:r>
      </w:hyperlink>
      <w:r>
        <w:rPr>
          <w:rFonts w:ascii="Arial" w:cs="Arial" w:eastAsia="Arial" w:hAnsi="Arial"/>
          <w:i/>
          <w:iCs/>
          <w:sz w:val="24"/>
          <w:szCs w:val="24"/>
        </w:rPr>
        <w:t xml:space="preserve">, </w:t>
      </w:r>
      <w:hyperlink w:history="1" r:id="rIdindh9xppuont2_qk0iwnr">
        <w:r>
          <w:rPr>
            <w:rFonts w:ascii="Arial" w:cs="Arial" w:eastAsia="Arial" w:hAnsi="Arial"/>
            <w:i/>
            <w:iCs/>
            <w:color w:val="1D4ED8"/>
            <w:sz w:val="24"/>
            <w:szCs w:val="24"/>
            <w:u w:val="single"/>
          </w:rPr>
          <w:t xml:space="preserve">18 апреля 2014 года № 223</w:t>
        </w:r>
      </w:hyperlink>
      <w:r>
        <w:rPr>
          <w:rFonts w:ascii="Arial" w:cs="Arial" w:eastAsia="Arial" w:hAnsi="Arial"/>
          <w:i/>
          <w:iCs/>
          <w:sz w:val="24"/>
          <w:szCs w:val="24"/>
        </w:rPr>
        <w:t xml:space="preserve">, </w:t>
      </w:r>
      <w:hyperlink w:history="1" r:id="rIdm4to8azaigwme4opevtf8">
        <w:r>
          <w:rPr>
            <w:rFonts w:ascii="Arial" w:cs="Arial" w:eastAsia="Arial" w:hAnsi="Arial"/>
            <w:i/>
            <w:iCs/>
            <w:color w:val="1D4ED8"/>
            <w:sz w:val="24"/>
            <w:szCs w:val="24"/>
            <w:u w:val="single"/>
          </w:rPr>
          <w:t xml:space="preserve">28 ноября 2014 года № 680</w:t>
        </w:r>
      </w:hyperlink>
      <w:r>
        <w:rPr>
          <w:rFonts w:ascii="Arial" w:cs="Arial" w:eastAsia="Arial" w:hAnsi="Arial"/>
          <w:i/>
          <w:iCs/>
          <w:sz w:val="24"/>
          <w:szCs w:val="24"/>
        </w:rPr>
        <w:t xml:space="preserve">, </w:t>
      </w:r>
      <w:hyperlink w:history="1" r:id="rId39amap-2qnxonuftqqim2">
        <w:r>
          <w:rPr>
            <w:rFonts w:ascii="Arial" w:cs="Arial" w:eastAsia="Arial" w:hAnsi="Arial"/>
            <w:i/>
            <w:iCs/>
            <w:color w:val="1D4ED8"/>
            <w:sz w:val="24"/>
            <w:szCs w:val="24"/>
            <w:u w:val="single"/>
          </w:rPr>
          <w:t xml:space="preserve">24 февраля 2015 года № 81</w:t>
        </w:r>
      </w:hyperlink>
      <w:r>
        <w:rPr>
          <w:rFonts w:ascii="Arial" w:cs="Arial" w:eastAsia="Arial" w:hAnsi="Arial"/>
          <w:i/>
          <w:iCs/>
          <w:sz w:val="24"/>
          <w:szCs w:val="24"/>
        </w:rPr>
        <w:t xml:space="preserve">, </w:t>
      </w:r>
      <w:hyperlink w:history="1" r:id="rIdhe77crwdg5dwl57kn5s6m">
        <w:r>
          <w:rPr>
            <w:rFonts w:ascii="Arial" w:cs="Arial" w:eastAsia="Arial" w:hAnsi="Arial"/>
            <w:i/>
            <w:iCs/>
            <w:color w:val="1D4ED8"/>
            <w:sz w:val="24"/>
            <w:szCs w:val="24"/>
            <w:u w:val="single"/>
          </w:rPr>
          <w:t xml:space="preserve">14 сентября 2015 года № 633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3712"/>
        <w:gridCol w:w="1213"/>
        <w:gridCol w:w="1228"/>
        <w:gridCol w:w="1228"/>
        <w:gridCol w:w="1228"/>
        <w:gridCol w:w="1228"/>
      </w:tblGrid>
      <w:tr>
        <w:tc>
          <w:tcPr>
            <w:tcW w:type="dxa" w:w="3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2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Числовое значение показателя</w:t>
            </w:r>
          </w:p>
        </w:tc>
        <w:tc>
          <w:tcPr>
            <w:tcW w:type="dxa" w:w="49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Числовое значение поквартально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органы исполнительной власти Кыргызской Республики</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Министерство экономики Кыргызской Республики </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прямых инвестиций в ВВП,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экспорта во внешнеторговом обороте Кыргызской Республики, млн долл. США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доходность государственной собственности,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горнодобывающей отрасли (без учета Кумтора) в структуре ВВП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объема валовой добавленной стоимости малых и средних предприятий в ВВП,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позиции страны в ежегодном рейтинге по Индексу восприятия коррупции, на пункты</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Министерство финансов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Удержать дефицит республиканского бюджета (млн долл.), в % к ВВП</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полное и своевременное обслуживание государственного долга,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Исполнить бюджет развития согласно утвержденным плановым показателям в соответствии с законом Кыргызской Республики о республиканском бюджете, с учетом исполнения доходной части бюджета и освоения средств бюджета развития,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и полное исполнение расходной части бюджета по защищенным статьям от объема заявленных сумм министерствами и ведомствами,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возврата бюджетных ссуд и иностранных кредитов, тыс. сомов</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2008941,7</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320000,0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530000,0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310000,0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848941,7</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министерства и ведомства к переходу на программное бюджетирование (количество - 20), ед.</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Министерство энергетики и промышленности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темп роста обрабатывающей промышленности, %,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p>
            <w:pPr>
              <w:jc w:val="center"/>
            </w:pPr>
            <w:r>
              <w:rPr>
                <w:rFonts w:ascii="Arial" w:cs="Arial" w:eastAsia="Arial" w:hAnsi="Arial"/>
                <w:sz w:val="24"/>
                <w:szCs w:val="24"/>
              </w:rPr>
              <w:t xml:space="preserve">(150 899,7)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p>
            <w:pPr>
              <w:jc w:val="center"/>
            </w:pPr>
            <w:r>
              <w:rPr>
                <w:rFonts w:ascii="Arial" w:cs="Arial" w:eastAsia="Arial" w:hAnsi="Arial"/>
                <w:sz w:val="24"/>
                <w:szCs w:val="24"/>
              </w:rPr>
              <w:t xml:space="preserve">(26 207,7)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p>
            <w:pPr>
              <w:jc w:val="center"/>
            </w:pPr>
            <w:r>
              <w:rPr>
                <w:rFonts w:ascii="Arial" w:cs="Arial" w:eastAsia="Arial" w:hAnsi="Arial"/>
                <w:sz w:val="24"/>
                <w:szCs w:val="24"/>
              </w:rPr>
              <w:t xml:space="preserve">(28 286,1)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p>
            <w:pPr>
              <w:jc w:val="center"/>
            </w:pPr>
            <w:r>
              <w:rPr>
                <w:rFonts w:ascii="Arial" w:cs="Arial" w:eastAsia="Arial" w:hAnsi="Arial"/>
                <w:sz w:val="24"/>
                <w:szCs w:val="24"/>
              </w:rPr>
              <w:t xml:space="preserve">(33 279,3)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p>
            <w:pPr>
              <w:jc w:val="center"/>
            </w:pPr>
            <w:r>
              <w:rPr>
                <w:rFonts w:ascii="Arial" w:cs="Arial" w:eastAsia="Arial" w:hAnsi="Arial"/>
                <w:sz w:val="24"/>
                <w:szCs w:val="24"/>
              </w:rPr>
              <w:t xml:space="preserve">(63 126,6)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выработку электроэнергии на уровне 100%, %, (кВтч)</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p>
            <w:pPr>
              <w:jc w:val="center"/>
            </w:pPr>
            <w:r>
              <w:rPr>
                <w:rFonts w:ascii="Arial" w:cs="Arial" w:eastAsia="Arial" w:hAnsi="Arial"/>
                <w:sz w:val="24"/>
                <w:szCs w:val="24"/>
              </w:rPr>
              <w:t xml:space="preserve">(1</w:t>
            </w:r>
            <w:r>
              <w:rPr>
                <w:rFonts w:ascii="Arial" w:cs="Arial" w:eastAsia="Arial" w:hAnsi="Arial"/>
                <w:sz w:val="24"/>
                <w:szCs w:val="24"/>
              </w:rPr>
              <w:t xml:space="preserve">2935</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33,5</w:t>
            </w:r>
          </w:p>
          <w:p>
            <w:pPr>
              <w:jc w:val="center"/>
            </w:pPr>
            <w:r>
              <w:rPr>
                <w:rFonts w:ascii="Arial" w:cs="Arial" w:eastAsia="Arial" w:hAnsi="Arial"/>
                <w:sz w:val="24"/>
                <w:szCs w:val="24"/>
              </w:rPr>
              <w:t xml:space="preserve">(4328,8)</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17,5</w:t>
            </w:r>
          </w:p>
          <w:p>
            <w:pPr>
              <w:jc w:val="center"/>
            </w:pPr>
            <w:r>
              <w:rPr>
                <w:rFonts w:ascii="Arial" w:cs="Arial" w:eastAsia="Arial" w:hAnsi="Arial"/>
                <w:sz w:val="24"/>
                <w:szCs w:val="24"/>
              </w:rPr>
              <w:t xml:space="preserve">(2257,8)</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18,2</w:t>
            </w:r>
          </w:p>
          <w:p>
            <w:pPr>
              <w:jc w:val="center"/>
            </w:pPr>
            <w:r>
              <w:rPr>
                <w:rFonts w:ascii="Arial" w:cs="Arial" w:eastAsia="Arial" w:hAnsi="Arial"/>
                <w:sz w:val="24"/>
                <w:szCs w:val="24"/>
              </w:rPr>
              <w:t xml:space="preserve">(2362,1)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30,8</w:t>
            </w:r>
          </w:p>
          <w:p>
            <w:pPr>
              <w:jc w:val="center"/>
            </w:pPr>
            <w:r>
              <w:rPr>
                <w:rFonts w:ascii="Arial" w:cs="Arial" w:eastAsia="Arial" w:hAnsi="Arial"/>
                <w:sz w:val="24"/>
                <w:szCs w:val="24"/>
              </w:rPr>
              <w:t xml:space="preserve">(3986,4)</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количество аварийных отключений, % (аварийных отключений)</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5</w:t>
            </w:r>
          </w:p>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5</w:t>
            </w:r>
          </w:p>
          <w:p>
            <w:pPr>
              <w:jc w:val="center"/>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инвестиции в промышленность (в т.ч. энергетику), млн сомов</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1 67,4</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Привлечь инвестиции и подрядчиков для строительства Кара-Кечинский ТЭЦ мощностью 600 мВт, млн долл.  США</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778,65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778,65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поступление электроэнергии в сети (млн сомов кВтч), в том числе:</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Импорт Республики Казахстан</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13046,9</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12446,9</w:t>
            </w:r>
          </w:p>
          <w:p>
            <w:pPr>
              <w:jc w:val="center"/>
            </w:pPr>
            <w:r>
              <w:rPr>
                <w:rFonts w:ascii="Arial" w:cs="Arial" w:eastAsia="Arial" w:hAnsi="Arial"/>
                <w:sz w:val="24"/>
                <w:szCs w:val="24"/>
              </w:rPr>
              <w:t xml:space="preserve">600,0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4798,9</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4198,9</w:t>
            </w:r>
          </w:p>
          <w:p>
            <w:pPr>
              <w:jc w:val="center"/>
            </w:pPr>
            <w:r>
              <w:rPr>
                <w:rFonts w:ascii="Arial" w:cs="Arial" w:eastAsia="Arial" w:hAnsi="Arial"/>
                <w:sz w:val="24"/>
                <w:szCs w:val="24"/>
              </w:rPr>
              <w:t xml:space="preserve">600,0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2190,0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2191,2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3866,8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3866,8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общий уровень потерь электроэнергии распределительных электрических компаний от поступления электроэнергии (млн. кВтч), %</w:t>
            </w:r>
          </w:p>
          <w:p>
            <w:pPr>
              <w:jc w:val="left"/>
            </w:pPr>
            <w:r>
              <w:rPr>
                <w:rFonts w:ascii="Arial" w:cs="Arial" w:eastAsia="Arial" w:hAnsi="Arial"/>
                <w:sz w:val="24"/>
                <w:szCs w:val="24"/>
              </w:rPr>
              <w:t xml:space="preserve">- технические потери</w:t>
            </w:r>
          </w:p>
          <w:p>
            <w:pPr>
              <w:jc w:val="left"/>
            </w:pPr>
            <w:r>
              <w:rPr>
                <w:rFonts w:ascii="Arial" w:cs="Arial" w:eastAsia="Arial" w:hAnsi="Arial"/>
                <w:sz w:val="24"/>
                <w:szCs w:val="24"/>
              </w:rPr>
              <w:t xml:space="preserve">-коммерческие потери</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5</w:t>
            </w:r>
            <w:r>
              <w:rPr>
                <w:rFonts w:ascii="Arial" w:cs="Arial" w:eastAsia="Arial" w:hAnsi="Arial"/>
                <w:sz w:val="24"/>
                <w:szCs w:val="24"/>
              </w:rPr>
              <w:t xml:space="preserve">,0</w:t>
            </w:r>
          </w:p>
          <w:p>
            <w:pPr>
              <w:jc w:val="center"/>
            </w:pPr>
            <w:r>
              <w:rPr>
                <w:rFonts w:ascii="Arial" w:cs="Arial" w:eastAsia="Arial" w:hAnsi="Arial"/>
                <w:sz w:val="24"/>
                <w:szCs w:val="24"/>
              </w:rPr>
              <w:t xml:space="preserve">(1849,0)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14,7</w:t>
            </w:r>
          </w:p>
          <w:p>
            <w:pPr>
              <w:jc w:val="center"/>
            </w:pPr>
            <w:r>
              <w:rPr>
                <w:rFonts w:ascii="Arial" w:cs="Arial" w:eastAsia="Arial" w:hAnsi="Arial"/>
                <w:sz w:val="24"/>
                <w:szCs w:val="24"/>
              </w:rPr>
              <w:t xml:space="preserve">0,30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17,37</w:t>
            </w:r>
          </w:p>
          <w:p>
            <w:pPr>
              <w:jc w:val="center"/>
            </w:pPr>
            <w:r>
              <w:rPr>
                <w:rFonts w:ascii="Arial" w:cs="Arial" w:eastAsia="Arial" w:hAnsi="Arial"/>
                <w:sz w:val="24"/>
                <w:szCs w:val="24"/>
              </w:rPr>
              <w:t xml:space="preserve">(779,6)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17,14</w:t>
            </w:r>
          </w:p>
          <w:p>
            <w:pPr>
              <w:jc w:val="center"/>
            </w:pPr>
            <w:r>
              <w:rPr>
                <w:rFonts w:ascii="Arial" w:cs="Arial" w:eastAsia="Arial" w:hAnsi="Arial"/>
                <w:sz w:val="24"/>
                <w:szCs w:val="24"/>
              </w:rPr>
              <w:t xml:space="preserve">0,23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p>
            <w:pPr>
              <w:jc w:val="center"/>
            </w:pPr>
            <w:r>
              <w:rPr>
                <w:rFonts w:ascii="Arial" w:cs="Arial" w:eastAsia="Arial" w:hAnsi="Arial"/>
                <w:sz w:val="24"/>
                <w:szCs w:val="24"/>
              </w:rPr>
              <w:t xml:space="preserve">(225,5)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10,93</w:t>
            </w:r>
          </w:p>
          <w:p>
            <w:pPr>
              <w:jc w:val="center"/>
            </w:pPr>
            <w:r>
              <w:rPr>
                <w:rFonts w:ascii="Arial" w:cs="Arial" w:eastAsia="Arial" w:hAnsi="Arial"/>
                <w:sz w:val="24"/>
                <w:szCs w:val="24"/>
              </w:rPr>
              <w:t xml:space="preserve">- 0,17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2</w:t>
            </w:r>
          </w:p>
          <w:p>
            <w:pPr>
              <w:jc w:val="center"/>
            </w:pPr>
            <w:r>
              <w:rPr>
                <w:rFonts w:ascii="Arial" w:cs="Arial" w:eastAsia="Arial" w:hAnsi="Arial"/>
                <w:sz w:val="24"/>
                <w:szCs w:val="24"/>
              </w:rPr>
              <w:t xml:space="preserve">(150,4)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9,32</w:t>
            </w:r>
          </w:p>
          <w:p>
            <w:pPr>
              <w:jc w:val="center"/>
            </w:pPr>
            <w:r>
              <w:rPr>
                <w:rFonts w:ascii="Arial" w:cs="Arial" w:eastAsia="Arial" w:hAnsi="Arial"/>
                <w:sz w:val="24"/>
                <w:szCs w:val="24"/>
              </w:rPr>
              <w:t xml:space="preserve">-0,70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7</w:t>
            </w:r>
            <w:r>
              <w:rPr>
                <w:rFonts w:ascii="Arial" w:cs="Arial" w:eastAsia="Arial" w:hAnsi="Arial"/>
                <w:sz w:val="24"/>
                <w:szCs w:val="24"/>
              </w:rPr>
              <w:t xml:space="preserve">,35</w:t>
            </w:r>
          </w:p>
          <w:p>
            <w:pPr>
              <w:jc w:val="center"/>
            </w:pPr>
            <w:r>
              <w:rPr>
                <w:rFonts w:ascii="Arial" w:cs="Arial" w:eastAsia="Arial" w:hAnsi="Arial"/>
                <w:sz w:val="24"/>
                <w:szCs w:val="24"/>
              </w:rPr>
              <w:t xml:space="preserve">(693,5)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16,29</w:t>
            </w:r>
          </w:p>
          <w:p>
            <w:pPr>
              <w:jc w:val="center"/>
            </w:pPr>
            <w:r>
              <w:rPr>
                <w:rFonts w:ascii="Arial" w:cs="Arial" w:eastAsia="Arial" w:hAnsi="Arial"/>
                <w:sz w:val="24"/>
                <w:szCs w:val="24"/>
              </w:rPr>
              <w:t xml:space="preserve">1,06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максимальный уровень сбора платежей за отпущенную электроэнергию,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3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в эксплуатацию энергетические объекты</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Министерство сельского хозяйства и мелиорации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производство пищевых продуктов (индекс физического объема) по сравнению с прошлым годом, на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Достичь уровня обеспеченности основными продуктами питания (по среднефизиологической норме с учетом экспорта-импорта),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орошаемых земель, тыс. га</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выпуск валовой продукции (ВВП) сельского хозяйства (по сравнению с прошлым годом), на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Достичь обеспеченности основными продуктами питания (по среднефизиологической норме без учета экспорта-импорта),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71,3</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71,9</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Министерство транспорта и коммуникаций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объема пассажироперевозок автомобильным транспортом (по сравнению с предыдущим годом),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грузоперевозок автомобильным транспортом (по сравнению с предыдущим годом),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4</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грузооборота железнодорожным транспортом (в сравнении с предыдущим годом),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дорог общего пользования, соответствующих минимальным рабочим стандартам, в общей протяженности дорог общего пользования (за исключением международных автотранспортных коридоров, 16290,4 км),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92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международных автомобильных дорог, соответствующих нормативным требованиям, в общей протяженности дорог международных автотранспортных коридоров (2334 км),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инвестиции в сферу транспорта и коммуникаций, млн долл. США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новые воздушные линии</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услуг связи,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26 174,5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6814,2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6453,4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6453,4</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Министерство чрезвычайных ситуаций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среднестатистическое значение оправдываемости прогнозов опасных природных явлений и процессов, %</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w:t>
            </w:r>
          </w:p>
          <w:p>
            <w:pPr>
              <w:jc w:val="center"/>
            </w:pPr>
            <w:r>
              <w:rPr>
                <w:rFonts w:ascii="Arial" w:cs="Arial" w:eastAsia="Arial" w:hAnsi="Arial"/>
                <w:sz w:val="24"/>
                <w:szCs w:val="24"/>
              </w:rPr>
              <w:t xml:space="preserve">(в </w:t>
            </w:r>
            <w:r>
              <w:rPr>
                <w:rFonts w:ascii="Arial" w:cs="Arial" w:eastAsia="Arial" w:hAnsi="Arial"/>
                <w:sz w:val="24"/>
                <w:szCs w:val="24"/>
              </w:rPr>
              <w:t xml:space="preserve">2015 год</w:t>
            </w:r>
            <w:r>
              <w:rPr>
                <w:rFonts w:ascii="Arial" w:cs="Arial" w:eastAsia="Arial" w:hAnsi="Arial"/>
                <w:sz w:val="24"/>
                <w:szCs w:val="24"/>
              </w:rPr>
              <w:t xml:space="preserve"> -</w:t>
            </w:r>
            <w:r>
              <w:rPr>
                <w:rFonts w:ascii="Arial" w:cs="Arial" w:eastAsia="Arial" w:hAnsi="Arial"/>
                <w:sz w:val="24"/>
                <w:szCs w:val="24"/>
              </w:rPr>
              <w:t xml:space="preserve">78</w:t>
            </w: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p>
            <w:pPr>
              <w:jc w:val="center"/>
            </w:pPr>
            <w:r>
              <w:rPr>
                <w:rFonts w:ascii="Arial" w:cs="Arial" w:eastAsia="Arial" w:hAnsi="Arial"/>
                <w:sz w:val="24"/>
                <w:szCs w:val="24"/>
              </w:rPr>
              <w:t xml:space="preserve">(19,5)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p>
            <w:pPr>
              <w:jc w:val="center"/>
            </w:pPr>
            <w:r>
              <w:rPr>
                <w:rFonts w:ascii="Arial" w:cs="Arial" w:eastAsia="Arial" w:hAnsi="Arial"/>
                <w:sz w:val="24"/>
                <w:szCs w:val="24"/>
              </w:rPr>
              <w:t xml:space="preserve">(19,5)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p>
            <w:pPr>
              <w:jc w:val="center"/>
            </w:pPr>
            <w:r>
              <w:rPr>
                <w:rFonts w:ascii="Arial" w:cs="Arial" w:eastAsia="Arial" w:hAnsi="Arial"/>
                <w:sz w:val="24"/>
                <w:szCs w:val="24"/>
              </w:rPr>
              <w:t xml:space="preserve">(19,5)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p>
            <w:pPr>
              <w:jc w:val="center"/>
            </w:pPr>
            <w:r>
              <w:rPr>
                <w:rFonts w:ascii="Arial" w:cs="Arial" w:eastAsia="Arial" w:hAnsi="Arial"/>
                <w:sz w:val="24"/>
                <w:szCs w:val="24"/>
              </w:rPr>
              <w:t xml:space="preserve">(19,5)</w:t>
            </w:r>
          </w:p>
        </w:tc>
      </w:tr>
      <w:tr>
        <w:tc>
          <w:tcPr>
            <w:tcW w:type="dxa" w:w="3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Реализовать годовой объем выполнения работ по предупреждению и ликвидации чрезвычайных ситуаций на планируемых объектах, в том числе:</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286</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w:t>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специальные превентивные ликвидационные мероприятия (СПЛМ), количество объектов;</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236</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w:t>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аварийно-восстановительные работы (АВР), количество объектов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«зеленые» проекты на территории, наиболее уязвимой к чрезвычайным ситуациям природного и техногенного характера, (площадь озеленения), га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инвестиции на реабилитацию хвостохранилищ, тыс.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26105,0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плановое обучение различных категорий обучаемых, в т.ч. населения, по вопросам Гражданской защиты (ГЗ) и способам защиты от чрезвычайных ситуаций природного и техногенного характера, человек</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создание и функционирование пожарно-спасательных служб, единиц</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согласование проекта Закона Кыргызской Республики «О внесении изменений и дополнений в Закон Кыргызской Республики «О Гражданской защите»,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Министерство иностранных дел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подготовку и подписание международных документов по укреплению безопасности и социально-экономического развития Кыргызской Республики</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подготовку и реализацию взаимных визитов на высшем и высоком уровне</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интеграционную и внешне экономическую деятельность Кыргызской Республики, увеличить количество проведеннных внешне-политических и внешне-экономических мероприятий</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привлеченных потенциальных иностранных инвесторов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оказываемых консульских услуг по защите прав и интересов физических и юридических лиц Кыргызской Республики, проживающих за рубежом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5</w:t>
            </w:r>
            <w:r>
              <w:rPr>
                <w:rFonts w:ascii="Arial" w:cs="Arial" w:eastAsia="Arial" w:hAnsi="Arial"/>
                <w:sz w:val="24"/>
                <w:szCs w:val="24"/>
              </w:rPr>
              <w:t xml:space="preserve">000</w:t>
            </w:r>
          </w:p>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положительно решенных обращений физических и юридических лиц Кыргызской Республики по защите их прав и интересов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расширение географии представительства Кыргызской Республики за рубежом. Открытие посольств и консульских учреждений Кыргызской Республики в иностранных государствах</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r>
              <w:rPr>
                <w:rFonts w:ascii="Arial" w:cs="Arial" w:eastAsia="Arial" w:hAnsi="Arial"/>
                <w:b/>
                <w:bCs/>
                <w:sz w:val="24"/>
                <w:szCs w:val="24"/>
              </w:rPr>
              <w:t xml:space="preserve">. Министерство юстиции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принятие нормативных правовых актов Кыргызской Республики, предусмотренных в Программе Правительства Кыргызской Республики, утвержденной Жогорку Кенешем Кыргызской Республики,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проектов нормативных правовых актов по итогам проведения инвентаризации нормативной правовой базы, направленной на устранение коллизий, пробелов и коррупционных положений в законодательном массиве,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юридическую консультацию в центрах по предоставлению юридической консультации при территориальных управлениях юстиции на 5 % больше граждан и юридических лиц</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6964</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r>
              <w:rPr>
                <w:rFonts w:ascii="Arial" w:cs="Arial" w:eastAsia="Arial" w:hAnsi="Arial"/>
                <w:b/>
                <w:bCs/>
                <w:sz w:val="24"/>
                <w:szCs w:val="24"/>
              </w:rPr>
              <w:t xml:space="preserve">. Министерство здравоохранения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показатель смертности от сердечно-сосудистых заболеваний на 100 тыс. населения, </w:t>
            </w:r>
            <w:r>
              <w:rPr>
                <w:rFonts w:ascii="Arial" w:cs="Arial" w:eastAsia="Arial" w:hAnsi="Arial"/>
                <w:b/>
                <w:bCs/>
                <w:sz w:val="24"/>
                <w:szCs w:val="24"/>
              </w:rPr>
              <w:t xml:space="preserve">%000</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316,6
 (1,5)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320,2
 (0,375)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319,0
 (0,375)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317,8 (0,375)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316,6</w:t>
            </w:r>
          </w:p>
          <w:p>
            <w:pPr>
              <w:jc w:val="center"/>
            </w:pPr>
            <w:r>
              <w:rPr>
                <w:rFonts w:ascii="Arial" w:cs="Arial" w:eastAsia="Arial" w:hAnsi="Arial"/>
                <w:sz w:val="24"/>
                <w:szCs w:val="24"/>
              </w:rPr>
              <w:t xml:space="preserve"> (0,375)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показатель младенческой смертности на 1000 детей, родившихся живыми, % 0</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
 (2,0)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
 (0,5 %)</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
 (0,5 %)</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
 (0,5 %)</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
 (0,5 %)</w:t>
            </w:r>
          </w:p>
        </w:tc>
      </w:tr>
      <w:tr>
        <w:tc>
          <w:tcPr>
            <w:tcW w:type="dxa" w:w="3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Охват детей до 2-х лет вакцинальным комплексом, %:</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АКДС;</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95</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24</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48</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72</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95</w:t>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противокоревая</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24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48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72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96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показатель смертности от туберкулеза на 100 тыс. населения, </w:t>
            </w:r>
            <w:r>
              <w:rPr>
                <w:rFonts w:ascii="Arial" w:cs="Arial" w:eastAsia="Arial" w:hAnsi="Arial"/>
                <w:b/>
                <w:bCs/>
                <w:sz w:val="24"/>
                <w:szCs w:val="24"/>
              </w:rPr>
              <w:t xml:space="preserve">%000</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r>
              <w:rPr>
                <w:rFonts w:ascii="Arial" w:cs="Arial" w:eastAsia="Arial" w:hAnsi="Arial"/>
                <w:sz w:val="24"/>
                <w:szCs w:val="24"/>
              </w:rPr>
              <w:t xml:space="preserve">5</w:t>
            </w:r>
          </w:p>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2</w:t>
            </w:r>
            <w:r>
              <w:rPr>
                <w:rFonts w:ascii="Arial" w:cs="Arial" w:eastAsia="Arial" w:hAnsi="Arial"/>
                <w:sz w:val="24"/>
                <w:szCs w:val="24"/>
              </w:rPr>
              <w:t xml:space="preserve">
 (2,4)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p>
            <w:pPr>
              <w:jc w:val="center"/>
            </w:pPr>
            <w:r>
              <w:rPr>
                <w:rFonts w:ascii="Arial" w:cs="Arial" w:eastAsia="Arial" w:hAnsi="Arial"/>
                <w:sz w:val="24"/>
                <w:szCs w:val="24"/>
              </w:rPr>
              <w:t xml:space="preserve">(2,4)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w:t>
            </w:r>
          </w:p>
          <w:p>
            <w:pPr>
              <w:jc w:val="center"/>
            </w:pPr>
            <w:r>
              <w:rPr>
                <w:rFonts w:ascii="Arial" w:cs="Arial" w:eastAsia="Arial" w:hAnsi="Arial"/>
                <w:sz w:val="24"/>
                <w:szCs w:val="24"/>
              </w:rPr>
              <w:t xml:space="preserve">(2,6)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
 (2,6)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количество жалоб на вымогание и взимание денежных средств, жалоб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p>
            <w:pPr>
              <w:jc w:val="center"/>
            </w:pPr>
            <w:r>
              <w:rPr>
                <w:rFonts w:ascii="Arial" w:cs="Arial" w:eastAsia="Arial" w:hAnsi="Arial"/>
                <w:sz w:val="24"/>
                <w:szCs w:val="24"/>
              </w:rPr>
              <w:t xml:space="preserve">(37,5)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(12,0)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(12,0)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(6,75)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(6,75)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новых школ и лицеев программой здорового образа жизни (программы «Здоровые школы», «Здоровые лицеи»)», % (единиц)</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p>
            <w:pPr>
              <w:jc w:val="center"/>
            </w:pPr>
            <w:r>
              <w:rPr>
                <w:rFonts w:ascii="Arial" w:cs="Arial" w:eastAsia="Arial" w:hAnsi="Arial"/>
                <w:sz w:val="24"/>
                <w:szCs w:val="24"/>
              </w:rPr>
              <w:t xml:space="preserve">(664)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p>
            <w:pPr>
              <w:jc w:val="center"/>
            </w:pPr>
            <w:r>
              <w:rPr>
                <w:rFonts w:ascii="Arial" w:cs="Arial" w:eastAsia="Arial" w:hAnsi="Arial"/>
                <w:sz w:val="24"/>
                <w:szCs w:val="24"/>
              </w:rPr>
              <w:t xml:space="preserve">(110)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p>
            <w:pPr>
              <w:jc w:val="center"/>
            </w:pPr>
            <w:r>
              <w:rPr>
                <w:rFonts w:ascii="Arial" w:cs="Arial" w:eastAsia="Arial" w:hAnsi="Arial"/>
                <w:sz w:val="24"/>
                <w:szCs w:val="24"/>
              </w:rPr>
              <w:t xml:space="preserve">(110)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(222)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(222)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 Министерство образования и науки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охват дошкольным образованием (в общей численности детей в возрасте до 7 лет),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условия для охвата основным общим образованием (1-9 класс) в общей численности детей соответствующего возраста,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вузов, формирующих план приема по государственному заказу на основании запросов работодателей,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суммы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Министерство труда, миграции и молодежи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разрыв между общим числом безработных и безработными, обратившимися в службы занятости</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тыс. </w:t>
            </w:r>
            <w:r>
              <w:rPr>
                <w:rFonts w:ascii="Arial" w:cs="Arial" w:eastAsia="Arial" w:hAnsi="Arial"/>
                <w:sz w:val="24"/>
                <w:szCs w:val="24"/>
              </w:rPr>
              <w:t xml:space="preserve">человек)</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4</w:t>
            </w:r>
            <w:r>
              <w:rPr>
                <w:rFonts w:ascii="Arial" w:cs="Arial" w:eastAsia="Arial" w:hAnsi="Arial"/>
                <w:sz w:val="24"/>
                <w:szCs w:val="24"/>
              </w:rPr>
              <w:t xml:space="preserve">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0</w:t>
            </w:r>
            <w:r>
              <w:rPr>
                <w:rFonts w:ascii="Arial" w:cs="Arial" w:eastAsia="Arial" w:hAnsi="Arial"/>
                <w:sz w:val="24"/>
                <w:szCs w:val="24"/>
              </w:rPr>
              <w:t xml:space="preserve">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0</w:t>
            </w:r>
            <w:r>
              <w:rPr>
                <w:rFonts w:ascii="Arial" w:cs="Arial" w:eastAsia="Arial" w:hAnsi="Arial"/>
                <w:sz w:val="24"/>
                <w:szCs w:val="24"/>
              </w:rPr>
              <w:t xml:space="preserve">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0</w:t>
            </w:r>
            <w:r>
              <w:rPr>
                <w:rFonts w:ascii="Arial" w:cs="Arial" w:eastAsia="Arial" w:hAnsi="Arial"/>
                <w:sz w:val="24"/>
                <w:szCs w:val="24"/>
              </w:rPr>
              <w:t xml:space="preserve">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0</w:t>
            </w:r>
            <w:r>
              <w:rPr>
                <w:rFonts w:ascii="Arial" w:cs="Arial" w:eastAsia="Arial" w:hAnsi="Arial"/>
                <w:sz w:val="24"/>
                <w:szCs w:val="24"/>
              </w:rPr>
              <w:t xml:space="preserve">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граждан Кыргызской Республики, подготовленных на краткосрочных курсах для осуществления трудовой деятельности за рубежом (от числа граждан, прошедших обучение на курсах в 2014 году),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численность учащихся бюджетной формы обучения в системе начального профессионального образования по профессиям, востребованным на рынке труда,</w:t>
            </w:r>
            <w:r>
              <w:rPr>
                <w:rFonts w:ascii="Arial" w:cs="Arial" w:eastAsia="Arial" w:hAnsi="Arial"/>
                <w:sz w:val="24"/>
                <w:szCs w:val="24"/>
              </w:rPr>
              <w:t xml:space="preserve"> (тыс. человек).</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6</w:t>
            </w:r>
            <w:r>
              <w:rPr>
                <w:rFonts w:ascii="Arial" w:cs="Arial" w:eastAsia="Arial" w:hAnsi="Arial"/>
                <w:sz w:val="24"/>
                <w:szCs w:val="24"/>
              </w:rPr>
              <w:t xml:space="preserve">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6</w:t>
            </w:r>
            <w:r>
              <w:rPr>
                <w:rFonts w:ascii="Arial" w:cs="Arial" w:eastAsia="Arial" w:hAnsi="Arial"/>
                <w:sz w:val="24"/>
                <w:szCs w:val="24"/>
              </w:rPr>
              <w:t xml:space="preserve">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6</w:t>
            </w:r>
            <w:r>
              <w:rPr>
                <w:rFonts w:ascii="Arial" w:cs="Arial" w:eastAsia="Arial" w:hAnsi="Arial"/>
                <w:sz w:val="24"/>
                <w:szCs w:val="24"/>
              </w:rPr>
              <w:t xml:space="preserve">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6</w:t>
            </w:r>
            <w:r>
              <w:rPr>
                <w:rFonts w:ascii="Arial" w:cs="Arial" w:eastAsia="Arial" w:hAnsi="Arial"/>
                <w:sz w:val="24"/>
                <w:szCs w:val="24"/>
              </w:rPr>
              <w:t xml:space="preserve">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6</w:t>
            </w:r>
            <w:r>
              <w:rPr>
                <w:rFonts w:ascii="Arial" w:cs="Arial" w:eastAsia="Arial" w:hAnsi="Arial"/>
                <w:sz w:val="24"/>
                <w:szCs w:val="24"/>
              </w:rPr>
              <w:t xml:space="preserve"> 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Довести долю трудоустроенных граждан по специальности после профессионального обучения</w:t>
            </w:r>
            <w:r>
              <w:rPr>
                <w:rFonts w:ascii="Arial" w:cs="Arial" w:eastAsia="Arial" w:hAnsi="Arial"/>
                <w:sz w:val="24"/>
                <w:szCs w:val="24"/>
              </w:rPr>
              <w:t xml:space="preserve">,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договоры с работодателями на обучение их работников за счет средств предприятий,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и довести долю молодых людей из числа охваченных микрокредитованием, для организации собственного бизнеса,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разрешений на привлечение иностранной рабочей силы и мотивированных отказов к общему числу рассмотренных заявлений на привлечение иностранной рабочей силы,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 Министерство культуры, информации и туризма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количество объектов, внесенных в список историко-культурного наследия</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количество восстановленных клавир и партитур кыргызских классических произведений</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клавир,
 1 партитура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клавир,</w:t>
            </w:r>
          </w:p>
          <w:p>
            <w:pPr>
              <w:jc w:val="center"/>
            </w:pPr>
            <w:r>
              <w:rPr>
                <w:rFonts w:ascii="Arial" w:cs="Arial" w:eastAsia="Arial" w:hAnsi="Arial"/>
                <w:sz w:val="24"/>
                <w:szCs w:val="24"/>
              </w:rPr>
              <w:t xml:space="preserve">1 партитура</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количество оцифрованных книг, экз.</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посещаемость учреждений культуры и искусства, тыс. зрителей</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5989,7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1910,2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численность туристов, посетивших Кыргызскую Республику, тыс. чел.</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2574,4</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привлечение инвестиции в основной капитал в сфере туризма,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5018,1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3886,3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количество произведенного национального аудиовизуального продукта (часы)</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 Министерство социального развития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семейным окружением не менее 50 % детей от числа детей оставшихся без попечения родителей,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размер гарантированного минимального дохода не менее 10 % и в соответствии с возможностями бюджета,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центры социального обслуживания для пожилых граждан и лиц с ограниченными возможностями здоровья (ЛОВЗ),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услуги по плану индивидуальной работы с семьей (ПИРС) не менее 20 % семей с детьми, находящимися в трудной жизненной ситуации,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полное финансирование средств на государственные пособия согласно фактической потребности,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 Государственное агентство охраны окружающей среды и лесного хозяйства при Правительстве </w:t>
            </w:r>
          </w:p>
          <w:p>
            <w:pPr>
              <w:jc w:val="center"/>
            </w:pPr>
            <w:r>
              <w:rPr>
                <w:rFonts w:ascii="Arial" w:cs="Arial" w:eastAsia="Arial" w:hAnsi="Arial"/>
                <w:b/>
                <w:bCs/>
                <w:sz w:val="24"/>
                <w:szCs w:val="24"/>
              </w:rPr>
              <w:t xml:space="preserve">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Сохранить и увеличить покрытую лесом площадь, тыс. га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845,9</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софинансирование мероприятий, направленных на охрану и восстановление окружающей среды, тыс.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биотехнические мероприятия с целью сохранения диких животных, занесенных в Красную Книгу, тыс.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1004,49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223,22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15. Государственное агентство связи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международно-защищенных радиочастот Кыргызской Республикой,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Закрепить за Кыргызской Республикой в Международном справочном регистре частот Международного союза электросвязи частоты для цифрового телевидения,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зоны обслуживания и количество предоставляемых услуг путем выдачи частотного присвоения,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качество связи путем увеличения количества проконтролированных частот,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развитие отрасли «Связь», увеличить объем оказываемых услуг и достичь планируемого объема,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26101,8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6901,8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лицензий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16. Государственное агентство физической культуры и спорта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Добиться завоевания медалей на международных официальных спортивных соревнованиях, шт.</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число граждан, систематически занимающихся физической культурой и спортом,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международные спортивные мероприятия на территории Кыргызской Республики,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спортивно-массовые мероприятия (без учета международных спортивных мероприятий),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в эксплуатацию новые спортивные объекты шт.</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разработка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17. Государственное агентство архитектуры, строительства и жилищно-коммунального хозяйства </w:t>
            </w:r>
          </w:p>
          <w:p>
            <w:pPr>
              <w:jc w:val="center"/>
            </w:pPr>
            <w:r>
              <w:rPr>
                <w:rFonts w:ascii="Arial" w:cs="Arial" w:eastAsia="Arial" w:hAnsi="Arial"/>
                <w:b/>
                <w:bCs/>
                <w:sz w:val="24"/>
                <w:szCs w:val="24"/>
              </w:rPr>
              <w:t xml:space="preserve">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темпа роста объема выполненных работ по договорам строительного подряда,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сельское население централизованной чистой водой на территории Кыргызской Республики, кол-во сел</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генеральные планы населенных пунктов, генплан</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паспортизацию 1000 объектов недвижимости с целью реализации Государственной программы «Сейсмическая безопасность», количество объектов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экспертизу проектов для реализации объектов строительства на площади 800 тыс. кв.м, прошедших экспертизу на соответствие Закону Кыргызской Республики «Об энергетической эффективности зданий», тыс. кв.м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долю притока частных инвестиций в основной капитал строительной отрасли,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среднюю площадь вводимых площадей жилых объектов (кв.м) в расчете на численность населения, кв.м/чел.</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18. Государственное агентство по геологии и минеральным ресурсам при Правительстве </w:t>
            </w:r>
          </w:p>
          <w:p>
            <w:pPr>
              <w:jc w:val="center"/>
            </w:pPr>
            <w:r>
              <w:rPr>
                <w:rFonts w:ascii="Arial" w:cs="Arial" w:eastAsia="Arial" w:hAnsi="Arial"/>
                <w:b/>
                <w:bCs/>
                <w:sz w:val="24"/>
                <w:szCs w:val="24"/>
              </w:rPr>
              <w:t xml:space="preserve">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поступление доходов в бюджет от реализации права на пользование природными ресурсами (бонус), в размере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в эксплуатацию 12 объектов производства в горнодобывающем секторе, количество объектов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горнодобывающей отрасли (без учета золото выпускаемая Кумторам) в структуре ВВП, на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w:t>
            </w:r>
          </w:p>
          <w:p>
            <w:pPr>
              <w:jc w:val="left"/>
            </w:pPr>
            <w:r>
              <w:rPr>
                <w:rFonts w:ascii="Arial" w:cs="Arial" w:eastAsia="Arial" w:hAnsi="Arial"/>
                <w:sz w:val="24"/>
                <w:szCs w:val="24"/>
              </w:rPr>
              <w:t xml:space="preserve">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19. Государственное агентство антимонопольного регулирования при Правительстве </w:t>
            </w:r>
          </w:p>
          <w:p>
            <w:pPr>
              <w:jc w:val="center"/>
            </w:pPr>
            <w:r>
              <w:rPr>
                <w:rFonts w:ascii="Arial" w:cs="Arial" w:eastAsia="Arial" w:hAnsi="Arial"/>
                <w:b/>
                <w:bCs/>
                <w:sz w:val="24"/>
                <w:szCs w:val="24"/>
              </w:rPr>
              <w:t xml:space="preserve">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количество субъектов разрешенных монополий посредством демонополизации и развития конкурентной среды, ед.</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w:t>
            </w: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w:t>
            </w:r>
            <w:r>
              <w:rPr>
                <w:rFonts w:ascii="Arial" w:cs="Arial" w:eastAsia="Arial" w:hAnsi="Arial"/>
                <w:sz w:val="24"/>
                <w:szCs w:val="24"/>
              </w:rPr>
              <w:t xml:space="preserve"> 2 </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стабильность оптово-отпускных цен на уголь угледобывающих предприятий-монополистов на ОЗП 2015/2016 года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Повышение не более 15 </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 </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анализ государственных услуг, оказываемых органами исполнительной власти, их структурными подразделениями и подведомственными учреждениями,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защиту прав потребителей (маркировка) при приобретении основных социально-значимых товаров иностранного производства в супермаркетах Кыргызской Республики  (перечень товаров определен постановлением Правительства Кыргызской Республики от 22 апреля 2009 года № 242)</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распространение рекламной информаций на государственном языке на каналах «ОТРК», «НТС», «НБТ», «5 канал», «Пирамида», а также с использованием средств наружной рекламы на территории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20. Государственное агентство по делам местного самоуправления и межэтнических отношений </w:t>
            </w:r>
          </w:p>
          <w:p>
            <w:pPr>
              <w:jc w:val="center"/>
            </w:pPr>
            <w:r>
              <w:rPr>
                <w:rFonts w:ascii="Arial" w:cs="Arial" w:eastAsia="Arial" w:hAnsi="Arial"/>
                <w:b/>
                <w:bCs/>
                <w:sz w:val="24"/>
                <w:szCs w:val="24"/>
              </w:rPr>
              <w:t xml:space="preserve">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Придать статус села отдельным населенным пунктам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стандарты муниципальных услуг</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административные регламенты муниципальных услуг</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не менее 30 дополнительных Центров предоставления услуг в органах МСУ по принципу «Единого окна»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 Государственная служба исполнения наказаний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уровень смертности в исправительных учреждениях,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процента излечиваемости больных заключенных от общего числа поступивших больных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осужденных, обучаемых профессиям, востребованным на рынке труда, количество, чел.</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p>
            <w:pPr>
              <w:jc w:val="center"/>
            </w:pPr>
            <w:r>
              <w:rPr>
                <w:rFonts w:ascii="Arial" w:cs="Arial" w:eastAsia="Arial" w:hAnsi="Arial"/>
                <w:sz w:val="24"/>
                <w:szCs w:val="24"/>
              </w:rPr>
              <w:t xml:space="preserve">(1050)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p>
            <w:pPr>
              <w:jc w:val="center"/>
            </w:pPr>
            <w:r>
              <w:rPr>
                <w:rFonts w:ascii="Arial" w:cs="Arial" w:eastAsia="Arial" w:hAnsi="Arial"/>
                <w:sz w:val="24"/>
                <w:szCs w:val="24"/>
              </w:rPr>
              <w:t xml:space="preserve">(262)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p>
            <w:pPr>
              <w:jc w:val="center"/>
            </w:pPr>
            <w:r>
              <w:rPr>
                <w:rFonts w:ascii="Arial" w:cs="Arial" w:eastAsia="Arial" w:hAnsi="Arial"/>
                <w:sz w:val="24"/>
                <w:szCs w:val="24"/>
              </w:rPr>
              <w:t xml:space="preserve">(263)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p>
            <w:pPr>
              <w:jc w:val="center"/>
            </w:pPr>
            <w:r>
              <w:rPr>
                <w:rFonts w:ascii="Arial" w:cs="Arial" w:eastAsia="Arial" w:hAnsi="Arial"/>
                <w:sz w:val="24"/>
                <w:szCs w:val="24"/>
              </w:rPr>
              <w:t xml:space="preserve">(262)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p>
            <w:pPr>
              <w:jc w:val="center"/>
            </w:pPr>
            <w:r>
              <w:rPr>
                <w:rFonts w:ascii="Arial" w:cs="Arial" w:eastAsia="Arial" w:hAnsi="Arial"/>
                <w:sz w:val="24"/>
                <w:szCs w:val="24"/>
              </w:rPr>
              <w:t xml:space="preserve">(263)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уменьшение нарушений режима содержания осужденных в исправительных учреждениях,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объема произведенной продукции,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 Государственная налоговая служба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Выполнить плановые показатели сбора налогов согласно утвержденному прогнозу на начало года,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темпы прироста налоговых сборов по сравнению с соответствующим периодом прошлого года,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размер ненаблюдаемой экономики в части внутреннего производства товаров и услуг, % к ВВП</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сферу применения платежных терминалов для оплаты налогов, количество платежных терминалов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налогоплательщиков, сдающих отчетность в электронном виде, количество хозяйствующих субъектов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23. Государственная таможенная служба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Исполнить утвержденный прогноз поступления таможенных платежей, млн/сомов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44303,1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9543,8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12091,4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15277,9</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Возместить в бюджет сумму ущерба по экономическим преступлениям в сфере таможенного дела,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 от выявляемого ущерба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 от выявляемого ущерба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 от выявляемого ущерба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 от выявляемого ущерба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 от выявляемого ущерба</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электронный обмен данными и документами для таможенного оформления между информационными системами ГП «Единое окно» и ГТС,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 Государственная служба регулирования и надзора за финансовым рынком </w:t>
            </w:r>
          </w:p>
          <w:p>
            <w:pPr>
              <w:jc w:val="center"/>
            </w:pPr>
            <w:r>
              <w:rPr>
                <w:rFonts w:ascii="Arial" w:cs="Arial" w:eastAsia="Arial" w:hAnsi="Arial"/>
                <w:b/>
                <w:bCs/>
                <w:sz w:val="24"/>
                <w:szCs w:val="24"/>
              </w:rPr>
              <w:t xml:space="preserve">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Довести объем сделок с ценными бумагами (млн сомов) - поквартально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1 570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1 150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Довести объем эмиссий ценных бумаг (млн сомов) - поквартально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3 400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объема страховых услуг (страховых премий – всего) до, (млн сомов) (нарастающим итогом)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активов страховых (перестраховочных) организаций до (млн сомов) нарастающим итогом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1 600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1 800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Добиться доведения собственного капитала страховых (перестраховочных) организаций до (млн сомов) (нарастающим итогом)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1 320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1 320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инвестиционный портфель (вклады в банки, государственные ценные бумаги, ценные бумаги АО) страховых (перестраховочных) организаций до (млн сомов) (нарастающим итогом)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Довести количество заключенных договоров по добровольным видам страхования до (ед.) (нарастающим итогом)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88 000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количества добровольных участников НПФ до ____ человек</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объем пенсионных активов НПФ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принятие нормативных правовых актов Кыргызской Республики, предусмотренных в Программе Правительства Кыргызской Республики утвержденной Жогорку Кенешем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 Государственная регистрационная служба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услуг, оказываемых в электронном виде (автоматизация), количество услуг</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на безвозмездной основе паспортами граждан Кыргызской Республики старше 60 лет (количество граждан)</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r>
              <w:rPr>
                <w:rFonts w:ascii="Arial" w:cs="Arial" w:eastAsia="Arial" w:hAnsi="Arial"/>
                <w:sz w:val="24"/>
                <w:szCs w:val="24"/>
              </w:rPr>
              <w:t xml:space="preserve">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геопривязку цифровых индексированных карт полевыми GPS-наблюдениями, ед. недвижимого имущества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11 5000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11 5000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государственных услуг, оказываемых в Центрах обслуживания населения (11,9 % в 2014 г.),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 Государственная служба по борьбе с экономическими преступлениями</w:t>
            </w:r>
          </w:p>
          <w:p>
            <w:pPr>
              <w:jc w:val="center"/>
            </w:pPr>
            <w:r>
              <w:rPr>
                <w:rFonts w:ascii="Arial" w:cs="Arial" w:eastAsia="Arial" w:hAnsi="Arial"/>
                <w:b/>
                <w:bCs/>
                <w:sz w:val="24"/>
                <w:szCs w:val="24"/>
              </w:rPr>
              <w:t xml:space="preserve">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возмещение ущерба по оконченным уголовным делам и материалам к сумме установленного и достичь планируемого уровня,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73)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73)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73)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73)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73)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соотношение числа уголовных дел, направленных в судебные органы к числу возбужденных, и достичь планируемого уровня,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62)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62)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62 )</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62)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62)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Уменьшить количество уголовных дел, возвращенных для восполнения пробелов следствия, к числу направленных в судебные органы, и достичь планируемого уровня, количество дел</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 Государственная служба интеллектуальной собственности и инноваций </w:t>
            </w:r>
          </w:p>
          <w:p>
            <w:pPr>
              <w:jc w:val="center"/>
            </w:pPr>
            <w:r>
              <w:rPr>
                <w:rFonts w:ascii="Arial" w:cs="Arial" w:eastAsia="Arial" w:hAnsi="Arial"/>
                <w:b/>
                <w:bCs/>
                <w:sz w:val="24"/>
                <w:szCs w:val="24"/>
              </w:rPr>
              <w:t xml:space="preserve">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Отобрать инновационные энергосберегающие и энергоэффективные (зеленые) технологии и проекты для внедрения, единиц</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филиалы Центра поддержки технологий и инноваций в городе Бишкек и регионах страны, единиц</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Обучать основам защиты прав интеллектуальной собственности сотрудников правоохранительных,  контролирующих и судебных органов Кыргызской Республики, человек</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правовую охрану объектам интеллектуальной собственности на территории Кыргызской Республики по национальной процедуре, единиц</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правовую охрану объектам интеллектуальной собственности на территории Кыргызской Республики в соответствии с международными соглашениями, единиц</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сбора авторского вознаграждения с пользователей объектов авторского права и смежных прав,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 Государственная служба по контролю наркотиков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Выявить преступления в сфере незаконного оборота наркотиков внутри республики, ед.</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Выявить и ликвидировать устойчивые транснациональные преступные сообщества (каналы), в том числе в результате совместной деятельности с компетентными органами других государств, ед.</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изымаемых «тяжелых» наркотиков (героин, опий, гашиш), кг</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на различном уровне общепрофилактические мероприятия в сфере профилактики наркомании,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29. Фонд государственных материальных резервов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доведение запасов товарно-материальных ценностей (ТМЦ) государственного и мобилизационного резервов до установленного уровня,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количественно-качественную сохранность имеющихся в наличии товарно-материальных ценностей (ТМЦ),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запасов номенклатурных товарно-материальных ценностей (ТМЦ) государственного резерва,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восполнение запасов продовольственной группы государственного резерва,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уровень снижения дебиторской задолженности за год,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30. Фонд обязательного медицинского страхования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доступ незастрахованного населения к медицинским услугам по Программе государственных гарантий путем реализации полисов обязательного медицинского страхования, полис ОМС</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доступность и качество медицинских услуг для населения на уровне первичной медико-санитарной помощи (ЦСМ/ГСВ) за счет обеспечения утвержденной доли расходов от общих расходов консолидированного бюджета Единого плательщика,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30</w:t>
            </w:r>
          </w:p>
        </w:tc>
      </w:tr>
      <w:tr>
        <w:tc>
          <w:tcPr>
            <w:tcW w:type="dxa" w:w="3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Улучшить качество медицинских услуг организаций здравоохранения, предоставляющих стационарную помощь, путем обеспечения финансирования из средств консолидированного бюджета на одного больного в день, млн/сомов:</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 медикаменты - не менее 100,0 сомов;</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268,5</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60,5</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65,0</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70,1</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70,22</w:t>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питание - не менее 41,0 сома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w:t>
            </w:r>
          </w:p>
        </w:tc>
      </w:tr>
      <w:tr>
        <w:tc>
          <w:tcPr>
            <w:tcW w:type="dxa" w:w="3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Обеспечить льготное лекарственное обеспечение граждан по:</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Дополнительной программе ОМС по лекарственному обеспечению застрахованных граждан на амбулаторном уровне, млн сомов;</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202,7</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50,3</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50,8</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50,8</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50,8</w:t>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Программе государственных гарантий,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уровень возмещения за выписанные рецепты по Дополнительной программе обязательного медицинского страхования лекарственного обеспечения застрахованных граждан на амбулаторном уровне (от стоимости лекарства),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право выбора пациентом получения медико-санитарной помощи на льготных условиях в организациях здравоохранения независимо от форм собственности путем увеличения количества частных поставщиков медицинских услуг, заключивших договоры на предоставление медико-санитарной помощи застрахованному населению, по Программе государственных гарантий, количество частных поставщиков медицинских услуг</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 Фонд по управлению государственным имуществом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планового показателя поступления дивидендов на государственный пакет акций, млн сомов</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1360,9</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701,6</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620,6</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38,7</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планового показателя поступления части чистой прибыли государственных предприятий, млн сомов</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r>
              <w:rPr>
                <w:rFonts w:ascii="Arial" w:cs="Arial" w:eastAsia="Arial" w:hAnsi="Arial"/>
                <w:sz w:val="24"/>
                <w:szCs w:val="24"/>
              </w:rPr>
              <w:t xml:space="preserve">36</w:t>
            </w:r>
            <w:r>
              <w:rPr>
                <w:rFonts w:ascii="Arial" w:cs="Arial" w:eastAsia="Arial" w:hAnsi="Arial"/>
                <w:sz w:val="24"/>
                <w:szCs w:val="24"/>
              </w:rPr>
              <w:t xml:space="preserve">,</w:t>
            </w:r>
            <w:r>
              <w:rPr>
                <w:rFonts w:ascii="Arial" w:cs="Arial" w:eastAsia="Arial" w:hAnsi="Arial"/>
                <w:sz w:val="24"/>
                <w:szCs w:val="24"/>
              </w:rPr>
              <w:t xml:space="preserve">8</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135,8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планового показателя поступления платежей за аренду помещений, зданий и сооружений, находящихся в государственной собственности, млн сомов</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 Государственная инспекция по экологической и технической безопасности </w:t>
            </w:r>
          </w:p>
          <w:p>
            <w:pPr>
              <w:jc w:val="center"/>
            </w:pPr>
            <w:r>
              <w:rPr>
                <w:rFonts w:ascii="Arial" w:cs="Arial" w:eastAsia="Arial" w:hAnsi="Arial"/>
                <w:b/>
                <w:bCs/>
                <w:sz w:val="24"/>
                <w:szCs w:val="24"/>
              </w:rPr>
              <w:t xml:space="preserve">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соотношения количества устраненных и выявленных нарушений по экологической и технической безопасности,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(71-68)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(71-68)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(71-68)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(71-68)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(71-68)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соотношения количества выполненных и выданных предписаний,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(81,5-79,5)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(81,5-79,5)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(81,5-79,5)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(81,5-79,5)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(81,5-79,5)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увеличить соотношения сумм установленных исков и штрафов, взысканных и предъявленных,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(29,0-25,0)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(29,0-25,0)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(29,0-25,0)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(29,0-25,0)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(29,0-25,0)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Уменьшить количества аварийных отказов в электроснабжении за счет исполнения предписаний по отношению к аналогичному периоду прошлого года, % (отказов)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
 (31/35)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
 (8/9)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
 (8/9)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
 (8/9)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
 (7/8)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соотношения количества рассмотренных и поступивших жалоб и заявлений госучреждений, хозяйствующих субъектов и граждан,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соотношения по оплаченным и вынесенным счетам по возмещению потерь сельскохозяйственного производства,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(67,9-65,5)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(67,9-65,5)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(67,9-65,5)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(67,9-65,5)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p>
            <w:pPr>
              <w:jc w:val="center"/>
            </w:pPr>
            <w:r>
              <w:rPr>
                <w:rFonts w:ascii="Arial" w:cs="Arial" w:eastAsia="Arial" w:hAnsi="Arial"/>
                <w:sz w:val="24"/>
                <w:szCs w:val="24"/>
              </w:rPr>
              <w:t xml:space="preserve">(67,9-65,5)</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 Государственная инспекция по ветеринарной и фитосанитарной безопасности </w:t>
            </w:r>
          </w:p>
          <w:p>
            <w:pPr>
              <w:jc w:val="center"/>
            </w:pPr>
            <w:r>
              <w:rPr>
                <w:rFonts w:ascii="Arial" w:cs="Arial" w:eastAsia="Arial" w:hAnsi="Arial"/>
                <w:b/>
                <w:bCs/>
                <w:sz w:val="24"/>
                <w:szCs w:val="24"/>
              </w:rPr>
              <w:t xml:space="preserve">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соотношения количества выполненных и запланированных противоэпизоотических мероприятий,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(98 - 96)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(98 - 9</w:t>
            </w:r>
            <w:r>
              <w:rPr>
                <w:rFonts w:ascii="Arial" w:cs="Arial" w:eastAsia="Arial" w:hAnsi="Arial"/>
                <w:sz w:val="24"/>
                <w:szCs w:val="24"/>
              </w:rPr>
              <w:t xml:space="preserve">6</w:t>
            </w: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(98 - 96)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(98 - 96)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(98 - 96)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снижение рисков распространения инфекционных заболеваний сельскохозяйственных животных (КРС и МРС), %, (случаев)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(2663/2718)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(400/408)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(931/951)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(932/951)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(/400/408)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соотношения количества проверенных объектов и плановых проверок,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(97 - 96)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(97 - 96)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(97 - 96)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(97 - 96)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(97 - 96)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доли информированности населения айылных аймаков о рисках ветеринарной и фитосанитарной безопасности,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r>
              <w:rPr>
                <w:rFonts w:ascii="Arial" w:cs="Arial" w:eastAsia="Arial" w:hAnsi="Arial"/>
                <w:sz w:val="24"/>
                <w:szCs w:val="24"/>
              </w:rPr>
              <w:t xml:space="preserve">7</w:t>
            </w:r>
            <w:r>
              <w:rPr>
                <w:rFonts w:ascii="Arial" w:cs="Arial" w:eastAsia="Arial" w:hAnsi="Arial"/>
                <w:sz w:val="24"/>
                <w:szCs w:val="24"/>
              </w:rPr>
              <w:t xml:space="preserve">,0
 (</w:t>
            </w:r>
            <w:r>
              <w:rPr>
                <w:rFonts w:ascii="Arial" w:cs="Arial" w:eastAsia="Arial" w:hAnsi="Arial"/>
                <w:sz w:val="24"/>
                <w:szCs w:val="24"/>
              </w:rPr>
              <w:t xml:space="preserve">212</w:t>
            </w:r>
            <w:r>
              <w:rPr>
                <w:rFonts w:ascii="Arial" w:cs="Arial" w:eastAsia="Arial" w:hAnsi="Arial"/>
                <w:sz w:val="24"/>
                <w:szCs w:val="24"/>
              </w:rPr>
              <w:t xml:space="preserve">/453)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5
 (12</w:t>
            </w:r>
            <w:r>
              <w:rPr>
                <w:rFonts w:ascii="Arial" w:cs="Arial" w:eastAsia="Arial" w:hAnsi="Arial"/>
                <w:sz w:val="24"/>
                <w:szCs w:val="24"/>
              </w:rPr>
              <w:t xml:space="preserve">8</w:t>
            </w:r>
            <w:r>
              <w:rPr>
                <w:rFonts w:ascii="Arial" w:cs="Arial" w:eastAsia="Arial" w:hAnsi="Arial"/>
                <w:sz w:val="24"/>
                <w:szCs w:val="24"/>
              </w:rPr>
              <w:t xml:space="preserve">/453)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
 (1</w:t>
            </w:r>
            <w:r>
              <w:rPr>
                <w:rFonts w:ascii="Arial" w:cs="Arial" w:eastAsia="Arial" w:hAnsi="Arial"/>
                <w:sz w:val="24"/>
                <w:szCs w:val="24"/>
              </w:rPr>
              <w:t xml:space="preserve">56</w:t>
            </w:r>
            <w:r>
              <w:rPr>
                <w:rFonts w:ascii="Arial" w:cs="Arial" w:eastAsia="Arial" w:hAnsi="Arial"/>
                <w:sz w:val="24"/>
                <w:szCs w:val="24"/>
              </w:rPr>
              <w:t xml:space="preserve">/453)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5
 (1</w:t>
            </w:r>
            <w:r>
              <w:rPr>
                <w:rFonts w:ascii="Arial" w:cs="Arial" w:eastAsia="Arial" w:hAnsi="Arial"/>
                <w:sz w:val="24"/>
                <w:szCs w:val="24"/>
              </w:rPr>
              <w:t xml:space="preserve">84</w:t>
            </w:r>
            <w:r>
              <w:rPr>
                <w:rFonts w:ascii="Arial" w:cs="Arial" w:eastAsia="Arial" w:hAnsi="Arial"/>
                <w:sz w:val="24"/>
                <w:szCs w:val="24"/>
              </w:rPr>
              <w:t xml:space="preserve">/453)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r>
              <w:rPr>
                <w:rFonts w:ascii="Arial" w:cs="Arial" w:eastAsia="Arial" w:hAnsi="Arial"/>
                <w:sz w:val="24"/>
                <w:szCs w:val="24"/>
              </w:rPr>
              <w:t xml:space="preserve">7</w:t>
            </w:r>
            <w:r>
              <w:rPr>
                <w:rFonts w:ascii="Arial" w:cs="Arial" w:eastAsia="Arial" w:hAnsi="Arial"/>
                <w:sz w:val="24"/>
                <w:szCs w:val="24"/>
              </w:rPr>
              <w:t xml:space="preserve">,0
 (</w:t>
            </w: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/453)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(разрешений) и мотивированных отказов к общему числу поступивших заявлений на получения лицензии (разрешения)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34. Высшая аттестационная комиссия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аттестацию прикладных исследований, приоритетных для экономики, сельского хозяйства, медицины и промышленности страны,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конвертацию знаний, преобразование их в рыночный продукт (акты внедрения),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Аттестовать докторов и кандидатов наук, граждан Кыргызской Республики, чел.</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Присвоить ученые звания профессоров, доцентов и старших научных сотрудников гражданам Кыргызской Республики, аттестат</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35. Социальный фонд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и в полном объеме финансирование и выплату пенсий,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долю пенсионеров, получающих пенсии в размере ниже прожиточного минимума пенсионера,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3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численность получателей пенсий перечисленных, на индивидуальные счета в банках, чел.</w:t>
            </w:r>
          </w:p>
        </w:tc>
        <w:tc>
          <w:tcPr>
            <w:tcW w:type="dxa" w:w="1213"/>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211735</w:t>
            </w:r>
          </w:p>
          <w:p>
            <w:pPr>
              <w:jc w:val="center"/>
            </w:pPr>
            <w:r>
              <w:rPr>
                <w:rFonts w:ascii="Arial" w:cs="Arial" w:eastAsia="Arial" w:hAnsi="Arial"/>
                <w:sz w:val="24"/>
                <w:szCs w:val="24"/>
              </w:rPr>
              <w:t xml:space="preserve">12000</w:t>
            </w:r>
          </w:p>
        </w:tc>
        <w:tc>
          <w:tcPr>
            <w:tcW w:type="dxa" w:w="122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202735</w:t>
            </w:r>
          </w:p>
          <w:p>
            <w:pPr>
              <w:jc w:val="center"/>
            </w:pPr>
            <w:r>
              <w:rPr>
                <w:rFonts w:ascii="Arial" w:cs="Arial" w:eastAsia="Arial" w:hAnsi="Arial"/>
                <w:sz w:val="24"/>
                <w:szCs w:val="24"/>
              </w:rPr>
              <w:t xml:space="preserve">3000</w:t>
            </w:r>
          </w:p>
        </w:tc>
        <w:tc>
          <w:tcPr>
            <w:tcW w:type="dxa" w:w="122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205735</w:t>
            </w:r>
          </w:p>
          <w:p>
            <w:pPr>
              <w:jc w:val="center"/>
            </w:pPr>
            <w:r>
              <w:rPr>
                <w:rFonts w:ascii="Arial" w:cs="Arial" w:eastAsia="Arial" w:hAnsi="Arial"/>
                <w:sz w:val="24"/>
                <w:szCs w:val="24"/>
              </w:rPr>
              <w:t xml:space="preserve">3000</w:t>
            </w:r>
          </w:p>
        </w:tc>
        <w:tc>
          <w:tcPr>
            <w:tcW w:type="dxa" w:w="122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208735</w:t>
            </w:r>
          </w:p>
          <w:p>
            <w:pPr>
              <w:jc w:val="center"/>
            </w:pPr>
            <w:r>
              <w:rPr>
                <w:rFonts w:ascii="Arial" w:cs="Arial" w:eastAsia="Arial" w:hAnsi="Arial"/>
                <w:sz w:val="24"/>
                <w:szCs w:val="24"/>
              </w:rPr>
              <w:t xml:space="preserve">3000</w:t>
            </w:r>
          </w:p>
        </w:tc>
        <w:tc>
          <w:tcPr>
            <w:tcW w:type="dxa" w:w="122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211735</w:t>
            </w:r>
          </w:p>
          <w:p>
            <w:pPr>
              <w:jc w:val="center"/>
            </w:pPr>
            <w:r>
              <w:rPr>
                <w:rFonts w:ascii="Arial" w:cs="Arial" w:eastAsia="Arial" w:hAnsi="Arial"/>
                <w:sz w:val="24"/>
                <w:szCs w:val="24"/>
              </w:rPr>
              <w:t xml:space="preserve">3000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доходность от вложения временно свободных денежных средств Социального фонда Кыргызской Республики не ниже 9,0 % годовых,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доходность от инвестирования средств Государственного накопительного пенсионного фонда не ниже 12 % годовых,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36. Мэрия города Бишкек</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Увеличить объем внутреннего регионального продукта (ВРП) на душу населения на 7,2 % и довести до уровня 152454,7 сома</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163126,5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29525,9</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58399,3</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109294,7</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163126,5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Способствовать созданию новых рабочих мест, тыс. ед.</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16,2</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Обеспечить, не менее чем на 10 %, рост доходов местного бюджета по сравнению с прошлым годом,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Увеличить количество потребителей услуг по вывозу твердых бытовых отходов,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Увеличить число занимающихся в учреждениях физической культуры и спорта муниципальной формы собственности (ДЮСШ, ДЮСШОР, СДЮШОР и др.),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ввод в эксплуатацию спортивные объекты, шт.</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реконструкцию (ремонт) спортивных объектов, шт.</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37. Мэрия города Ош</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Способствовать созданию новых рабочих мест, кол-во</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ВРП на душу населения на 3,8 % и довести до уровня 70000 сомов</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дорог, соответствующих нормативным требованиям, от общей протяженности городских дорог,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уличное освещение не менее 8 км</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Увеличить число занимающихся в учреждениях физической культуры и спорта муниципальной формы собственности (ДЮСШ, ДЮСШОР, СДЮШОР и др.),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ввод в эксплуатацию спортивные объекты, кол-во</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реконструкцию (ремонт) спортивных объектов, шт.</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Международные рейтинги для оценки эффективности деятельности государственных органов исполнительной власти и органов местного самоуправления Кыргызской Республики </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индекса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Интегральный показатель государственного управления:</w:t>
            </w:r>
          </w:p>
          <w:p>
            <w:pPr>
              <w:jc w:val="left"/>
            </w:pPr>
            <w:r>
              <w:rPr>
                <w:rFonts w:ascii="Arial" w:cs="Arial" w:eastAsia="Arial" w:hAnsi="Arial"/>
                <w:sz w:val="24"/>
                <w:szCs w:val="24"/>
              </w:rPr>
              <w:t xml:space="preserve">- право голоса и подотчетность (</w:t>
            </w:r>
            <w:r>
              <w:rPr>
                <w:rFonts w:ascii="Arial" w:cs="Arial" w:eastAsia="Arial" w:hAnsi="Arial"/>
                <w:sz w:val="24"/>
                <w:szCs w:val="24"/>
              </w:rPr>
              <w:t xml:space="preserve">Voice and Accountability</w:t>
            </w:r>
            <w:r>
              <w:rPr>
                <w:rFonts w:ascii="Arial" w:cs="Arial" w:eastAsia="Arial" w:hAnsi="Arial"/>
                <w:sz w:val="24"/>
                <w:szCs w:val="24"/>
              </w:rPr>
              <w:t xml:space="preserve">);</w:t>
            </w:r>
          </w:p>
          <w:p>
            <w:pPr>
              <w:jc w:val="left"/>
            </w:pPr>
            <w:r>
              <w:rPr>
                <w:rFonts w:ascii="Arial" w:cs="Arial" w:eastAsia="Arial" w:hAnsi="Arial"/>
                <w:sz w:val="24"/>
                <w:szCs w:val="24"/>
              </w:rPr>
              <w:t xml:space="preserve"> - </w:t>
            </w:r>
            <w:r>
              <w:rPr>
                <w:rFonts w:ascii="Arial" w:cs="Arial" w:eastAsia="Arial" w:hAnsi="Arial"/>
                <w:sz w:val="24"/>
                <w:szCs w:val="24"/>
              </w:rPr>
              <w:t xml:space="preserve">политическая стабильность и отсутствие насилия</w:t>
            </w:r>
            <w:r>
              <w:rPr>
                <w:rFonts w:ascii="Arial" w:cs="Arial" w:eastAsia="Arial" w:hAnsi="Arial"/>
                <w:sz w:val="24"/>
                <w:szCs w:val="24"/>
              </w:rPr>
              <w:t xml:space="preserve"> (Political Stability and Absence of Violence); </w:t>
            </w:r>
          </w:p>
          <w:p>
            <w:pPr>
              <w:jc w:val="left"/>
            </w:pPr>
            <w:r>
              <w:rPr>
                <w:rFonts w:ascii="Arial" w:cs="Arial" w:eastAsia="Arial" w:hAnsi="Arial"/>
                <w:sz w:val="24"/>
                <w:szCs w:val="24"/>
              </w:rPr>
              <w:t xml:space="preserve">- </w:t>
            </w:r>
            <w:r>
              <w:rPr>
                <w:rFonts w:ascii="Arial" w:cs="Arial" w:eastAsia="Arial" w:hAnsi="Arial"/>
                <w:sz w:val="24"/>
                <w:szCs w:val="24"/>
              </w:rPr>
              <w:t xml:space="preserve">эффективность Правительства </w:t>
            </w:r>
            <w:r>
              <w:rPr>
                <w:rFonts w:ascii="Arial" w:cs="Arial" w:eastAsia="Arial" w:hAnsi="Arial"/>
                <w:sz w:val="24"/>
                <w:szCs w:val="24"/>
              </w:rPr>
              <w:t xml:space="preserve">(Government Effectiveness);</w:t>
            </w:r>
          </w:p>
          <w:p>
            <w:pPr>
              <w:jc w:val="left"/>
            </w:pPr>
            <w:r>
              <w:rPr>
                <w:rFonts w:ascii="Arial" w:cs="Arial" w:eastAsia="Arial" w:hAnsi="Arial"/>
                <w:sz w:val="24"/>
                <w:szCs w:val="24"/>
              </w:rPr>
              <w:t xml:space="preserve">- качество законодательства (</w:t>
            </w:r>
            <w:r>
              <w:rPr>
                <w:rFonts w:ascii="Arial" w:cs="Arial" w:eastAsia="Arial" w:hAnsi="Arial"/>
                <w:sz w:val="24"/>
                <w:szCs w:val="24"/>
              </w:rPr>
              <w:t xml:space="preserve">Regulatory Quality</w:t>
            </w:r>
            <w:r>
              <w:rPr>
                <w:rFonts w:ascii="Arial" w:cs="Arial" w:eastAsia="Arial" w:hAnsi="Arial"/>
                <w:sz w:val="24"/>
                <w:szCs w:val="24"/>
              </w:rPr>
              <w:t xml:space="preserve">);</w:t>
            </w:r>
          </w:p>
          <w:p>
            <w:pPr>
              <w:jc w:val="left"/>
            </w:pPr>
            <w:r>
              <w:rPr>
                <w:rFonts w:ascii="Arial" w:cs="Arial" w:eastAsia="Arial" w:hAnsi="Arial"/>
                <w:sz w:val="24"/>
                <w:szCs w:val="24"/>
              </w:rPr>
              <w:t xml:space="preserve">- верховенство закона (</w:t>
            </w:r>
            <w:r>
              <w:rPr>
                <w:rFonts w:ascii="Arial" w:cs="Arial" w:eastAsia="Arial" w:hAnsi="Arial"/>
                <w:sz w:val="24"/>
                <w:szCs w:val="24"/>
              </w:rPr>
              <w:t xml:space="preserve">Rule of Law</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контроль коррупции</w:t>
            </w:r>
            <w:r>
              <w:rPr>
                <w:rFonts w:ascii="Arial" w:cs="Arial" w:eastAsia="Arial" w:hAnsi="Arial"/>
                <w:sz w:val="24"/>
                <w:szCs w:val="24"/>
              </w:rPr>
              <w:t xml:space="preserve"> (Control of Corruption)</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m</w:t>
            </w:r>
            <w:r>
              <w:rPr>
                <w:rFonts w:ascii="Arial" w:cs="Arial" w:eastAsia="Arial" w:hAnsi="Arial"/>
                <w:sz w:val="24"/>
                <w:szCs w:val="24"/>
              </w:rPr>
              <w:t xml:space="preserve">защита прав интеллектуальной собственности;</w:t>
            </w:r>
          </w:p>
          <w:p>
            <w:pPr>
              <w:jc w:val="left"/>
            </w:pPr>
            <w:r>
              <w:rPr>
                <w:rFonts w:ascii="Arial" w:cs="Arial" w:eastAsia="Arial" w:hAnsi="Arial"/>
                <w:sz w:val="24"/>
                <w:szCs w:val="24"/>
              </w:rPr>
              <w:t xml:space="preserve">- </w:t>
            </w:r>
            <w:r>
              <w:rPr>
                <w:rFonts w:ascii="Arial" w:cs="Arial" w:eastAsia="Arial" w:hAnsi="Arial"/>
                <w:sz w:val="24"/>
                <w:szCs w:val="24"/>
              </w:rPr>
              <w:t xml:space="preserve">патентная защита;</w:t>
            </w:r>
          </w:p>
          <w:p>
            <w:pPr>
              <w:jc w:val="left"/>
            </w:pPr>
            <w:r>
              <w:rPr>
                <w:rFonts w:ascii="Arial" w:cs="Arial" w:eastAsia="Arial" w:hAnsi="Arial"/>
                <w:sz w:val="24"/>
                <w:szCs w:val="24"/>
              </w:rPr>
              <w:t xml:space="preserve">- </w:t>
            </w:r>
            <w:r>
              <w:rPr>
                <w:rFonts w:ascii="Arial" w:cs="Arial" w:eastAsia="Arial" w:hAnsi="Arial"/>
                <w:sz w:val="24"/>
                <w:szCs w:val="24"/>
              </w:rPr>
              <w:t xml:space="preserve">защита авторских прав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http://gtmarket.ru/ratings/governance-matters/governance-matters-info</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 МГА, мэрии </w:t>
            </w:r>
            <w:r>
              <w:rPr>
                <w:rFonts w:ascii="Arial" w:cs="Arial" w:eastAsia="Arial" w:hAnsi="Arial"/>
                <w:sz w:val="24"/>
                <w:szCs w:val="24"/>
              </w:rPr>
              <w:t xml:space="preserve">городов Бишкек и Ош (по согласованию)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устойчивости общества:</w:t>
            </w:r>
          </w:p>
          <w:p>
            <w:pPr>
              <w:jc w:val="left"/>
            </w:pPr>
            <w:r>
              <w:rPr>
                <w:rFonts w:ascii="Arial" w:cs="Arial" w:eastAsia="Arial" w:hAnsi="Arial"/>
                <w:sz w:val="24"/>
                <w:szCs w:val="24"/>
              </w:rPr>
              <w:t xml:space="preserve">- надлежащее управление</w:t>
            </w:r>
            <w:r>
              <w:rPr>
                <w:rFonts w:ascii="Arial" w:cs="Arial" w:eastAsia="Arial" w:hAnsi="Arial"/>
                <w:sz w:val="24"/>
                <w:szCs w:val="24"/>
              </w:rPr>
              <w:t xml:space="preserve">;</w:t>
            </w:r>
          </w:p>
          <w:p>
            <w:pPr>
              <w:jc w:val="left"/>
            </w:pPr>
            <w:r>
              <w:rPr>
                <w:rFonts w:ascii="Arial" w:cs="Arial" w:eastAsia="Arial" w:hAnsi="Arial"/>
                <w:sz w:val="24"/>
                <w:szCs w:val="24"/>
              </w:rPr>
              <w:t xml:space="preserve">- р</w:t>
            </w:r>
            <w:r>
              <w:rPr>
                <w:rFonts w:ascii="Arial" w:cs="Arial" w:eastAsia="Arial" w:hAnsi="Arial"/>
                <w:sz w:val="24"/>
                <w:szCs w:val="24"/>
              </w:rPr>
              <w:t xml:space="preserve">аспределение доходов</w:t>
            </w:r>
            <w:r>
              <w:rPr>
                <w:rFonts w:ascii="Arial" w:cs="Arial" w:eastAsia="Arial" w:hAnsi="Arial"/>
                <w:sz w:val="24"/>
                <w:szCs w:val="24"/>
              </w:rPr>
              <w:t xml:space="preserve">;</w:t>
            </w:r>
          </w:p>
          <w:p>
            <w:pPr>
              <w:jc w:val="left"/>
            </w:pPr>
            <w:r>
              <w:rPr>
                <w:rFonts w:ascii="Arial" w:cs="Arial" w:eastAsia="Arial" w:hAnsi="Arial"/>
                <w:sz w:val="24"/>
                <w:szCs w:val="24"/>
              </w:rPr>
              <w:t xml:space="preserve">- ВВП;</w:t>
            </w:r>
          </w:p>
          <w:p>
            <w:pPr>
              <w:jc w:val="left"/>
            </w:pPr>
            <w:r>
              <w:rPr>
                <w:rFonts w:ascii="Arial" w:cs="Arial" w:eastAsia="Arial" w:hAnsi="Arial"/>
                <w:sz w:val="24"/>
                <w:szCs w:val="24"/>
              </w:rPr>
              <w:t xml:space="preserve">- государственный долг;</w:t>
            </w:r>
          </w:p>
          <w:p>
            <w:pPr>
              <w:jc w:val="left"/>
            </w:pPr>
            <w:r>
              <w:rPr>
                <w:rFonts w:ascii="Arial" w:cs="Arial" w:eastAsia="Arial" w:hAnsi="Arial"/>
                <w:sz w:val="24"/>
                <w:szCs w:val="24"/>
              </w:rPr>
              <w:t xml:space="preserve">- экономия, бережливость;</w:t>
            </w:r>
          </w:p>
          <w:p>
            <w:pPr>
              <w:jc w:val="left"/>
            </w:pPr>
            <w:r>
              <w:rPr>
                <w:rFonts w:ascii="Arial" w:cs="Arial" w:eastAsia="Arial" w:hAnsi="Arial"/>
                <w:sz w:val="24"/>
                <w:szCs w:val="24"/>
              </w:rPr>
              <w:t xml:space="preserve">- благосостояние человека;</w:t>
            </w:r>
          </w:p>
          <w:p>
            <w:pPr>
              <w:jc w:val="left"/>
            </w:pPr>
            <w:r>
              <w:rPr>
                <w:rFonts w:ascii="Arial" w:cs="Arial" w:eastAsia="Arial" w:hAnsi="Arial"/>
                <w:sz w:val="24"/>
                <w:szCs w:val="24"/>
              </w:rPr>
              <w:t xml:space="preserve">- д</w:t>
            </w:r>
            <w:r>
              <w:rPr>
                <w:rFonts w:ascii="Arial" w:cs="Arial" w:eastAsia="Arial" w:hAnsi="Arial"/>
                <w:sz w:val="24"/>
                <w:szCs w:val="24"/>
              </w:rPr>
              <w:t xml:space="preserve">остаточная еда</w:t>
            </w:r>
            <w:r>
              <w:rPr>
                <w:rFonts w:ascii="Arial" w:cs="Arial" w:eastAsia="Arial" w:hAnsi="Arial"/>
                <w:sz w:val="24"/>
                <w:szCs w:val="24"/>
              </w:rPr>
              <w:t xml:space="preserve">;</w:t>
            </w:r>
          </w:p>
          <w:p>
            <w:pPr>
              <w:jc w:val="left"/>
            </w:pPr>
            <w:r>
              <w:rPr>
                <w:rFonts w:ascii="Arial" w:cs="Arial" w:eastAsia="Arial" w:hAnsi="Arial"/>
                <w:sz w:val="24"/>
                <w:szCs w:val="24"/>
              </w:rPr>
              <w:t xml:space="preserve">- чистый воздух;</w:t>
            </w:r>
          </w:p>
          <w:p>
            <w:pPr>
              <w:jc w:val="left"/>
            </w:pPr>
            <w:r>
              <w:rPr>
                <w:rFonts w:ascii="Arial" w:cs="Arial" w:eastAsia="Arial" w:hAnsi="Arial"/>
                <w:sz w:val="24"/>
                <w:szCs w:val="24"/>
              </w:rPr>
              <w:t xml:space="preserve">- к</w:t>
            </w:r>
            <w:r>
              <w:rPr>
                <w:rFonts w:ascii="Arial" w:cs="Arial" w:eastAsia="Arial" w:hAnsi="Arial"/>
                <w:sz w:val="24"/>
                <w:szCs w:val="24"/>
              </w:rPr>
              <w:t xml:space="preserve">ачество воздуха;</w:t>
            </w:r>
          </w:p>
          <w:p>
            <w:pPr>
              <w:jc w:val="left"/>
            </w:pPr>
            <w:r>
              <w:rPr>
                <w:rFonts w:ascii="Arial" w:cs="Arial" w:eastAsia="Arial" w:hAnsi="Arial"/>
                <w:sz w:val="24"/>
                <w:szCs w:val="24"/>
              </w:rPr>
              <w:t xml:space="preserve">- ч</w:t>
            </w:r>
            <w:r>
              <w:rPr>
                <w:rFonts w:ascii="Arial" w:cs="Arial" w:eastAsia="Arial" w:hAnsi="Arial"/>
                <w:sz w:val="24"/>
                <w:szCs w:val="24"/>
              </w:rPr>
              <w:t xml:space="preserve">истая вода</w:t>
            </w:r>
            <w:r>
              <w:rPr>
                <w:rFonts w:ascii="Arial" w:cs="Arial" w:eastAsia="Arial" w:hAnsi="Arial"/>
                <w:sz w:val="24"/>
                <w:szCs w:val="24"/>
              </w:rPr>
              <w:t xml:space="preserve">;</w:t>
            </w:r>
          </w:p>
          <w:p>
            <w:pPr>
              <w:jc w:val="left"/>
            </w:pPr>
            <w:r>
              <w:rPr>
                <w:rFonts w:ascii="Arial" w:cs="Arial" w:eastAsia="Arial" w:hAnsi="Arial"/>
                <w:sz w:val="24"/>
                <w:szCs w:val="24"/>
              </w:rPr>
              <w:t xml:space="preserve">- потребление;</w:t>
            </w:r>
          </w:p>
          <w:p>
            <w:pPr>
              <w:jc w:val="left"/>
            </w:pPr>
            <w:r>
              <w:rPr>
                <w:rFonts w:ascii="Arial" w:cs="Arial" w:eastAsia="Arial" w:hAnsi="Arial"/>
                <w:sz w:val="24"/>
                <w:szCs w:val="24"/>
              </w:rPr>
              <w:t xml:space="preserve">- подлинные сбережения (нетронутая природа);</w:t>
            </w:r>
          </w:p>
          <w:p>
            <w:pPr>
              <w:jc w:val="left"/>
            </w:pPr>
            <w:r>
              <w:rPr>
                <w:rFonts w:ascii="Arial" w:cs="Arial" w:eastAsia="Arial" w:hAnsi="Arial"/>
                <w:sz w:val="24"/>
                <w:szCs w:val="24"/>
              </w:rPr>
              <w:t xml:space="preserve">- природные  ресурсы;</w:t>
            </w:r>
          </w:p>
          <w:p>
            <w:pPr>
              <w:jc w:val="left"/>
            </w:pPr>
            <w:r>
              <w:rPr>
                <w:rFonts w:ascii="Arial" w:cs="Arial" w:eastAsia="Arial" w:hAnsi="Arial"/>
                <w:sz w:val="24"/>
                <w:szCs w:val="24"/>
              </w:rPr>
              <w:t xml:space="preserve">- климат и энергия;</w:t>
            </w:r>
          </w:p>
          <w:p>
            <w:pPr>
              <w:jc w:val="left"/>
            </w:pPr>
            <w:r>
              <w:rPr>
                <w:rFonts w:ascii="Arial" w:cs="Arial" w:eastAsia="Arial" w:hAnsi="Arial"/>
                <w:sz w:val="24"/>
                <w:szCs w:val="24"/>
              </w:rPr>
              <w:t xml:space="preserve">- возобновляемые водные ресурсы;</w:t>
            </w:r>
          </w:p>
          <w:p>
            <w:pPr>
              <w:jc w:val="left"/>
            </w:pPr>
            <w:r>
              <w:rPr>
                <w:rFonts w:ascii="Arial" w:cs="Arial" w:eastAsia="Arial" w:hAnsi="Arial"/>
                <w:sz w:val="24"/>
                <w:szCs w:val="24"/>
              </w:rPr>
              <w:t xml:space="preserve">- органическое сельское хозяйство;</w:t>
            </w:r>
          </w:p>
          <w:p>
            <w:pPr>
              <w:jc w:val="left"/>
            </w:pPr>
            <w:r>
              <w:rPr>
                <w:rFonts w:ascii="Arial" w:cs="Arial" w:eastAsia="Arial" w:hAnsi="Arial"/>
                <w:sz w:val="24"/>
                <w:szCs w:val="24"/>
              </w:rPr>
              <w:t xml:space="preserve">- э</w:t>
            </w:r>
            <w:r>
              <w:rPr>
                <w:rFonts w:ascii="Arial" w:cs="Arial" w:eastAsia="Arial" w:hAnsi="Arial"/>
                <w:sz w:val="24"/>
                <w:szCs w:val="24"/>
              </w:rPr>
              <w:t xml:space="preserve">кономическое благосостояние</w:t>
            </w:r>
            <w:r>
              <w:rPr>
                <w:rFonts w:ascii="Arial" w:cs="Arial" w:eastAsia="Arial" w:hAnsi="Arial"/>
                <w:sz w:val="24"/>
                <w:szCs w:val="24"/>
              </w:rPr>
              <w:t xml:space="preserve">;</w:t>
            </w:r>
          </w:p>
          <w:p>
            <w:pPr>
              <w:jc w:val="left"/>
            </w:pPr>
            <w:r>
              <w:rPr>
                <w:rFonts w:ascii="Arial" w:cs="Arial" w:eastAsia="Arial" w:hAnsi="Arial"/>
                <w:sz w:val="24"/>
                <w:szCs w:val="24"/>
              </w:rPr>
              <w:t xml:space="preserve">- д</w:t>
            </w:r>
            <w:r>
              <w:rPr>
                <w:rFonts w:ascii="Arial" w:cs="Arial" w:eastAsia="Arial" w:hAnsi="Arial"/>
                <w:sz w:val="24"/>
                <w:szCs w:val="24"/>
              </w:rPr>
              <w:t xml:space="preserve">остаточное количество воды</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биоразнообразие;</w:t>
            </w:r>
          </w:p>
          <w:p>
            <w:pPr>
              <w:jc w:val="left"/>
            </w:pPr>
            <w:r>
              <w:rPr>
                <w:rFonts w:ascii="Arial" w:cs="Arial" w:eastAsia="Arial" w:hAnsi="Arial"/>
                <w:sz w:val="24"/>
                <w:szCs w:val="24"/>
              </w:rPr>
              <w:t xml:space="preserve">- </w:t>
            </w:r>
            <w:r>
              <w:rPr>
                <w:rFonts w:ascii="Arial" w:cs="Arial" w:eastAsia="Arial" w:hAnsi="Arial"/>
                <w:sz w:val="24"/>
                <w:szCs w:val="24"/>
              </w:rPr>
              <w:t xml:space="preserve">природа и окружающая среда;</w:t>
            </w:r>
          </w:p>
          <w:p>
            <w:pPr>
              <w:jc w:val="left"/>
            </w:pPr>
            <w:r>
              <w:rPr>
                <w:rFonts w:ascii="Arial" w:cs="Arial" w:eastAsia="Arial" w:hAnsi="Arial"/>
                <w:sz w:val="24"/>
                <w:szCs w:val="24"/>
              </w:rPr>
              <w:t xml:space="preserve">- возобновляемые  источники энергии;</w:t>
            </w:r>
          </w:p>
          <w:p>
            <w:pPr>
              <w:jc w:val="left"/>
            </w:pPr>
            <w:r>
              <w:rPr>
                <w:rFonts w:ascii="Arial" w:cs="Arial" w:eastAsia="Arial" w:hAnsi="Arial"/>
                <w:sz w:val="24"/>
                <w:szCs w:val="24"/>
              </w:rPr>
              <w:t xml:space="preserve">- экологическое благосостояние;</w:t>
            </w:r>
          </w:p>
          <w:p>
            <w:pPr>
              <w:jc w:val="left"/>
            </w:pPr>
            <w:r>
              <w:rPr>
                <w:rFonts w:ascii="Arial" w:cs="Arial" w:eastAsia="Arial" w:hAnsi="Arial"/>
                <w:sz w:val="24"/>
                <w:szCs w:val="24"/>
              </w:rPr>
              <w:t xml:space="preserve">- здоровая жизнь;</w:t>
            </w:r>
          </w:p>
          <w:p>
            <w:pPr>
              <w:jc w:val="left"/>
            </w:pPr>
            <w:r>
              <w:rPr>
                <w:rFonts w:ascii="Arial" w:cs="Arial" w:eastAsia="Arial" w:hAnsi="Arial"/>
                <w:sz w:val="24"/>
                <w:szCs w:val="24"/>
              </w:rPr>
              <w:t xml:space="preserve">- здоровье;</w:t>
            </w:r>
          </w:p>
          <w:p>
            <w:pPr>
              <w:jc w:val="left"/>
            </w:pPr>
            <w:r>
              <w:rPr>
                <w:rFonts w:ascii="Arial" w:cs="Arial" w:eastAsia="Arial" w:hAnsi="Arial"/>
                <w:sz w:val="24"/>
                <w:szCs w:val="24"/>
              </w:rPr>
              <w:t xml:space="preserve">- </w:t>
            </w:r>
            <w:r>
              <w:rPr>
                <w:rFonts w:ascii="Arial" w:cs="Arial" w:eastAsia="Arial" w:hAnsi="Arial"/>
                <w:sz w:val="24"/>
                <w:szCs w:val="24"/>
              </w:rPr>
              <w:t xml:space="preserve">безопасная санитария;</w:t>
            </w:r>
          </w:p>
          <w:p>
            <w:pPr>
              <w:jc w:val="left"/>
            </w:pPr>
            <w:r>
              <w:rPr>
                <w:rFonts w:ascii="Arial" w:cs="Arial" w:eastAsia="Arial" w:hAnsi="Arial"/>
                <w:sz w:val="24"/>
                <w:szCs w:val="24"/>
              </w:rPr>
              <w:t xml:space="preserve">- б</w:t>
            </w:r>
            <w:r>
              <w:rPr>
                <w:rFonts w:ascii="Arial" w:cs="Arial" w:eastAsia="Arial" w:hAnsi="Arial"/>
                <w:sz w:val="24"/>
                <w:szCs w:val="24"/>
              </w:rPr>
              <w:t xml:space="preserve">азовые нужды;</w:t>
            </w:r>
          </w:p>
          <w:p>
            <w:pPr>
              <w:jc w:val="left"/>
            </w:pPr>
            <w:r>
              <w:rPr>
                <w:rFonts w:ascii="Arial" w:cs="Arial" w:eastAsia="Arial" w:hAnsi="Arial"/>
                <w:sz w:val="24"/>
                <w:szCs w:val="24"/>
              </w:rPr>
              <w:t xml:space="preserve">- п</w:t>
            </w:r>
            <w:r>
              <w:rPr>
                <w:rFonts w:ascii="Arial" w:cs="Arial" w:eastAsia="Arial" w:hAnsi="Arial"/>
                <w:sz w:val="24"/>
                <w:szCs w:val="24"/>
              </w:rPr>
              <w:t xml:space="preserve">ерсональное  и социальное развитие;</w:t>
            </w:r>
          </w:p>
          <w:p>
            <w:pPr>
              <w:jc w:val="left"/>
            </w:pPr>
            <w:r>
              <w:rPr>
                <w:rFonts w:ascii="Arial" w:cs="Arial" w:eastAsia="Arial" w:hAnsi="Arial"/>
                <w:sz w:val="24"/>
                <w:szCs w:val="24"/>
              </w:rPr>
              <w:t xml:space="preserve">- </w:t>
            </w:r>
            <w:r>
              <w:rPr>
                <w:rFonts w:ascii="Arial" w:cs="Arial" w:eastAsia="Arial" w:hAnsi="Arial"/>
                <w:sz w:val="24"/>
                <w:szCs w:val="24"/>
              </w:rPr>
              <w:t xml:space="preserve">образование;</w:t>
            </w:r>
          </w:p>
          <w:p>
            <w:pPr>
              <w:jc w:val="left"/>
            </w:pPr>
            <w:r>
              <w:rPr>
                <w:rFonts w:ascii="Arial" w:cs="Arial" w:eastAsia="Arial" w:hAnsi="Arial"/>
                <w:sz w:val="24"/>
                <w:szCs w:val="24"/>
              </w:rPr>
              <w:t xml:space="preserve">- </w:t>
            </w:r>
            <w:r>
              <w:rPr>
                <w:rFonts w:ascii="Arial" w:cs="Arial" w:eastAsia="Arial" w:hAnsi="Arial"/>
                <w:sz w:val="24"/>
                <w:szCs w:val="24"/>
              </w:rPr>
              <w:t xml:space="preserve">гендерное  равенство;</w:t>
            </w:r>
          </w:p>
          <w:p>
            <w:pPr>
              <w:jc w:val="left"/>
            </w:pPr>
            <w:r>
              <w:rPr>
                <w:rFonts w:ascii="Arial" w:cs="Arial" w:eastAsia="Arial" w:hAnsi="Arial"/>
                <w:sz w:val="24"/>
                <w:szCs w:val="24"/>
              </w:rPr>
              <w:t xml:space="preserve">- </w:t>
            </w:r>
            <w:r>
              <w:rPr>
                <w:rFonts w:ascii="Arial" w:cs="Arial" w:eastAsia="Arial" w:hAnsi="Arial"/>
                <w:sz w:val="24"/>
                <w:szCs w:val="24"/>
              </w:rPr>
              <w:t xml:space="preserve">занятость;</w:t>
            </w:r>
          </w:p>
          <w:p>
            <w:pPr>
              <w:jc w:val="left"/>
            </w:pPr>
            <w:r>
              <w:rPr>
                <w:rFonts w:ascii="Arial" w:cs="Arial" w:eastAsia="Arial" w:hAnsi="Arial"/>
                <w:sz w:val="24"/>
                <w:szCs w:val="24"/>
              </w:rPr>
              <w:t xml:space="preserve">- </w:t>
            </w:r>
            <w:r>
              <w:rPr>
                <w:rFonts w:ascii="Arial" w:cs="Arial" w:eastAsia="Arial" w:hAnsi="Arial"/>
                <w:sz w:val="24"/>
                <w:szCs w:val="24"/>
              </w:rPr>
              <w:t xml:space="preserve">парниковые газы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(The Sustainable Society Index) - </w:t>
            </w:r>
            <w:r>
              <w:rPr>
                <w:rFonts w:ascii="Arial" w:cs="Arial" w:eastAsia="Arial" w:hAnsi="Arial"/>
                <w:sz w:val="24"/>
                <w:szCs w:val="24"/>
              </w:rPr>
              <w:t xml:space="preserve">раз в</w:t>
            </w:r>
            <w:r>
              <w:rPr>
                <w:rFonts w:ascii="Arial" w:cs="Arial" w:eastAsia="Arial" w:hAnsi="Arial"/>
                <w:sz w:val="24"/>
                <w:szCs w:val="24"/>
              </w:rPr>
              <w:t xml:space="preserve"> 2 </w:t>
            </w:r>
            <w:r>
              <w:rPr>
                <w:rFonts w:ascii="Arial" w:cs="Arial" w:eastAsia="Arial" w:hAnsi="Arial"/>
                <w:sz w:val="24"/>
                <w:szCs w:val="24"/>
              </w:rPr>
              <w:t xml:space="preserve">года</w:t>
            </w:r>
          </w:p>
          <w:p>
            <w:pPr>
              <w:jc w:val="left"/>
            </w:pPr>
            <w:r>
              <w:rPr>
                <w:rFonts w:ascii="Arial" w:cs="Arial" w:eastAsia="Arial" w:hAnsi="Arial"/>
                <w:sz w:val="24"/>
                <w:szCs w:val="24"/>
              </w:rPr>
              <w:t xml:space="preserve">http://gtmarket.ru/ratings/sustainable-society-index/info</w:t>
            </w:r>
          </w:p>
          <w:p>
            <w:pPr>
              <w:jc w:val="left"/>
            </w:pPr>
            <w:r>
              <w:rPr>
                <w:rFonts w:ascii="Arial" w:cs="Arial" w:eastAsia="Arial" w:hAnsi="Arial"/>
                <w:sz w:val="24"/>
                <w:szCs w:val="24"/>
              </w:rPr>
              <w:t xml:space="preserve">http://www.ssfindex.com</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 </w:t>
            </w:r>
            <w:r>
              <w:rPr>
                <w:rFonts w:ascii="Arial" w:cs="Arial" w:eastAsia="Arial" w:hAnsi="Arial"/>
                <w:sz w:val="24"/>
                <w:szCs w:val="24"/>
              </w:rPr>
              <w:t xml:space="preserve">МГА, мэрии городов Бишкек и Ош (по согласованию)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восприятия коррупции:</w:t>
            </w:r>
          </w:p>
          <w:p>
            <w:pPr>
              <w:jc w:val="left"/>
            </w:pPr>
            <w:r>
              <w:rPr>
                <w:rFonts w:ascii="Arial" w:cs="Arial" w:eastAsia="Arial" w:hAnsi="Arial"/>
                <w:sz w:val="24"/>
                <w:szCs w:val="24"/>
              </w:rPr>
              <w:t xml:space="preserve">- частотность и/или объем взяток в государственном и политическом секторах;</w:t>
            </w:r>
          </w:p>
          <w:p>
            <w:pPr>
              <w:jc w:val="left"/>
            </w:pPr>
            <w:r>
              <w:rPr>
                <w:rFonts w:ascii="Arial" w:cs="Arial" w:eastAsia="Arial" w:hAnsi="Arial"/>
                <w:sz w:val="24"/>
                <w:szCs w:val="24"/>
              </w:rPr>
              <w:t xml:space="preserve">- индекс восприятия коррупции;</w:t>
            </w:r>
          </w:p>
          <w:p>
            <w:pPr>
              <w:jc w:val="left"/>
            </w:pPr>
            <w:r>
              <w:rPr>
                <w:rFonts w:ascii="Arial" w:cs="Arial" w:eastAsia="Arial" w:hAnsi="Arial"/>
                <w:sz w:val="24"/>
                <w:szCs w:val="24"/>
              </w:rPr>
              <w:t xml:space="preserve">- надлежащее управление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http://gtmarket.ru/ratings/corruption-perceptions-index/info</w:t>
            </w:r>
          </w:p>
          <w:p>
            <w:pPr>
              <w:jc w:val="left"/>
            </w:pPr>
            <w:r>
              <w:rPr>
                <w:rFonts w:ascii="Arial" w:cs="Arial" w:eastAsia="Arial" w:hAnsi="Arial"/>
                <w:sz w:val="24"/>
                <w:szCs w:val="24"/>
              </w:rPr>
              <w:t xml:space="preserve">http://cpi.transparency.org/cpi2013/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 МГА, мэрии городов Бишкек и Ош </w:t>
            </w:r>
            <w:r>
              <w:rPr>
                <w:rFonts w:ascii="Arial" w:cs="Arial" w:eastAsia="Arial" w:hAnsi="Arial"/>
                <w:sz w:val="24"/>
                <w:szCs w:val="24"/>
              </w:rPr>
              <w:t xml:space="preserve">(по согласованию)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Transparensy International</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Рейтинг стран по уровню равноправия полов:</w:t>
            </w:r>
          </w:p>
          <w:p>
            <w:pPr>
              <w:jc w:val="left"/>
            </w:pPr>
            <w:r>
              <w:rPr>
                <w:rFonts w:ascii="Arial" w:cs="Arial" w:eastAsia="Arial" w:hAnsi="Arial"/>
                <w:sz w:val="24"/>
                <w:szCs w:val="24"/>
              </w:rPr>
              <w:t xml:space="preserve">- базовые нужды;</w:t>
            </w:r>
          </w:p>
          <w:p>
            <w:pPr>
              <w:jc w:val="left"/>
            </w:pPr>
            <w:r>
              <w:rPr>
                <w:rFonts w:ascii="Arial" w:cs="Arial" w:eastAsia="Arial" w:hAnsi="Arial"/>
                <w:sz w:val="24"/>
                <w:szCs w:val="24"/>
              </w:rPr>
              <w:t xml:space="preserve">- персональное и социальное развитие;</w:t>
            </w:r>
          </w:p>
          <w:p>
            <w:pPr>
              <w:jc w:val="left"/>
            </w:pPr>
            <w:r>
              <w:rPr>
                <w:rFonts w:ascii="Arial" w:cs="Arial" w:eastAsia="Arial" w:hAnsi="Arial"/>
                <w:sz w:val="24"/>
                <w:szCs w:val="24"/>
              </w:rPr>
              <w:t xml:space="preserve">- благосостояние человека;</w:t>
            </w:r>
          </w:p>
          <w:p>
            <w:pPr>
              <w:jc w:val="left"/>
            </w:pPr>
            <w:r>
              <w:rPr>
                <w:rFonts w:ascii="Arial" w:cs="Arial" w:eastAsia="Arial" w:hAnsi="Arial"/>
                <w:sz w:val="24"/>
                <w:szCs w:val="24"/>
              </w:rPr>
              <w:t xml:space="preserve">- экономическое благосостояние;</w:t>
            </w:r>
          </w:p>
          <w:p>
            <w:pPr>
              <w:jc w:val="left"/>
            </w:pPr>
            <w:r>
              <w:rPr>
                <w:rFonts w:ascii="Arial" w:cs="Arial" w:eastAsia="Arial" w:hAnsi="Arial"/>
                <w:sz w:val="24"/>
                <w:szCs w:val="24"/>
              </w:rPr>
              <w:t xml:space="preserve">- </w:t>
            </w:r>
            <w:r>
              <w:rPr>
                <w:rFonts w:ascii="Arial" w:cs="Arial" w:eastAsia="Arial" w:hAnsi="Arial"/>
                <w:sz w:val="24"/>
                <w:szCs w:val="24"/>
              </w:rPr>
              <w:t xml:space="preserve">и</w:t>
            </w:r>
            <w:r>
              <w:rPr>
                <w:rFonts w:ascii="Arial" w:cs="Arial" w:eastAsia="Arial" w:hAnsi="Arial"/>
                <w:sz w:val="24"/>
                <w:szCs w:val="24"/>
              </w:rPr>
              <w:t xml:space="preserve">ндекс стран по уровню равноправия полов (в политике, в экономике, в образовании, в здоровье, в целом)</w:t>
            </w:r>
            <w:r>
              <w:rPr>
                <w:rFonts w:ascii="Arial" w:cs="Arial" w:eastAsia="Arial" w:hAnsi="Arial"/>
                <w:sz w:val="24"/>
                <w:szCs w:val="24"/>
              </w:rPr>
              <w:t xml:space="preserve">;   </w:t>
            </w:r>
          </w:p>
          <w:p>
            <w:pPr>
              <w:jc w:val="left"/>
            </w:pPr>
            <w:r>
              <w:rPr>
                <w:rFonts w:ascii="Arial" w:cs="Arial" w:eastAsia="Arial" w:hAnsi="Arial"/>
                <w:sz w:val="24"/>
                <w:szCs w:val="24"/>
              </w:rPr>
              <w:t xml:space="preserve">публикуется в октябре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http://rating.rbc.ru/articles/2012/10/30/33805242_tbl.shtml?2012/10/30/33805229</w:t>
            </w:r>
          </w:p>
          <w:p>
            <w:pPr>
              <w:jc w:val="left"/>
            </w:pPr>
            <w:r>
              <w:rPr>
                <w:rFonts w:ascii="Arial" w:cs="Arial" w:eastAsia="Arial" w:hAnsi="Arial"/>
                <w:sz w:val="24"/>
                <w:szCs w:val="24"/>
              </w:rPr>
              <w:t xml:space="preserve">http://gtmarket.ru/news/2013/10/25/6336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 МГА, мэрии городов Бишкек и Ош </w:t>
            </w:r>
            <w:r>
              <w:rPr>
                <w:rFonts w:ascii="Arial" w:cs="Arial" w:eastAsia="Arial" w:hAnsi="Arial"/>
                <w:sz w:val="24"/>
                <w:szCs w:val="24"/>
              </w:rPr>
              <w:t xml:space="preserve">(по согласованию)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развития человеческого потенциала: </w:t>
            </w:r>
          </w:p>
          <w:p>
            <w:pPr>
              <w:jc w:val="left"/>
            </w:pPr>
            <w:r>
              <w:rPr>
                <w:rFonts w:ascii="Arial" w:cs="Arial" w:eastAsia="Arial" w:hAnsi="Arial"/>
                <w:sz w:val="24"/>
                <w:szCs w:val="24"/>
              </w:rPr>
              <w:t xml:space="preserve">- ожидаемая продолжительность жизни при рождении;</w:t>
            </w:r>
          </w:p>
          <w:p>
            <w:pPr>
              <w:jc w:val="left"/>
            </w:pPr>
            <w:r>
              <w:rPr>
                <w:rFonts w:ascii="Arial" w:cs="Arial" w:eastAsia="Arial" w:hAnsi="Arial"/>
                <w:sz w:val="24"/>
                <w:szCs w:val="24"/>
              </w:rPr>
              <w:t xml:space="preserve">- уровень грамотности взрослого населения;</w:t>
            </w:r>
          </w:p>
          <w:p>
            <w:pPr>
              <w:jc w:val="left"/>
            </w:pPr>
            <w:r>
              <w:rPr>
                <w:rFonts w:ascii="Arial" w:cs="Arial" w:eastAsia="Arial" w:hAnsi="Arial"/>
                <w:sz w:val="24"/>
                <w:szCs w:val="24"/>
              </w:rPr>
              <w:t xml:space="preserve">- общий показатель поступивших в учебные заведения;</w:t>
            </w:r>
          </w:p>
          <w:p>
            <w:pPr>
              <w:jc w:val="left"/>
            </w:pPr>
            <w:r>
              <w:rPr>
                <w:rFonts w:ascii="Arial" w:cs="Arial" w:eastAsia="Arial" w:hAnsi="Arial"/>
                <w:sz w:val="24"/>
                <w:szCs w:val="24"/>
              </w:rPr>
              <w:t xml:space="preserve">- ВВП на душу населения (ППС в долл. США);</w:t>
            </w:r>
          </w:p>
          <w:p>
            <w:pPr>
              <w:jc w:val="left"/>
            </w:pPr>
            <w:r>
              <w:rPr>
                <w:rFonts w:ascii="Arial" w:cs="Arial" w:eastAsia="Arial" w:hAnsi="Arial"/>
                <w:b/>
                <w:bCs/>
                <w:sz w:val="24"/>
                <w:szCs w:val="24"/>
              </w:rPr>
              <w:t xml:space="preserve">-</w:t>
            </w:r>
            <w:r>
              <w:rPr>
                <w:rFonts w:ascii="Arial" w:cs="Arial" w:eastAsia="Arial" w:hAnsi="Arial"/>
                <w:sz w:val="24"/>
                <w:szCs w:val="24"/>
              </w:rPr>
              <w:t xml:space="preserve"> ожидаемая продолжительность обучения (детей) (лет);</w:t>
            </w:r>
          </w:p>
          <w:p>
            <w:pPr>
              <w:jc w:val="left"/>
            </w:pPr>
            <w:r>
              <w:rPr>
                <w:rFonts w:ascii="Arial" w:cs="Arial" w:eastAsia="Arial" w:hAnsi="Arial"/>
                <w:sz w:val="24"/>
                <w:szCs w:val="24"/>
              </w:rPr>
              <w:t xml:space="preserve">- средняя продолжительность обучения (взрослых) (лет);</w:t>
            </w:r>
          </w:p>
          <w:p>
            <w:pPr>
              <w:jc w:val="left"/>
            </w:pPr>
            <w:r>
              <w:rPr>
                <w:rFonts w:ascii="Arial" w:cs="Arial" w:eastAsia="Arial" w:hAnsi="Arial"/>
                <w:sz w:val="24"/>
                <w:szCs w:val="24"/>
              </w:rPr>
              <w:t xml:space="preserve">- индекс образования;</w:t>
            </w:r>
          </w:p>
          <w:p>
            <w:pPr>
              <w:jc w:val="left"/>
            </w:pPr>
            <w:r>
              <w:rPr>
                <w:rFonts w:ascii="Arial" w:cs="Arial" w:eastAsia="Arial" w:hAnsi="Arial"/>
                <w:sz w:val="24"/>
                <w:szCs w:val="24"/>
              </w:rPr>
              <w:t xml:space="preserve">- скорректированный с учетом неравенства индекс образования;</w:t>
            </w:r>
          </w:p>
          <w:p>
            <w:pPr>
              <w:jc w:val="left"/>
            </w:pPr>
            <w:r>
              <w:rPr>
                <w:rFonts w:ascii="Arial" w:cs="Arial" w:eastAsia="Arial" w:hAnsi="Arial"/>
                <w:sz w:val="24"/>
                <w:szCs w:val="24"/>
              </w:rPr>
              <w:t xml:space="preserve">- индекс здоровья;</w:t>
            </w:r>
          </w:p>
          <w:p>
            <w:pPr>
              <w:jc w:val="left"/>
            </w:pPr>
            <w:r>
              <w:rPr>
                <w:rFonts w:ascii="Arial" w:cs="Arial" w:eastAsia="Arial" w:hAnsi="Arial"/>
                <w:sz w:val="24"/>
                <w:szCs w:val="24"/>
              </w:rPr>
              <w:t xml:space="preserve">- потери из-за неравенства в ожидаемой продолжительности жизни (%);</w:t>
            </w:r>
          </w:p>
          <w:p>
            <w:pPr>
              <w:jc w:val="left"/>
            </w:pPr>
            <w:r>
              <w:rPr>
                <w:rFonts w:ascii="Arial" w:cs="Arial" w:eastAsia="Arial" w:hAnsi="Arial"/>
                <w:sz w:val="24"/>
                <w:szCs w:val="24"/>
              </w:rPr>
              <w:t xml:space="preserve">- </w:t>
            </w:r>
            <w:r>
              <w:rPr>
                <w:rFonts w:ascii="Arial" w:cs="Arial" w:eastAsia="Arial" w:hAnsi="Arial"/>
                <w:sz w:val="24"/>
                <w:szCs w:val="24"/>
              </w:rPr>
              <w:t xml:space="preserve">MPI</w:t>
            </w:r>
            <w:r>
              <w:rPr>
                <w:rFonts w:ascii="Arial" w:cs="Arial" w:eastAsia="Arial" w:hAnsi="Arial"/>
                <w:sz w:val="24"/>
                <w:szCs w:val="24"/>
              </w:rPr>
              <w:t xml:space="preserve">: численность, процент населения в многомерной бедности (% населения);</w:t>
            </w:r>
          </w:p>
          <w:p>
            <w:pPr>
              <w:jc w:val="left"/>
            </w:pPr>
            <w:r>
              <w:rPr>
                <w:rFonts w:ascii="Arial" w:cs="Arial" w:eastAsia="Arial" w:hAnsi="Arial"/>
                <w:sz w:val="24"/>
                <w:szCs w:val="24"/>
              </w:rPr>
              <w:t xml:space="preserve">- потери в связи с неравенством в доходах (%);</w:t>
            </w:r>
          </w:p>
          <w:p>
            <w:pPr>
              <w:jc w:val="left"/>
            </w:pPr>
            <w:r>
              <w:rPr>
                <w:rFonts w:ascii="Arial" w:cs="Arial" w:eastAsia="Arial" w:hAnsi="Arial"/>
                <w:sz w:val="24"/>
                <w:szCs w:val="24"/>
              </w:rPr>
              <w:t xml:space="preserve">- скорректированный с учетом неравенства индекс дохода;</w:t>
            </w:r>
          </w:p>
          <w:p>
            <w:pPr>
              <w:jc w:val="left"/>
            </w:pPr>
            <w:r>
              <w:rPr>
                <w:rFonts w:ascii="Arial" w:cs="Arial" w:eastAsia="Arial" w:hAnsi="Arial"/>
                <w:sz w:val="24"/>
                <w:szCs w:val="24"/>
              </w:rPr>
              <w:t xml:space="preserve">- </w:t>
            </w:r>
            <w:r>
              <w:rPr>
                <w:rFonts w:ascii="Arial" w:cs="Arial" w:eastAsia="Arial" w:hAnsi="Arial"/>
                <w:sz w:val="24"/>
                <w:szCs w:val="24"/>
              </w:rPr>
              <w:t xml:space="preserve">MPI</w:t>
            </w:r>
            <w:r>
              <w:rPr>
                <w:rFonts w:ascii="Arial" w:cs="Arial" w:eastAsia="Arial" w:hAnsi="Arial"/>
                <w:sz w:val="24"/>
                <w:szCs w:val="24"/>
              </w:rPr>
              <w:t xml:space="preserve">: индекс многомерной бедности (%);</w:t>
            </w:r>
          </w:p>
          <w:p>
            <w:pPr>
              <w:jc w:val="left"/>
            </w:pPr>
            <w:r>
              <w:rPr>
                <w:rFonts w:ascii="Arial" w:cs="Arial" w:eastAsia="Arial" w:hAnsi="Arial"/>
                <w:sz w:val="24"/>
                <w:szCs w:val="24"/>
              </w:rPr>
              <w:t xml:space="preserve">- </w:t>
            </w:r>
            <w:r>
              <w:rPr>
                <w:rFonts w:ascii="Arial" w:cs="Arial" w:eastAsia="Arial" w:hAnsi="Arial"/>
                <w:sz w:val="24"/>
                <w:szCs w:val="24"/>
              </w:rPr>
              <w:t xml:space="preserve">MPI</w:t>
            </w:r>
            <w:r>
              <w:rPr>
                <w:rFonts w:ascii="Arial" w:cs="Arial" w:eastAsia="Arial" w:hAnsi="Arial"/>
                <w:sz w:val="24"/>
                <w:szCs w:val="24"/>
              </w:rPr>
              <w:t xml:space="preserve">: интенсивность лишения;</w:t>
            </w:r>
          </w:p>
          <w:p>
            <w:pPr>
              <w:jc w:val="left"/>
            </w:pPr>
            <w:r>
              <w:rPr>
                <w:rFonts w:ascii="Arial" w:cs="Arial" w:eastAsia="Arial" w:hAnsi="Arial"/>
                <w:sz w:val="24"/>
                <w:szCs w:val="24"/>
              </w:rPr>
              <w:t xml:space="preserve">- </w:t>
            </w:r>
            <w:r>
              <w:rPr>
                <w:rFonts w:ascii="Arial" w:cs="Arial" w:eastAsia="Arial" w:hAnsi="Arial"/>
                <w:sz w:val="24"/>
                <w:szCs w:val="24"/>
              </w:rPr>
              <w:t xml:space="preserve">MPI</w:t>
            </w:r>
            <w:r>
              <w:rPr>
                <w:rFonts w:ascii="Arial" w:cs="Arial" w:eastAsia="Arial" w:hAnsi="Arial"/>
                <w:sz w:val="24"/>
                <w:szCs w:val="24"/>
              </w:rPr>
              <w:t xml:space="preserve">: население, удельный вес граждан Кыргызской Республики, имеющих доход ниже 1,25 долл. США ППС в день (%);</w:t>
            </w:r>
          </w:p>
          <w:p>
            <w:pPr>
              <w:jc w:val="left"/>
            </w:pPr>
            <w:r>
              <w:rPr>
                <w:rFonts w:ascii="Arial" w:cs="Arial" w:eastAsia="Arial" w:hAnsi="Arial"/>
                <w:sz w:val="24"/>
                <w:szCs w:val="24"/>
              </w:rPr>
              <w:t xml:space="preserve">- ГИИ: индекс гендерного неравенства, значение;</w:t>
            </w:r>
          </w:p>
          <w:p>
            <w:pPr>
              <w:jc w:val="left"/>
            </w:pPr>
            <w:r>
              <w:rPr>
                <w:rFonts w:ascii="Arial" w:cs="Arial" w:eastAsia="Arial" w:hAnsi="Arial"/>
                <w:sz w:val="24"/>
                <w:szCs w:val="24"/>
              </w:rPr>
              <w:t xml:space="preserve">- соотношение мужчин и женщин в парламенте;</w:t>
            </w:r>
          </w:p>
          <w:p>
            <w:pPr>
              <w:jc w:val="left"/>
            </w:pPr>
            <w:r>
              <w:rPr>
                <w:rFonts w:ascii="Arial" w:cs="Arial" w:eastAsia="Arial" w:hAnsi="Arial"/>
                <w:sz w:val="24"/>
                <w:szCs w:val="24"/>
              </w:rPr>
              <w:t xml:space="preserve">- индекс доходов населения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http://gtmarket.ru/ratings/human-development-index/human-development-index-info</w:t>
            </w:r>
          </w:p>
          <w:p>
            <w:pPr>
              <w:jc w:val="left"/>
            </w:pPr>
            <w:r>
              <w:rPr>
                <w:rFonts w:ascii="Arial" w:cs="Arial" w:eastAsia="Arial" w:hAnsi="Arial"/>
                <w:sz w:val="24"/>
                <w:szCs w:val="24"/>
              </w:rPr>
              <w:t xml:space="preserve">http://hdr.undp.org/en</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w:t>
            </w:r>
            <w:r>
              <w:rPr>
                <w:rFonts w:ascii="Arial" w:cs="Arial" w:eastAsia="Arial" w:hAnsi="Arial"/>
                <w:sz w:val="24"/>
                <w:szCs w:val="24"/>
              </w:rPr>
              <w:t xml:space="preserve">МЭ</w:t>
            </w:r>
            <w:r>
              <w:rPr>
                <w:rFonts w:ascii="Arial" w:cs="Arial" w:eastAsia="Arial" w:hAnsi="Arial"/>
                <w:sz w:val="24"/>
                <w:szCs w:val="24"/>
              </w:rPr>
              <w:t xml:space="preserve">, МЗ, МТММ, СФ, МСР</w:t>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конкурентоспособности</w:t>
            </w:r>
            <w:r>
              <w:rPr>
                <w:rFonts w:ascii="Arial" w:cs="Arial" w:eastAsia="Arial" w:hAnsi="Arial"/>
                <w:b/>
                <w:bCs/>
                <w:sz w:val="24"/>
                <w:szCs w:val="24"/>
              </w:rPr>
              <w:t xml:space="preserve"> (Global Competitiveness  Index): </w:t>
            </w:r>
          </w:p>
          <w:p>
            <w:pPr>
              <w:jc w:val="left"/>
            </w:pPr>
            <w:r>
              <w:rPr>
                <w:rFonts w:ascii="Arial" w:cs="Arial" w:eastAsia="Arial" w:hAnsi="Arial"/>
                <w:sz w:val="24"/>
                <w:szCs w:val="24"/>
              </w:rPr>
              <w:t xml:space="preserve">- </w:t>
            </w:r>
            <w:r>
              <w:rPr>
                <w:rFonts w:ascii="Arial" w:cs="Arial" w:eastAsia="Arial" w:hAnsi="Arial"/>
                <w:sz w:val="24"/>
                <w:szCs w:val="24"/>
              </w:rPr>
              <w:t xml:space="preserve">институты</w:t>
            </w:r>
            <w:r>
              <w:rPr>
                <w:rFonts w:ascii="Arial" w:cs="Arial" w:eastAsia="Arial" w:hAnsi="Arial"/>
                <w:sz w:val="24"/>
                <w:szCs w:val="24"/>
              </w:rPr>
              <w:t xml:space="preserve"> (Institutions);</w:t>
            </w:r>
          </w:p>
          <w:p>
            <w:pPr>
              <w:jc w:val="left"/>
            </w:pPr>
            <w:r>
              <w:rPr>
                <w:rFonts w:ascii="Arial" w:cs="Arial" w:eastAsia="Arial" w:hAnsi="Arial"/>
                <w:sz w:val="24"/>
                <w:szCs w:val="24"/>
              </w:rPr>
              <w:t xml:space="preserve">- </w:t>
            </w:r>
            <w:r>
              <w:rPr>
                <w:rFonts w:ascii="Arial" w:cs="Arial" w:eastAsia="Arial" w:hAnsi="Arial"/>
                <w:sz w:val="24"/>
                <w:szCs w:val="24"/>
              </w:rPr>
              <w:t xml:space="preserve">инфраструктура</w:t>
            </w:r>
            <w:r>
              <w:rPr>
                <w:rFonts w:ascii="Arial" w:cs="Arial" w:eastAsia="Arial" w:hAnsi="Arial"/>
                <w:sz w:val="24"/>
                <w:szCs w:val="24"/>
              </w:rPr>
              <w:t xml:space="preserve"> (Infrastructure); </w:t>
            </w:r>
          </w:p>
          <w:p>
            <w:pPr>
              <w:jc w:val="left"/>
            </w:pPr>
            <w:r>
              <w:rPr>
                <w:rFonts w:ascii="Arial" w:cs="Arial" w:eastAsia="Arial" w:hAnsi="Arial"/>
                <w:sz w:val="24"/>
                <w:szCs w:val="24"/>
              </w:rPr>
              <w:t xml:space="preserve">- </w:t>
            </w:r>
            <w:r>
              <w:rPr>
                <w:rFonts w:ascii="Arial" w:cs="Arial" w:eastAsia="Arial" w:hAnsi="Arial"/>
                <w:sz w:val="24"/>
                <w:szCs w:val="24"/>
              </w:rPr>
              <w:t xml:space="preserve">макроэкономические условия</w:t>
            </w:r>
            <w:r>
              <w:rPr>
                <w:rFonts w:ascii="Arial" w:cs="Arial" w:eastAsia="Arial" w:hAnsi="Arial"/>
                <w:sz w:val="24"/>
                <w:szCs w:val="24"/>
              </w:rPr>
              <w:t xml:space="preserve"> (Macroeconomic environment); </w:t>
            </w:r>
          </w:p>
          <w:p>
            <w:pPr>
              <w:jc w:val="left"/>
            </w:pPr>
            <w:r>
              <w:rPr>
                <w:rFonts w:ascii="Arial" w:cs="Arial" w:eastAsia="Arial" w:hAnsi="Arial"/>
                <w:sz w:val="24"/>
                <w:szCs w:val="24"/>
              </w:rPr>
              <w:t xml:space="preserve">- здравоохранение и начальное образование (</w:t>
            </w:r>
            <w:r>
              <w:rPr>
                <w:rFonts w:ascii="Arial" w:cs="Arial" w:eastAsia="Arial" w:hAnsi="Arial"/>
                <w:sz w:val="24"/>
                <w:szCs w:val="24"/>
              </w:rPr>
              <w:t xml:space="preserve">Health and primary education</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высшее образование и обучение</w:t>
            </w:r>
            <w:r>
              <w:rPr>
                <w:rFonts w:ascii="Arial" w:cs="Arial" w:eastAsia="Arial" w:hAnsi="Arial"/>
                <w:sz w:val="24"/>
                <w:szCs w:val="24"/>
              </w:rPr>
              <w:t xml:space="preserve"> (Higher education and training);</w:t>
            </w:r>
          </w:p>
          <w:p>
            <w:pPr>
              <w:jc w:val="left"/>
            </w:pPr>
            <w:r>
              <w:rPr>
                <w:rFonts w:ascii="Arial" w:cs="Arial" w:eastAsia="Arial" w:hAnsi="Arial"/>
                <w:sz w:val="24"/>
                <w:szCs w:val="24"/>
              </w:rPr>
              <w:t xml:space="preserve">- </w:t>
            </w:r>
            <w:r>
              <w:rPr>
                <w:rFonts w:ascii="Arial" w:cs="Arial" w:eastAsia="Arial" w:hAnsi="Arial"/>
                <w:sz w:val="24"/>
                <w:szCs w:val="24"/>
              </w:rPr>
              <w:t xml:space="preserve">эффективность рынка товаров</w:t>
            </w:r>
            <w:r>
              <w:rPr>
                <w:rFonts w:ascii="Arial" w:cs="Arial" w:eastAsia="Arial" w:hAnsi="Arial"/>
                <w:sz w:val="24"/>
                <w:szCs w:val="24"/>
              </w:rPr>
              <w:t xml:space="preserve"> (Goods market efficiency);</w:t>
            </w:r>
          </w:p>
          <w:p>
            <w:pPr>
              <w:jc w:val="left"/>
            </w:pPr>
            <w:r>
              <w:rPr>
                <w:rFonts w:ascii="Arial" w:cs="Arial" w:eastAsia="Arial" w:hAnsi="Arial"/>
                <w:sz w:val="24"/>
                <w:szCs w:val="24"/>
              </w:rPr>
              <w:t xml:space="preserve">- </w:t>
            </w:r>
            <w:r>
              <w:rPr>
                <w:rFonts w:ascii="Arial" w:cs="Arial" w:eastAsia="Arial" w:hAnsi="Arial"/>
                <w:sz w:val="24"/>
                <w:szCs w:val="24"/>
              </w:rPr>
              <w:t xml:space="preserve">эффективность рынка труда</w:t>
            </w:r>
            <w:r>
              <w:rPr>
                <w:rFonts w:ascii="Arial" w:cs="Arial" w:eastAsia="Arial" w:hAnsi="Arial"/>
                <w:sz w:val="24"/>
                <w:szCs w:val="24"/>
              </w:rPr>
              <w:t xml:space="preserve"> (Labor market efficiency); </w:t>
            </w:r>
          </w:p>
          <w:p>
            <w:pPr>
              <w:jc w:val="left"/>
            </w:pPr>
            <w:r>
              <w:rPr>
                <w:rFonts w:ascii="Arial" w:cs="Arial" w:eastAsia="Arial" w:hAnsi="Arial"/>
                <w:sz w:val="24"/>
                <w:szCs w:val="24"/>
              </w:rPr>
              <w:t xml:space="preserve">- </w:t>
            </w:r>
            <w:r>
              <w:rPr>
                <w:rFonts w:ascii="Arial" w:cs="Arial" w:eastAsia="Arial" w:hAnsi="Arial"/>
                <w:sz w:val="24"/>
                <w:szCs w:val="24"/>
              </w:rPr>
              <w:t xml:space="preserve">развитость финансового рынка </w:t>
            </w:r>
            <w:r>
              <w:rPr>
                <w:rFonts w:ascii="Arial" w:cs="Arial" w:eastAsia="Arial" w:hAnsi="Arial"/>
                <w:sz w:val="24"/>
                <w:szCs w:val="24"/>
              </w:rPr>
              <w:t xml:space="preserve">(Financial market development); </w:t>
            </w:r>
          </w:p>
          <w:p>
            <w:pPr>
              <w:jc w:val="left"/>
            </w:pPr>
            <w:r>
              <w:rPr>
                <w:rFonts w:ascii="Arial" w:cs="Arial" w:eastAsia="Arial" w:hAnsi="Arial"/>
                <w:sz w:val="24"/>
                <w:szCs w:val="24"/>
              </w:rPr>
              <w:t xml:space="preserve">- </w:t>
            </w:r>
            <w:r>
              <w:rPr>
                <w:rFonts w:ascii="Arial" w:cs="Arial" w:eastAsia="Arial" w:hAnsi="Arial"/>
                <w:sz w:val="24"/>
                <w:szCs w:val="24"/>
              </w:rPr>
              <w:t xml:space="preserve">технологический уровень</w:t>
            </w:r>
            <w:r>
              <w:rPr>
                <w:rFonts w:ascii="Arial" w:cs="Arial" w:eastAsia="Arial" w:hAnsi="Arial"/>
                <w:sz w:val="24"/>
                <w:szCs w:val="24"/>
              </w:rPr>
              <w:t xml:space="preserve"> (Technological readiness); </w:t>
            </w:r>
          </w:p>
          <w:p>
            <w:pPr>
              <w:jc w:val="left"/>
            </w:pPr>
            <w:r>
              <w:rPr>
                <w:rFonts w:ascii="Arial" w:cs="Arial" w:eastAsia="Arial" w:hAnsi="Arial"/>
                <w:sz w:val="24"/>
                <w:szCs w:val="24"/>
              </w:rPr>
              <w:t xml:space="preserve">- </w:t>
            </w:r>
            <w:r>
              <w:rPr>
                <w:rFonts w:ascii="Arial" w:cs="Arial" w:eastAsia="Arial" w:hAnsi="Arial"/>
                <w:sz w:val="24"/>
                <w:szCs w:val="24"/>
              </w:rPr>
              <w:t xml:space="preserve">размер рынка</w:t>
            </w:r>
            <w:r>
              <w:rPr>
                <w:rFonts w:ascii="Arial" w:cs="Arial" w:eastAsia="Arial" w:hAnsi="Arial"/>
                <w:sz w:val="24"/>
                <w:szCs w:val="24"/>
              </w:rPr>
              <w:t xml:space="preserve"> (Market size); </w:t>
            </w:r>
          </w:p>
          <w:p>
            <w:pPr>
              <w:jc w:val="left"/>
            </w:pPr>
            <w:r>
              <w:rPr>
                <w:rFonts w:ascii="Arial" w:cs="Arial" w:eastAsia="Arial" w:hAnsi="Arial"/>
                <w:sz w:val="24"/>
                <w:szCs w:val="24"/>
              </w:rPr>
              <w:t xml:space="preserve">- </w:t>
            </w:r>
            <w:r>
              <w:rPr>
                <w:rFonts w:ascii="Arial" w:cs="Arial" w:eastAsia="Arial" w:hAnsi="Arial"/>
                <w:sz w:val="24"/>
                <w:szCs w:val="24"/>
              </w:rPr>
              <w:t xml:space="preserve">сложность производства</w:t>
            </w:r>
            <w:r>
              <w:rPr>
                <w:rFonts w:ascii="Arial" w:cs="Arial" w:eastAsia="Arial" w:hAnsi="Arial"/>
                <w:sz w:val="24"/>
                <w:szCs w:val="24"/>
              </w:rPr>
              <w:t xml:space="preserve"> (Business sophistication); </w:t>
            </w:r>
          </w:p>
          <w:p>
            <w:pPr>
              <w:jc w:val="left"/>
            </w:pPr>
            <w:r>
              <w:rPr>
                <w:rFonts w:ascii="Arial" w:cs="Arial" w:eastAsia="Arial" w:hAnsi="Arial"/>
                <w:sz w:val="24"/>
                <w:szCs w:val="24"/>
              </w:rPr>
              <w:t xml:space="preserve">- инновация (</w:t>
            </w:r>
            <w:r>
              <w:rPr>
                <w:rFonts w:ascii="Arial" w:cs="Arial" w:eastAsia="Arial" w:hAnsi="Arial"/>
                <w:sz w:val="24"/>
                <w:szCs w:val="24"/>
              </w:rPr>
              <w:t xml:space="preserve">Innovation</w:t>
            </w:r>
            <w:r>
              <w:rPr>
                <w:rFonts w:ascii="Arial" w:cs="Arial" w:eastAsia="Arial" w:hAnsi="Arial"/>
                <w:sz w:val="24"/>
                <w:szCs w:val="24"/>
              </w:rPr>
              <w:t xml:space="preserve">);</w:t>
            </w:r>
          </w:p>
          <w:p>
            <w:pPr>
              <w:jc w:val="left"/>
            </w:pPr>
            <w:r>
              <w:rPr>
                <w:rFonts w:ascii="Arial" w:cs="Arial" w:eastAsia="Arial" w:hAnsi="Arial"/>
                <w:sz w:val="24"/>
                <w:szCs w:val="24"/>
              </w:rPr>
              <w:t xml:space="preserve">- финансовая свобода;</w:t>
            </w:r>
          </w:p>
          <w:p>
            <w:pPr>
              <w:jc w:val="left"/>
            </w:pPr>
            <w:r>
              <w:rPr>
                <w:rFonts w:ascii="Arial" w:cs="Arial" w:eastAsia="Arial" w:hAnsi="Arial"/>
                <w:sz w:val="24"/>
                <w:szCs w:val="24"/>
              </w:rPr>
              <w:t xml:space="preserve">- бремя административного регулирования;</w:t>
            </w:r>
          </w:p>
          <w:p>
            <w:pPr>
              <w:jc w:val="left"/>
            </w:pPr>
            <w:r>
              <w:rPr>
                <w:rFonts w:ascii="Arial" w:cs="Arial" w:eastAsia="Arial" w:hAnsi="Arial"/>
                <w:sz w:val="24"/>
                <w:szCs w:val="24"/>
              </w:rPr>
              <w:t xml:space="preserve">- корпоративная этика;</w:t>
            </w:r>
          </w:p>
          <w:p>
            <w:pPr>
              <w:jc w:val="left"/>
            </w:pPr>
            <w:r>
              <w:rPr>
                <w:rFonts w:ascii="Arial" w:cs="Arial" w:eastAsia="Arial" w:hAnsi="Arial"/>
                <w:sz w:val="24"/>
                <w:szCs w:val="24"/>
              </w:rPr>
              <w:t xml:space="preserve">- эффективность корпоративного руководства;</w:t>
            </w:r>
          </w:p>
          <w:p>
            <w:pPr>
              <w:jc w:val="left"/>
            </w:pPr>
            <w:r>
              <w:rPr>
                <w:rFonts w:ascii="Arial" w:cs="Arial" w:eastAsia="Arial" w:hAnsi="Arial"/>
                <w:sz w:val="24"/>
                <w:szCs w:val="24"/>
              </w:rPr>
              <w:t xml:space="preserve">- надежность защиты инвестора;</w:t>
            </w:r>
          </w:p>
          <w:p>
            <w:pPr>
              <w:jc w:val="left"/>
            </w:pPr>
            <w:r>
              <w:rPr>
                <w:rFonts w:ascii="Arial" w:cs="Arial" w:eastAsia="Arial" w:hAnsi="Arial"/>
                <w:sz w:val="24"/>
                <w:szCs w:val="24"/>
              </w:rPr>
              <w:t xml:space="preserve">- уровень национальных сбережений (% ВВП);</w:t>
            </w:r>
          </w:p>
          <w:p>
            <w:pPr>
              <w:jc w:val="left"/>
            </w:pPr>
            <w:r>
              <w:rPr>
                <w:rFonts w:ascii="Arial" w:cs="Arial" w:eastAsia="Arial" w:hAnsi="Arial"/>
                <w:sz w:val="24"/>
                <w:szCs w:val="24"/>
              </w:rPr>
              <w:t xml:space="preserve">- инфляция (%);</w:t>
            </w:r>
          </w:p>
          <w:p>
            <w:pPr>
              <w:jc w:val="left"/>
            </w:pPr>
            <w:r>
              <w:rPr>
                <w:rFonts w:ascii="Arial" w:cs="Arial" w:eastAsia="Arial" w:hAnsi="Arial"/>
                <w:sz w:val="24"/>
                <w:szCs w:val="24"/>
              </w:rPr>
              <w:t xml:space="preserve">- разница процентных ставок (процентных пунктов);</w:t>
            </w:r>
          </w:p>
          <w:p>
            <w:pPr>
              <w:jc w:val="left"/>
            </w:pPr>
            <w:r>
              <w:rPr>
                <w:rFonts w:ascii="Arial" w:cs="Arial" w:eastAsia="Arial" w:hAnsi="Arial"/>
                <w:sz w:val="24"/>
                <w:szCs w:val="24"/>
              </w:rPr>
              <w:t xml:space="preserve">- интенсивность конкуренции на местах;</w:t>
            </w:r>
          </w:p>
          <w:p>
            <w:pPr>
              <w:jc w:val="left"/>
            </w:pPr>
            <w:r>
              <w:rPr>
                <w:rFonts w:ascii="Arial" w:cs="Arial" w:eastAsia="Arial" w:hAnsi="Arial"/>
                <w:sz w:val="24"/>
                <w:szCs w:val="24"/>
              </w:rPr>
              <w:t xml:space="preserve"> - степень монополизации рынка;</w:t>
            </w:r>
          </w:p>
          <w:p>
            <w:pPr>
              <w:jc w:val="left"/>
            </w:pPr>
            <w:r>
              <w:rPr>
                <w:rFonts w:ascii="Arial" w:cs="Arial" w:eastAsia="Arial" w:hAnsi="Arial"/>
                <w:sz w:val="24"/>
                <w:szCs w:val="24"/>
              </w:rPr>
              <w:t xml:space="preserve">- эффективность антимонопольной политики;</w:t>
            </w:r>
          </w:p>
          <w:p>
            <w:pPr>
              <w:jc w:val="left"/>
            </w:pPr>
            <w:r>
              <w:rPr>
                <w:rFonts w:ascii="Arial" w:cs="Arial" w:eastAsia="Arial" w:hAnsi="Arial"/>
                <w:sz w:val="24"/>
                <w:szCs w:val="24"/>
              </w:rPr>
              <w:t xml:space="preserve">- преобладание торговых ограничений;</w:t>
            </w:r>
          </w:p>
          <w:p>
            <w:pPr>
              <w:jc w:val="left"/>
            </w:pPr>
            <w:r>
              <w:rPr>
                <w:rFonts w:ascii="Arial" w:cs="Arial" w:eastAsia="Arial" w:hAnsi="Arial"/>
                <w:sz w:val="24"/>
                <w:szCs w:val="24"/>
              </w:rPr>
              <w:t xml:space="preserve"> - доля иностранной собственности;</w:t>
            </w:r>
          </w:p>
          <w:p>
            <w:pPr>
              <w:jc w:val="left"/>
            </w:pPr>
            <w:r>
              <w:rPr>
                <w:rFonts w:ascii="Arial" w:cs="Arial" w:eastAsia="Arial" w:hAnsi="Arial"/>
                <w:sz w:val="24"/>
                <w:szCs w:val="24"/>
              </w:rPr>
              <w:t xml:space="preserve">- влияние регулирования на прямые иностранные инвестиции;</w:t>
            </w:r>
          </w:p>
          <w:p>
            <w:pPr>
              <w:jc w:val="left"/>
            </w:pPr>
            <w:r>
              <w:rPr>
                <w:rFonts w:ascii="Arial" w:cs="Arial" w:eastAsia="Arial" w:hAnsi="Arial"/>
                <w:sz w:val="24"/>
                <w:szCs w:val="24"/>
              </w:rPr>
              <w:t xml:space="preserve">- доля импорта в ВРП;</w:t>
            </w:r>
          </w:p>
          <w:p>
            <w:pPr>
              <w:jc w:val="left"/>
            </w:pPr>
            <w:r>
              <w:rPr>
                <w:rFonts w:ascii="Arial" w:cs="Arial" w:eastAsia="Arial" w:hAnsi="Arial"/>
                <w:sz w:val="24"/>
                <w:szCs w:val="24"/>
              </w:rPr>
              <w:t xml:space="preserve">- легкость получения кредитов;</w:t>
            </w:r>
          </w:p>
          <w:p>
            <w:pPr>
              <w:jc w:val="left"/>
            </w:pPr>
            <w:r>
              <w:rPr>
                <w:rFonts w:ascii="Arial" w:cs="Arial" w:eastAsia="Arial" w:hAnsi="Arial"/>
                <w:sz w:val="24"/>
                <w:szCs w:val="24"/>
              </w:rPr>
              <w:t xml:space="preserve">- доступность венчурного капитала;</w:t>
            </w:r>
          </w:p>
          <w:p>
            <w:pPr>
              <w:jc w:val="left"/>
            </w:pPr>
            <w:r>
              <w:rPr>
                <w:rFonts w:ascii="Arial" w:cs="Arial" w:eastAsia="Arial" w:hAnsi="Arial"/>
                <w:sz w:val="24"/>
                <w:szCs w:val="24"/>
              </w:rPr>
              <w:t xml:space="preserve">- индекс размера внутреннего рынка;</w:t>
            </w:r>
          </w:p>
          <w:p>
            <w:pPr>
              <w:jc w:val="left"/>
            </w:pPr>
            <w:r>
              <w:rPr>
                <w:rFonts w:ascii="Arial" w:cs="Arial" w:eastAsia="Arial" w:hAnsi="Arial"/>
                <w:sz w:val="24"/>
                <w:szCs w:val="24"/>
              </w:rPr>
              <w:t xml:space="preserve">- индекс размера внешнего рынка;</w:t>
            </w:r>
          </w:p>
          <w:p>
            <w:pPr>
              <w:jc w:val="left"/>
            </w:pPr>
            <w:r>
              <w:rPr>
                <w:rFonts w:ascii="Arial" w:cs="Arial" w:eastAsia="Arial" w:hAnsi="Arial"/>
                <w:sz w:val="24"/>
                <w:szCs w:val="24"/>
              </w:rPr>
              <w:t xml:space="preserve">- количество местных поставщиков;</w:t>
            </w:r>
          </w:p>
          <w:p>
            <w:pPr>
              <w:jc w:val="left"/>
            </w:pPr>
            <w:r>
              <w:rPr>
                <w:rFonts w:ascii="Arial" w:cs="Arial" w:eastAsia="Arial" w:hAnsi="Arial"/>
                <w:sz w:val="24"/>
                <w:szCs w:val="24"/>
              </w:rPr>
              <w:t xml:space="preserve"> - качество местных поставщиков;</w:t>
            </w:r>
          </w:p>
          <w:p>
            <w:pPr>
              <w:jc w:val="left"/>
            </w:pPr>
            <w:r>
              <w:rPr>
                <w:rFonts w:ascii="Arial" w:cs="Arial" w:eastAsia="Arial" w:hAnsi="Arial"/>
                <w:sz w:val="24"/>
                <w:szCs w:val="24"/>
              </w:rPr>
              <w:t xml:space="preserve">- уровень развития бизнес-кластеров;</w:t>
            </w:r>
          </w:p>
          <w:p>
            <w:pPr>
              <w:jc w:val="left"/>
            </w:pPr>
            <w:r>
              <w:rPr>
                <w:rFonts w:ascii="Arial" w:cs="Arial" w:eastAsia="Arial" w:hAnsi="Arial"/>
                <w:sz w:val="24"/>
                <w:szCs w:val="24"/>
              </w:rPr>
              <w:t xml:space="preserve">- природа конкурентного преимущества;</w:t>
            </w:r>
          </w:p>
          <w:p>
            <w:pPr>
              <w:jc w:val="left"/>
            </w:pPr>
            <w:r>
              <w:rPr>
                <w:rFonts w:ascii="Arial" w:cs="Arial" w:eastAsia="Arial" w:hAnsi="Arial"/>
                <w:sz w:val="24"/>
                <w:szCs w:val="24"/>
              </w:rPr>
              <w:t xml:space="preserve">- ширина цепочки добавленной стоимости;</w:t>
            </w:r>
          </w:p>
          <w:p>
            <w:pPr>
              <w:jc w:val="left"/>
            </w:pPr>
            <w:r>
              <w:rPr>
                <w:rFonts w:ascii="Arial" w:cs="Arial" w:eastAsia="Arial" w:hAnsi="Arial"/>
                <w:sz w:val="24"/>
                <w:szCs w:val="24"/>
              </w:rPr>
              <w:t xml:space="preserve">- контроль международной дистрибуции;</w:t>
            </w:r>
          </w:p>
          <w:p>
            <w:pPr>
              <w:jc w:val="left"/>
            </w:pPr>
            <w:r>
              <w:rPr>
                <w:rFonts w:ascii="Arial" w:cs="Arial" w:eastAsia="Arial" w:hAnsi="Arial"/>
                <w:sz w:val="24"/>
                <w:szCs w:val="24"/>
              </w:rPr>
              <w:t xml:space="preserve">- уровень развития производственных процессов;</w:t>
            </w:r>
          </w:p>
          <w:p>
            <w:pPr>
              <w:jc w:val="left"/>
            </w:pPr>
            <w:r>
              <w:rPr>
                <w:rFonts w:ascii="Arial" w:cs="Arial" w:eastAsia="Arial" w:hAnsi="Arial"/>
                <w:sz w:val="24"/>
                <w:szCs w:val="24"/>
              </w:rPr>
              <w:t xml:space="preserve">- уровень маркетинга;</w:t>
            </w:r>
          </w:p>
          <w:p>
            <w:pPr>
              <w:jc w:val="left"/>
            </w:pPr>
            <w:r>
              <w:rPr>
                <w:rFonts w:ascii="Arial" w:cs="Arial" w:eastAsia="Arial" w:hAnsi="Arial"/>
                <w:sz w:val="24"/>
                <w:szCs w:val="24"/>
              </w:rPr>
              <w:t xml:space="preserve">- готовность к передаче полномочий</w:t>
            </w:r>
            <w:r>
              <w:rPr>
                <w:rFonts w:ascii="Arial" w:cs="Arial" w:eastAsia="Arial" w:hAnsi="Arial"/>
                <w:sz w:val="24"/>
                <w:szCs w:val="24"/>
              </w:rPr>
              <w:t xml:space="preserve">;</w:t>
            </w:r>
          </w:p>
          <w:p>
            <w:pPr>
              <w:jc w:val="left"/>
            </w:pPr>
            <w:r>
              <w:rPr>
                <w:rFonts w:ascii="Arial" w:cs="Arial" w:eastAsia="Arial" w:hAnsi="Arial"/>
                <w:sz w:val="24"/>
                <w:szCs w:val="24"/>
              </w:rPr>
              <w:t xml:space="preserve">- эффективность правовой системы при урегулировании разногласий;</w:t>
            </w:r>
          </w:p>
          <w:p>
            <w:pPr>
              <w:jc w:val="left"/>
            </w:pPr>
            <w:r>
              <w:rPr>
                <w:rFonts w:ascii="Arial" w:cs="Arial" w:eastAsia="Arial" w:hAnsi="Arial"/>
                <w:sz w:val="24"/>
                <w:szCs w:val="24"/>
              </w:rPr>
              <w:t xml:space="preserve">-  эффективность правовой системы при оспаривании регуляторных актов;</w:t>
            </w:r>
          </w:p>
          <w:p>
            <w:pPr>
              <w:jc w:val="left"/>
            </w:pPr>
            <w:r>
              <w:rPr>
                <w:rFonts w:ascii="Arial" w:cs="Arial" w:eastAsia="Arial" w:hAnsi="Arial"/>
                <w:sz w:val="24"/>
                <w:szCs w:val="24"/>
              </w:rPr>
              <w:t xml:space="preserve"> - индекс надежности юридических прав;</w:t>
            </w:r>
          </w:p>
          <w:p>
            <w:pPr>
              <w:jc w:val="left"/>
            </w:pPr>
            <w:r>
              <w:rPr>
                <w:rFonts w:ascii="Arial" w:cs="Arial" w:eastAsia="Arial" w:hAnsi="Arial"/>
                <w:sz w:val="24"/>
                <w:szCs w:val="24"/>
              </w:rPr>
              <w:t xml:space="preserve"> - разрешение неплатежеспособности;</w:t>
            </w:r>
          </w:p>
          <w:p>
            <w:pPr>
              <w:jc w:val="left"/>
            </w:pPr>
            <w:r>
              <w:rPr>
                <w:rFonts w:ascii="Arial" w:cs="Arial" w:eastAsia="Arial" w:hAnsi="Arial"/>
                <w:sz w:val="24"/>
                <w:szCs w:val="24"/>
              </w:rPr>
              <w:t xml:space="preserve">- расточительность в бюджетных расходах;</w:t>
            </w:r>
          </w:p>
          <w:p>
            <w:pPr>
              <w:jc w:val="left"/>
            </w:pPr>
            <w:r>
              <w:rPr>
                <w:rFonts w:ascii="Arial" w:cs="Arial" w:eastAsia="Arial" w:hAnsi="Arial"/>
                <w:sz w:val="24"/>
                <w:szCs w:val="24"/>
              </w:rPr>
              <w:t xml:space="preserve">- уровень стандартов аудита и отчетности;</w:t>
            </w:r>
          </w:p>
          <w:p>
            <w:pPr>
              <w:jc w:val="left"/>
            </w:pPr>
            <w:r>
              <w:rPr>
                <w:rFonts w:ascii="Arial" w:cs="Arial" w:eastAsia="Arial" w:hAnsi="Arial"/>
                <w:sz w:val="24"/>
                <w:szCs w:val="24"/>
              </w:rPr>
              <w:t xml:space="preserve">- сальдо госбюджета (% ВВП);</w:t>
            </w:r>
          </w:p>
          <w:p>
            <w:pPr>
              <w:jc w:val="left"/>
            </w:pPr>
            <w:r>
              <w:rPr>
                <w:rFonts w:ascii="Arial" w:cs="Arial" w:eastAsia="Arial" w:hAnsi="Arial"/>
                <w:sz w:val="24"/>
                <w:szCs w:val="24"/>
              </w:rPr>
              <w:t xml:space="preserve">- государственный долг (% ВВП);</w:t>
            </w:r>
          </w:p>
          <w:p>
            <w:pPr>
              <w:jc w:val="left"/>
            </w:pPr>
            <w:r>
              <w:rPr>
                <w:rFonts w:ascii="Arial" w:cs="Arial" w:eastAsia="Arial" w:hAnsi="Arial"/>
                <w:sz w:val="24"/>
                <w:szCs w:val="24"/>
              </w:rPr>
              <w:t xml:space="preserve">- к</w:t>
            </w:r>
            <w:r>
              <w:rPr>
                <w:rFonts w:ascii="Arial" w:cs="Arial" w:eastAsia="Arial" w:hAnsi="Arial"/>
                <w:sz w:val="24"/>
                <w:szCs w:val="24"/>
              </w:rPr>
              <w:t xml:space="preserve">ачество электроснабжения</w:t>
            </w:r>
            <w:r>
              <w:rPr>
                <w:rFonts w:ascii="Arial" w:cs="Arial" w:eastAsia="Arial" w:hAnsi="Arial"/>
                <w:sz w:val="24"/>
                <w:szCs w:val="24"/>
              </w:rPr>
              <w:t xml:space="preserve">;</w:t>
            </w:r>
          </w:p>
          <w:p>
            <w:pPr>
              <w:jc w:val="left"/>
            </w:pPr>
            <w:r>
              <w:rPr>
                <w:rFonts w:ascii="Arial" w:cs="Arial" w:eastAsia="Arial" w:hAnsi="Arial"/>
                <w:sz w:val="24"/>
                <w:szCs w:val="24"/>
              </w:rPr>
              <w:t xml:space="preserve">  - пропускная способность Интернета (кб/с/на душу населения);</w:t>
            </w:r>
          </w:p>
          <w:p>
            <w:pPr>
              <w:jc w:val="left"/>
            </w:pPr>
            <w:r>
              <w:rPr>
                <w:rFonts w:ascii="Arial" w:cs="Arial" w:eastAsia="Arial" w:hAnsi="Arial"/>
                <w:sz w:val="24"/>
                <w:szCs w:val="24"/>
              </w:rPr>
              <w:t xml:space="preserve"> - </w:t>
            </w:r>
            <w:r>
              <w:rPr>
                <w:rFonts w:ascii="Arial" w:cs="Arial" w:eastAsia="Arial" w:hAnsi="Arial"/>
                <w:sz w:val="24"/>
                <w:szCs w:val="24"/>
              </w:rPr>
              <w:t xml:space="preserve">охват начальным образованием (%);</w:t>
            </w:r>
          </w:p>
          <w:p>
            <w:pPr>
              <w:jc w:val="left"/>
            </w:pPr>
            <w:r>
              <w:rPr>
                <w:rFonts w:ascii="Arial" w:cs="Arial" w:eastAsia="Arial" w:hAnsi="Arial"/>
                <w:sz w:val="24"/>
                <w:szCs w:val="24"/>
              </w:rPr>
              <w:t xml:space="preserve">- охват средним образованием (%);</w:t>
            </w:r>
          </w:p>
          <w:p>
            <w:pPr>
              <w:jc w:val="left"/>
            </w:pPr>
            <w:r>
              <w:rPr>
                <w:rFonts w:ascii="Arial" w:cs="Arial" w:eastAsia="Arial" w:hAnsi="Arial"/>
                <w:sz w:val="24"/>
                <w:szCs w:val="24"/>
              </w:rPr>
              <w:t xml:space="preserve">- охват высшим образованием (%);</w:t>
            </w:r>
          </w:p>
          <w:p>
            <w:pPr>
              <w:jc w:val="left"/>
            </w:pPr>
            <w:r>
              <w:rPr>
                <w:rFonts w:ascii="Arial" w:cs="Arial" w:eastAsia="Arial" w:hAnsi="Arial"/>
                <w:sz w:val="24"/>
                <w:szCs w:val="24"/>
              </w:rPr>
              <w:t xml:space="preserve">- </w:t>
            </w:r>
            <w:r>
              <w:rPr>
                <w:rFonts w:ascii="Arial" w:cs="Arial" w:eastAsia="Arial" w:hAnsi="Arial"/>
                <w:sz w:val="24"/>
                <w:szCs w:val="24"/>
              </w:rPr>
              <w:t xml:space="preserve">качество системы образования;</w:t>
            </w:r>
          </w:p>
          <w:p>
            <w:pPr>
              <w:jc w:val="left"/>
            </w:pPr>
            <w:r>
              <w:rPr>
                <w:rFonts w:ascii="Arial" w:cs="Arial" w:eastAsia="Arial" w:hAnsi="Arial"/>
                <w:sz w:val="24"/>
                <w:szCs w:val="24"/>
              </w:rPr>
              <w:t xml:space="preserve"> - </w:t>
            </w:r>
            <w:r>
              <w:rPr>
                <w:rFonts w:ascii="Arial" w:cs="Arial" w:eastAsia="Arial" w:hAnsi="Arial"/>
                <w:sz w:val="24"/>
                <w:szCs w:val="24"/>
              </w:rPr>
              <w:t xml:space="preserve">качество преподавания математики и естественных наук;</w:t>
            </w:r>
          </w:p>
          <w:p>
            <w:pPr>
              <w:jc w:val="left"/>
            </w:pPr>
            <w:r>
              <w:rPr>
                <w:rFonts w:ascii="Arial" w:cs="Arial" w:eastAsia="Arial" w:hAnsi="Arial"/>
                <w:sz w:val="24"/>
                <w:szCs w:val="24"/>
              </w:rPr>
              <w:t xml:space="preserve"> - качество школ менеджмента;</w:t>
            </w:r>
          </w:p>
          <w:p>
            <w:pPr>
              <w:jc w:val="left"/>
            </w:pPr>
            <w:r>
              <w:rPr>
                <w:rFonts w:ascii="Arial" w:cs="Arial" w:eastAsia="Arial" w:hAnsi="Arial"/>
                <w:sz w:val="24"/>
                <w:szCs w:val="24"/>
              </w:rPr>
              <w:t xml:space="preserve"> - доступ к Интернету в учебных заведениях;</w:t>
            </w:r>
          </w:p>
          <w:p>
            <w:pPr>
              <w:jc w:val="left"/>
            </w:pPr>
            <w:r>
              <w:rPr>
                <w:rFonts w:ascii="Arial" w:cs="Arial" w:eastAsia="Arial" w:hAnsi="Arial"/>
                <w:sz w:val="24"/>
                <w:szCs w:val="24"/>
              </w:rPr>
              <w:t xml:space="preserve">- наличие научных и инженерных кадров;</w:t>
            </w:r>
          </w:p>
          <w:p>
            <w:pPr>
              <w:jc w:val="left"/>
            </w:pPr>
            <w:r>
              <w:rPr>
                <w:rFonts w:ascii="Arial" w:cs="Arial" w:eastAsia="Arial" w:hAnsi="Arial"/>
                <w:sz w:val="24"/>
                <w:szCs w:val="24"/>
              </w:rPr>
              <w:t xml:space="preserve">- повышение квалификации персонала.</w:t>
            </w:r>
          </w:p>
          <w:p>
            <w:pPr>
              <w:jc w:val="left"/>
            </w:pPr>
            <w:r>
              <w:rPr>
                <w:rFonts w:ascii="Arial" w:cs="Arial" w:eastAsia="Arial" w:hAnsi="Arial"/>
                <w:sz w:val="24"/>
                <w:szCs w:val="24"/>
              </w:rPr>
              <w:t xml:space="preserve">- </w:t>
            </w:r>
            <w:r>
              <w:rPr>
                <w:rFonts w:ascii="Arial" w:cs="Arial" w:eastAsia="Arial" w:hAnsi="Arial"/>
                <w:sz w:val="24"/>
                <w:szCs w:val="24"/>
              </w:rPr>
              <w:t xml:space="preserve">влияние малярии на ведение бизнеса;</w:t>
            </w:r>
          </w:p>
          <w:p>
            <w:pPr>
              <w:jc w:val="left"/>
            </w:pPr>
            <w:r>
              <w:rPr>
                <w:rFonts w:ascii="Arial" w:cs="Arial" w:eastAsia="Arial" w:hAnsi="Arial"/>
                <w:sz w:val="24"/>
                <w:szCs w:val="24"/>
              </w:rPr>
              <w:t xml:space="preserve">- </w:t>
            </w:r>
            <w:r>
              <w:rPr>
                <w:rFonts w:ascii="Arial" w:cs="Arial" w:eastAsia="Arial" w:hAnsi="Arial"/>
                <w:sz w:val="24"/>
                <w:szCs w:val="24"/>
              </w:rPr>
              <w:t xml:space="preserve">заболеваемость малярией;</w:t>
            </w:r>
          </w:p>
          <w:p>
            <w:pPr>
              <w:jc w:val="left"/>
            </w:pPr>
            <w:r>
              <w:rPr>
                <w:rFonts w:ascii="Arial" w:cs="Arial" w:eastAsia="Arial" w:hAnsi="Arial"/>
                <w:sz w:val="24"/>
                <w:szCs w:val="24"/>
              </w:rPr>
              <w:t xml:space="preserve">- </w:t>
            </w:r>
            <w:r>
              <w:rPr>
                <w:rFonts w:ascii="Arial" w:cs="Arial" w:eastAsia="Arial" w:hAnsi="Arial"/>
                <w:sz w:val="24"/>
                <w:szCs w:val="24"/>
              </w:rPr>
              <w:t xml:space="preserve">влияние туберкулеза на ведение бизнеса;</w:t>
            </w:r>
          </w:p>
          <w:p>
            <w:pPr>
              <w:jc w:val="left"/>
            </w:pPr>
            <w:r>
              <w:rPr>
                <w:rFonts w:ascii="Arial" w:cs="Arial" w:eastAsia="Arial" w:hAnsi="Arial"/>
                <w:sz w:val="24"/>
                <w:szCs w:val="24"/>
              </w:rPr>
              <w:t xml:space="preserve">- </w:t>
            </w:r>
            <w:r>
              <w:rPr>
                <w:rFonts w:ascii="Arial" w:cs="Arial" w:eastAsia="Arial" w:hAnsi="Arial"/>
                <w:sz w:val="24"/>
                <w:szCs w:val="24"/>
              </w:rPr>
              <w:t xml:space="preserve">заболеваемость туберкулезом (случаев на 100 000</w:t>
            </w:r>
          </w:p>
          <w:p>
            <w:pPr>
              <w:jc w:val="left"/>
            </w:pPr>
            <w:r>
              <w:rPr>
                <w:rFonts w:ascii="Arial" w:cs="Arial" w:eastAsia="Arial" w:hAnsi="Arial"/>
                <w:sz w:val="24"/>
                <w:szCs w:val="24"/>
              </w:rPr>
              <w:t xml:space="preserve">человек);</w:t>
            </w:r>
          </w:p>
          <w:p>
            <w:pPr>
              <w:jc w:val="left"/>
            </w:pPr>
            <w:r>
              <w:rPr>
                <w:rFonts w:ascii="Arial" w:cs="Arial" w:eastAsia="Arial" w:hAnsi="Arial"/>
                <w:sz w:val="24"/>
                <w:szCs w:val="24"/>
              </w:rPr>
              <w:t xml:space="preserve">- в</w:t>
            </w:r>
            <w:r>
              <w:rPr>
                <w:rFonts w:ascii="Arial" w:cs="Arial" w:eastAsia="Arial" w:hAnsi="Arial"/>
                <w:sz w:val="24"/>
                <w:szCs w:val="24"/>
              </w:rPr>
              <w:t xml:space="preserve">лияние ВИЧ/СПИД на ведение бизнеса;</w:t>
            </w:r>
          </w:p>
          <w:p>
            <w:pPr>
              <w:jc w:val="left"/>
            </w:pPr>
            <w:r>
              <w:rPr>
                <w:rFonts w:ascii="Arial" w:cs="Arial" w:eastAsia="Arial" w:hAnsi="Arial"/>
                <w:sz w:val="24"/>
                <w:szCs w:val="24"/>
              </w:rPr>
              <w:t xml:space="preserve">- распространенность ВИЧ (% взрослого населения);   </w:t>
            </w:r>
          </w:p>
          <w:p>
            <w:pPr>
              <w:jc w:val="left"/>
            </w:pPr>
            <w:r>
              <w:rPr>
                <w:rFonts w:ascii="Arial" w:cs="Arial" w:eastAsia="Arial" w:hAnsi="Arial"/>
                <w:sz w:val="24"/>
                <w:szCs w:val="24"/>
              </w:rPr>
              <w:t xml:space="preserve">- </w:t>
            </w:r>
            <w:r>
              <w:rPr>
                <w:rFonts w:ascii="Arial" w:cs="Arial" w:eastAsia="Arial" w:hAnsi="Arial"/>
                <w:sz w:val="24"/>
                <w:szCs w:val="24"/>
              </w:rPr>
              <w:t xml:space="preserve">средняя ожидаемая продолжительность жизни при рождении (число лет);</w:t>
            </w:r>
          </w:p>
          <w:p>
            <w:pPr>
              <w:jc w:val="left"/>
            </w:pPr>
            <w:r>
              <w:rPr>
                <w:rFonts w:ascii="Arial" w:cs="Arial" w:eastAsia="Arial" w:hAnsi="Arial"/>
                <w:sz w:val="24"/>
                <w:szCs w:val="24"/>
              </w:rPr>
              <w:t xml:space="preserve">- детская смертность (смертей на 1000 новорожденных);</w:t>
            </w:r>
          </w:p>
          <w:p>
            <w:pPr>
              <w:jc w:val="left"/>
            </w:pPr>
            <w:r>
              <w:rPr>
                <w:rFonts w:ascii="Arial" w:cs="Arial" w:eastAsia="Arial" w:hAnsi="Arial"/>
                <w:sz w:val="24"/>
                <w:szCs w:val="24"/>
              </w:rPr>
              <w:t xml:space="preserve">- сотрудничество в отношениях работник - работодатель;</w:t>
            </w:r>
          </w:p>
          <w:p>
            <w:pPr>
              <w:jc w:val="left"/>
            </w:pPr>
            <w:r>
              <w:rPr>
                <w:rFonts w:ascii="Arial" w:cs="Arial" w:eastAsia="Arial" w:hAnsi="Arial"/>
                <w:sz w:val="24"/>
                <w:szCs w:val="24"/>
              </w:rPr>
              <w:t xml:space="preserve">- гибкость при установлении заработной платы;</w:t>
            </w:r>
          </w:p>
          <w:p>
            <w:pPr>
              <w:jc w:val="left"/>
            </w:pPr>
            <w:r>
              <w:rPr>
                <w:rFonts w:ascii="Arial" w:cs="Arial" w:eastAsia="Arial" w:hAnsi="Arial"/>
                <w:sz w:val="24"/>
                <w:szCs w:val="24"/>
              </w:rPr>
              <w:t xml:space="preserve">- стойкость трудоустройства (1-100, 100 - худший показатель);</w:t>
            </w:r>
          </w:p>
          <w:p>
            <w:pPr>
              <w:jc w:val="left"/>
            </w:pPr>
            <w:r>
              <w:rPr>
                <w:rFonts w:ascii="Arial" w:cs="Arial" w:eastAsia="Arial" w:hAnsi="Arial"/>
                <w:sz w:val="24"/>
                <w:szCs w:val="24"/>
              </w:rPr>
              <w:t xml:space="preserve">- практика приема на работу и увольнения;</w:t>
            </w:r>
          </w:p>
          <w:p>
            <w:pPr>
              <w:jc w:val="left"/>
            </w:pPr>
            <w:r>
              <w:rPr>
                <w:rFonts w:ascii="Arial" w:cs="Arial" w:eastAsia="Arial" w:hAnsi="Arial"/>
                <w:sz w:val="24"/>
                <w:szCs w:val="24"/>
              </w:rPr>
              <w:t xml:space="preserve">- задержки, связанные с увольнением (недель заработной платы);</w:t>
            </w:r>
          </w:p>
          <w:p>
            <w:pPr>
              <w:jc w:val="left"/>
            </w:pPr>
            <w:r>
              <w:rPr>
                <w:rFonts w:ascii="Arial" w:cs="Arial" w:eastAsia="Arial" w:hAnsi="Arial"/>
                <w:sz w:val="24"/>
                <w:szCs w:val="24"/>
              </w:rPr>
              <w:t xml:space="preserve">- заработная плата и производительность;</w:t>
            </w:r>
          </w:p>
          <w:p>
            <w:pPr>
              <w:jc w:val="left"/>
            </w:pPr>
            <w:r>
              <w:rPr>
                <w:rFonts w:ascii="Arial" w:cs="Arial" w:eastAsia="Arial" w:hAnsi="Arial"/>
                <w:sz w:val="24"/>
                <w:szCs w:val="24"/>
              </w:rPr>
              <w:t xml:space="preserve">- ставка на профессиональное управление;</w:t>
            </w:r>
          </w:p>
          <w:p>
            <w:pPr>
              <w:jc w:val="left"/>
            </w:pPr>
            <w:r>
              <w:rPr>
                <w:rFonts w:ascii="Arial" w:cs="Arial" w:eastAsia="Arial" w:hAnsi="Arial"/>
                <w:sz w:val="24"/>
                <w:szCs w:val="24"/>
              </w:rPr>
              <w:t xml:space="preserve">- «утечка мозгов</w:t>
            </w:r>
            <w:r>
              <w:rPr>
                <w:rFonts w:ascii="Arial" w:cs="Arial" w:eastAsia="Arial" w:hAnsi="Arial"/>
                <w:sz w:val="24"/>
                <w:szCs w:val="24"/>
              </w:rPr>
              <w:t xml:space="preserve">»</w:t>
            </w:r>
            <w:r>
              <w:rPr>
                <w:rFonts w:ascii="Arial" w:cs="Arial" w:eastAsia="Arial" w:hAnsi="Arial"/>
                <w:sz w:val="24"/>
                <w:szCs w:val="24"/>
              </w:rPr>
              <w:t xml:space="preserve">;</w:t>
            </w:r>
          </w:p>
          <w:p>
            <w:pPr>
              <w:jc w:val="left"/>
            </w:pPr>
            <w:r>
              <w:rPr>
                <w:rFonts w:ascii="Arial" w:cs="Arial" w:eastAsia="Arial" w:hAnsi="Arial"/>
                <w:sz w:val="24"/>
                <w:szCs w:val="24"/>
              </w:rPr>
              <w:t xml:space="preserve">- доля женщин в рабочей силе (% доли мужчин);</w:t>
            </w:r>
          </w:p>
          <w:p>
            <w:pPr>
              <w:jc w:val="left"/>
            </w:pPr>
            <w:r>
              <w:rPr>
                <w:rFonts w:ascii="Arial" w:cs="Arial" w:eastAsia="Arial" w:hAnsi="Arial"/>
                <w:sz w:val="24"/>
                <w:szCs w:val="24"/>
              </w:rPr>
              <w:t xml:space="preserve">- качество инфраструктуры в целом;</w:t>
            </w:r>
          </w:p>
          <w:p>
            <w:pPr>
              <w:jc w:val="left"/>
            </w:pPr>
            <w:r>
              <w:rPr>
                <w:rFonts w:ascii="Arial" w:cs="Arial" w:eastAsia="Arial" w:hAnsi="Arial"/>
                <w:sz w:val="24"/>
                <w:szCs w:val="24"/>
              </w:rPr>
              <w:t xml:space="preserve">- качество дорог;</w:t>
            </w:r>
          </w:p>
          <w:p>
            <w:pPr>
              <w:jc w:val="left"/>
            </w:pPr>
            <w:r>
              <w:rPr>
                <w:rFonts w:ascii="Arial" w:cs="Arial" w:eastAsia="Arial" w:hAnsi="Arial"/>
                <w:sz w:val="24"/>
                <w:szCs w:val="24"/>
              </w:rPr>
              <w:t xml:space="preserve">- качество железнодорожной инфраструктуры;</w:t>
            </w:r>
          </w:p>
          <w:p>
            <w:pPr>
              <w:jc w:val="left"/>
            </w:pPr>
            <w:r>
              <w:rPr>
                <w:rFonts w:ascii="Arial" w:cs="Arial" w:eastAsia="Arial" w:hAnsi="Arial"/>
                <w:sz w:val="24"/>
                <w:szCs w:val="24"/>
              </w:rPr>
              <w:t xml:space="preserve">- качество портовой инфраструктуры;</w:t>
            </w:r>
          </w:p>
          <w:p>
            <w:pPr>
              <w:jc w:val="left"/>
            </w:pPr>
            <w:r>
              <w:rPr>
                <w:rFonts w:ascii="Arial" w:cs="Arial" w:eastAsia="Arial" w:hAnsi="Arial"/>
                <w:sz w:val="24"/>
                <w:szCs w:val="24"/>
              </w:rPr>
              <w:t xml:space="preserve">- качество инфраструктуры воздушных перевозок;</w:t>
            </w:r>
          </w:p>
          <w:p>
            <w:pPr>
              <w:jc w:val="left"/>
            </w:pPr>
            <w:r>
              <w:rPr>
                <w:rFonts w:ascii="Arial" w:cs="Arial" w:eastAsia="Arial" w:hAnsi="Arial"/>
                <w:sz w:val="24"/>
                <w:szCs w:val="24"/>
              </w:rPr>
              <w:t xml:space="preserve">- пассажирооборот авиационного транспорта (в неделю, млн мест км);</w:t>
            </w:r>
          </w:p>
          <w:p>
            <w:pPr>
              <w:jc w:val="left"/>
            </w:pPr>
            <w:r>
              <w:rPr>
                <w:rFonts w:ascii="Arial" w:cs="Arial" w:eastAsia="Arial" w:hAnsi="Arial"/>
                <w:sz w:val="24"/>
                <w:szCs w:val="24"/>
              </w:rPr>
              <w:t xml:space="preserve">- интернет-пользователи (на 100 человек);</w:t>
            </w:r>
          </w:p>
          <w:p>
            <w:pPr>
              <w:jc w:val="left"/>
            </w:pPr>
            <w:r>
              <w:rPr>
                <w:rFonts w:ascii="Arial" w:cs="Arial" w:eastAsia="Arial" w:hAnsi="Arial"/>
                <w:sz w:val="24"/>
                <w:szCs w:val="24"/>
              </w:rPr>
              <w:t xml:space="preserve">- число абонентов широкополосного Интернета (на 100 человек);</w:t>
            </w:r>
          </w:p>
          <w:p>
            <w:pPr>
              <w:jc w:val="left"/>
            </w:pPr>
            <w:r>
              <w:rPr>
                <w:rFonts w:ascii="Arial" w:cs="Arial" w:eastAsia="Arial" w:hAnsi="Arial"/>
                <w:sz w:val="24"/>
                <w:szCs w:val="24"/>
              </w:rPr>
              <w:t xml:space="preserve">- количество телефонных линий (на 100 человек);</w:t>
            </w:r>
          </w:p>
          <w:p>
            <w:pPr>
              <w:jc w:val="left"/>
            </w:pPr>
            <w:r>
              <w:rPr>
                <w:rFonts w:ascii="Arial" w:cs="Arial" w:eastAsia="Arial" w:hAnsi="Arial"/>
                <w:sz w:val="24"/>
                <w:szCs w:val="24"/>
              </w:rPr>
              <w:t xml:space="preserve">- число абонентов мобильной связи (на 100 человек);</w:t>
            </w:r>
          </w:p>
          <w:p>
            <w:pPr>
              <w:jc w:val="left"/>
            </w:pPr>
            <w:r>
              <w:rPr>
                <w:rFonts w:ascii="Arial" w:cs="Arial" w:eastAsia="Arial" w:hAnsi="Arial"/>
                <w:sz w:val="24"/>
                <w:szCs w:val="24"/>
              </w:rPr>
              <w:t xml:space="preserve">- влияние налогообложения;</w:t>
            </w:r>
          </w:p>
          <w:p>
            <w:pPr>
              <w:jc w:val="left"/>
            </w:pPr>
            <w:r>
              <w:rPr>
                <w:rFonts w:ascii="Arial" w:cs="Arial" w:eastAsia="Arial" w:hAnsi="Arial"/>
                <w:sz w:val="24"/>
                <w:szCs w:val="24"/>
              </w:rPr>
              <w:t xml:space="preserve">- совокупная налоговая ставка (% прибыли);</w:t>
            </w:r>
          </w:p>
          <w:p>
            <w:pPr>
              <w:jc w:val="left"/>
            </w:pPr>
            <w:r>
              <w:rPr>
                <w:rFonts w:ascii="Arial" w:cs="Arial" w:eastAsia="Arial" w:hAnsi="Arial"/>
                <w:sz w:val="24"/>
                <w:szCs w:val="24"/>
              </w:rPr>
              <w:t xml:space="preserve">- таможенные тарифы и пошлины;</w:t>
            </w:r>
          </w:p>
          <w:p>
            <w:pPr>
              <w:jc w:val="left"/>
            </w:pPr>
            <w:r>
              <w:rPr>
                <w:rFonts w:ascii="Arial" w:cs="Arial" w:eastAsia="Arial" w:hAnsi="Arial"/>
                <w:sz w:val="24"/>
                <w:szCs w:val="24"/>
              </w:rPr>
              <w:t xml:space="preserve">- бремя таможенных процедур;</w:t>
            </w:r>
          </w:p>
          <w:p>
            <w:pPr>
              <w:jc w:val="left"/>
            </w:pPr>
            <w:r>
              <w:rPr>
                <w:rFonts w:ascii="Arial" w:cs="Arial" w:eastAsia="Arial" w:hAnsi="Arial"/>
                <w:sz w:val="24"/>
                <w:szCs w:val="24"/>
              </w:rPr>
              <w:t xml:space="preserve">- защита интересов миноритарных акционеров;</w:t>
            </w:r>
          </w:p>
          <w:p>
            <w:pPr>
              <w:jc w:val="left"/>
            </w:pPr>
            <w:r>
              <w:rPr>
                <w:rFonts w:ascii="Arial" w:cs="Arial" w:eastAsia="Arial" w:hAnsi="Arial"/>
                <w:sz w:val="24"/>
                <w:szCs w:val="24"/>
              </w:rPr>
              <w:t xml:space="preserve">- получение финансирования на местном фондовом рынке;</w:t>
            </w:r>
          </w:p>
          <w:p>
            <w:pPr>
              <w:jc w:val="left"/>
            </w:pPr>
            <w:r>
              <w:rPr>
                <w:rFonts w:ascii="Arial" w:cs="Arial" w:eastAsia="Arial" w:hAnsi="Arial"/>
                <w:sz w:val="24"/>
                <w:szCs w:val="24"/>
              </w:rPr>
              <w:t xml:space="preserve">- регулирование фондового рынка;</w:t>
            </w:r>
          </w:p>
          <w:p>
            <w:pPr>
              <w:jc w:val="left"/>
            </w:pPr>
            <w:r>
              <w:rPr>
                <w:rFonts w:ascii="Arial" w:cs="Arial" w:eastAsia="Arial" w:hAnsi="Arial"/>
                <w:sz w:val="24"/>
                <w:szCs w:val="24"/>
              </w:rPr>
              <w:t xml:space="preserve">- время, требуемое для открытия бизнеса (дней);</w:t>
            </w:r>
          </w:p>
          <w:p>
            <w:pPr>
              <w:jc w:val="left"/>
            </w:pPr>
            <w:r>
              <w:rPr>
                <w:rFonts w:ascii="Arial" w:cs="Arial" w:eastAsia="Arial" w:hAnsi="Arial"/>
                <w:sz w:val="24"/>
                <w:szCs w:val="24"/>
              </w:rPr>
              <w:t xml:space="preserve">- охрана интеллектуальной собственности;</w:t>
            </w:r>
          </w:p>
          <w:p>
            <w:pPr>
              <w:jc w:val="left"/>
            </w:pPr>
            <w:r>
              <w:rPr>
                <w:rFonts w:ascii="Arial" w:cs="Arial" w:eastAsia="Arial" w:hAnsi="Arial"/>
                <w:sz w:val="24"/>
                <w:szCs w:val="24"/>
              </w:rPr>
              <w:t xml:space="preserve">- доступность новейших технологий;</w:t>
            </w:r>
          </w:p>
          <w:p>
            <w:pPr>
              <w:jc w:val="left"/>
            </w:pPr>
            <w:r>
              <w:rPr>
                <w:rFonts w:ascii="Arial" w:cs="Arial" w:eastAsia="Arial" w:hAnsi="Arial"/>
                <w:sz w:val="24"/>
                <w:szCs w:val="24"/>
              </w:rPr>
              <w:t xml:space="preserve">- внедрение технологий на уровне компаний;</w:t>
            </w:r>
          </w:p>
          <w:p>
            <w:pPr>
              <w:jc w:val="left"/>
            </w:pPr>
            <w:r>
              <w:rPr>
                <w:rFonts w:ascii="Arial" w:cs="Arial" w:eastAsia="Arial" w:hAnsi="Arial"/>
                <w:sz w:val="24"/>
                <w:szCs w:val="24"/>
              </w:rPr>
              <w:t xml:space="preserve">- прямые иностранные инвестиции и передача технологий;</w:t>
            </w:r>
          </w:p>
          <w:p>
            <w:pPr>
              <w:jc w:val="left"/>
            </w:pPr>
            <w:r>
              <w:rPr>
                <w:rFonts w:ascii="Arial" w:cs="Arial" w:eastAsia="Arial" w:hAnsi="Arial"/>
                <w:sz w:val="24"/>
                <w:szCs w:val="24"/>
              </w:rPr>
              <w:t xml:space="preserve">- способность к инновациям;</w:t>
            </w:r>
          </w:p>
          <w:p>
            <w:pPr>
              <w:jc w:val="left"/>
            </w:pPr>
            <w:r>
              <w:rPr>
                <w:rFonts w:ascii="Arial" w:cs="Arial" w:eastAsia="Arial" w:hAnsi="Arial"/>
                <w:sz w:val="24"/>
                <w:szCs w:val="24"/>
              </w:rPr>
              <w:t xml:space="preserve">- качество научно-исследовательских учреждений;</w:t>
            </w:r>
          </w:p>
          <w:p>
            <w:pPr>
              <w:jc w:val="left"/>
            </w:pPr>
            <w:r>
              <w:rPr>
                <w:rFonts w:ascii="Arial" w:cs="Arial" w:eastAsia="Arial" w:hAnsi="Arial"/>
                <w:sz w:val="24"/>
                <w:szCs w:val="24"/>
              </w:rPr>
              <w:t xml:space="preserve">- затраты компаний на научно-исследовательские и опытно-конструкторские работы;</w:t>
            </w:r>
          </w:p>
          <w:p>
            <w:pPr>
              <w:jc w:val="left"/>
            </w:pPr>
            <w:r>
              <w:rPr>
                <w:rFonts w:ascii="Arial" w:cs="Arial" w:eastAsia="Arial" w:hAnsi="Arial"/>
                <w:sz w:val="24"/>
                <w:szCs w:val="24"/>
              </w:rPr>
              <w:t xml:space="preserve">- сотрудничество между университетами и бизнесом в области научно-исследовательских и опытно-конструкторских работ;</w:t>
            </w:r>
          </w:p>
          <w:p>
            <w:pPr>
              <w:jc w:val="left"/>
            </w:pPr>
            <w:r>
              <w:rPr>
                <w:rFonts w:ascii="Arial" w:cs="Arial" w:eastAsia="Arial" w:hAnsi="Arial"/>
                <w:sz w:val="24"/>
                <w:szCs w:val="24"/>
              </w:rPr>
              <w:t xml:space="preserve">- госзакупки высокотехнологической продукции;</w:t>
            </w:r>
          </w:p>
          <w:p>
            <w:pPr>
              <w:jc w:val="left"/>
            </w:pPr>
            <w:r>
              <w:rPr>
                <w:rFonts w:ascii="Arial" w:cs="Arial" w:eastAsia="Arial" w:hAnsi="Arial"/>
                <w:sz w:val="24"/>
                <w:szCs w:val="24"/>
              </w:rPr>
              <w:t xml:space="preserve">- патенты на изобретения (на млн чел.);</w:t>
            </w:r>
          </w:p>
          <w:p>
            <w:pPr>
              <w:jc w:val="left"/>
            </w:pPr>
            <w:r>
              <w:rPr>
                <w:rFonts w:ascii="Arial" w:cs="Arial" w:eastAsia="Arial" w:hAnsi="Arial"/>
                <w:sz w:val="24"/>
                <w:szCs w:val="24"/>
              </w:rPr>
              <w:t xml:space="preserve">- издержки бизнеса из-за преступности и насильственных действий;</w:t>
            </w:r>
          </w:p>
          <w:p>
            <w:pPr>
              <w:jc w:val="left"/>
            </w:pPr>
            <w:r>
              <w:rPr>
                <w:rFonts w:ascii="Arial" w:cs="Arial" w:eastAsia="Arial" w:hAnsi="Arial"/>
                <w:sz w:val="24"/>
                <w:szCs w:val="24"/>
              </w:rPr>
              <w:t xml:space="preserve">- организованная преступность; </w:t>
            </w:r>
          </w:p>
          <w:p>
            <w:pPr>
              <w:jc w:val="left"/>
            </w:pPr>
            <w:r>
              <w:rPr>
                <w:rFonts w:ascii="Arial" w:cs="Arial" w:eastAsia="Arial" w:hAnsi="Arial"/>
                <w:sz w:val="24"/>
                <w:szCs w:val="24"/>
              </w:rPr>
              <w:t xml:space="preserve">- защита прав интеллектуальной собственности; </w:t>
            </w:r>
          </w:p>
          <w:p>
            <w:pPr>
              <w:jc w:val="left"/>
            </w:pPr>
            <w:r>
              <w:rPr>
                <w:rFonts w:ascii="Arial" w:cs="Arial" w:eastAsia="Arial" w:hAnsi="Arial"/>
                <w:sz w:val="24"/>
                <w:szCs w:val="24"/>
              </w:rPr>
              <w:t xml:space="preserve">- надежность работы правоохранительных органов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http://www.weforum.org/issues/global-competitiveness</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w:t>
            </w:r>
            <w:r>
              <w:rPr>
                <w:rFonts w:ascii="Arial" w:cs="Arial" w:eastAsia="Arial" w:hAnsi="Arial"/>
                <w:sz w:val="24"/>
                <w:szCs w:val="24"/>
              </w:rPr>
              <w:t xml:space="preserve">МФ, МЮ, МВД, МСХМ, </w:t>
            </w:r>
            <w:r>
              <w:rPr>
                <w:rFonts w:ascii="Arial" w:cs="Arial" w:eastAsia="Arial" w:hAnsi="Arial"/>
                <w:sz w:val="24"/>
                <w:szCs w:val="24"/>
              </w:rPr>
              <w:t xml:space="preserve">МТК, МОН, МЗ, МТММ, ГНС, </w:t>
            </w:r>
            <w:r>
              <w:rPr>
                <w:rFonts w:ascii="Arial" w:cs="Arial" w:eastAsia="Arial" w:hAnsi="Arial"/>
                <w:sz w:val="24"/>
                <w:szCs w:val="24"/>
              </w:rPr>
              <w:t xml:space="preserve">ГТС</w:t>
            </w:r>
            <w:r>
              <w:rPr>
                <w:rFonts w:ascii="Arial" w:cs="Arial" w:eastAsia="Arial" w:hAnsi="Arial"/>
                <w:sz w:val="24"/>
                <w:szCs w:val="24"/>
              </w:rPr>
              <w:t xml:space="preserve">, ГАС, ГСРНФР, Кыргызпатент, ФУГИ, ГСКН, ГСБЭП, МЭП, МСР, ФОМС, ГААР, МГА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экономический форум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иммунизации (Immunization Rates)</w:t>
            </w:r>
          </w:p>
          <w:p>
            <w:pPr>
              <w:jc w:val="left"/>
            </w:pPr>
            <w:r>
              <w:rPr>
                <w:rFonts w:ascii="Arial" w:cs="Arial" w:eastAsia="Arial" w:hAnsi="Arial"/>
                <w:sz w:val="24"/>
                <w:szCs w:val="24"/>
              </w:rPr>
              <w:t xml:space="preserve">- ВНД / на душу населения (долл. США);</w:t>
            </w:r>
          </w:p>
          <w:p>
            <w:pPr>
              <w:jc w:val="left"/>
            </w:pPr>
            <w:r>
              <w:rPr>
                <w:rFonts w:ascii="Arial" w:cs="Arial" w:eastAsia="Arial" w:hAnsi="Arial"/>
                <w:sz w:val="24"/>
                <w:szCs w:val="24"/>
              </w:rPr>
              <w:t xml:space="preserve">- ВВП / на душу населения (долл. США);</w:t>
            </w:r>
          </w:p>
          <w:p>
            <w:pPr>
              <w:jc w:val="left"/>
            </w:pPr>
            <w:r>
              <w:rPr>
                <w:rFonts w:ascii="Arial" w:cs="Arial" w:eastAsia="Arial" w:hAnsi="Arial"/>
                <w:sz w:val="24"/>
                <w:szCs w:val="24"/>
              </w:rPr>
              <w:t xml:space="preserve">- уровень младенческой смертности (до 12 месяцев); </w:t>
            </w:r>
          </w:p>
          <w:p>
            <w:pPr>
              <w:jc w:val="left"/>
            </w:pPr>
            <w:r>
              <w:rPr>
                <w:rFonts w:ascii="Arial" w:cs="Arial" w:eastAsia="Arial" w:hAnsi="Arial"/>
                <w:sz w:val="24"/>
                <w:szCs w:val="24"/>
              </w:rPr>
              <w:t xml:space="preserve">- уровень детской смертности (до 5 лет)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http://www.who.int/immunization_monitoring/routine/immunization_coverage/en/index4.html</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организация здравоохранения</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w:t>
            </w:r>
            <w:r>
              <w:rPr>
                <w:rFonts w:ascii="Arial" w:cs="Arial" w:eastAsia="Arial" w:hAnsi="Arial"/>
                <w:sz w:val="24"/>
                <w:szCs w:val="24"/>
              </w:rPr>
              <w:t xml:space="preserve"> </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Расходы на здравоохранение (Health Expenditures)</w:t>
            </w:r>
          </w:p>
          <w:p>
            <w:pPr>
              <w:jc w:val="left"/>
            </w:pPr>
            <w:r>
              <w:rPr>
                <w:rFonts w:ascii="Arial" w:cs="Arial" w:eastAsia="Arial" w:hAnsi="Arial"/>
                <w:sz w:val="24"/>
                <w:szCs w:val="24"/>
              </w:rPr>
              <w:t xml:space="preserve">- индекс расходов на здравоохранение (% от ВВП)</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МФ, МЗ</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Международная организация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http://data.worldbank.org/indicator/SH.XPD.TOTL.ZS</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Doing Business</w:t>
            </w:r>
            <w:r>
              <w:rPr>
                <w:rFonts w:ascii="Arial" w:cs="Arial" w:eastAsia="Arial" w:hAnsi="Arial"/>
                <w:sz w:val="24"/>
                <w:szCs w:val="24"/>
              </w:rPr>
              <w:t xml:space="preserve"> (Индекс легкости ведения бизнеса)</w:t>
            </w:r>
            <w:r>
              <w:rPr>
                <w:rFonts w:ascii="Arial" w:cs="Arial" w:eastAsia="Arial" w:hAnsi="Arial"/>
                <w:b/>
                <w:bCs/>
                <w:sz w:val="24"/>
                <w:szCs w:val="24"/>
              </w:rPr>
              <w:t xml:space="preserve">: </w:t>
            </w:r>
          </w:p>
          <w:p>
            <w:pPr>
              <w:jc w:val="left"/>
            </w:pPr>
            <w:r>
              <w:rPr>
                <w:rFonts w:ascii="Arial" w:cs="Arial" w:eastAsia="Arial" w:hAnsi="Arial"/>
                <w:sz w:val="24"/>
                <w:szCs w:val="24"/>
              </w:rPr>
              <w:t xml:space="preserve">- регистрация предприятий;</w:t>
            </w:r>
          </w:p>
          <w:p>
            <w:pPr>
              <w:jc w:val="left"/>
            </w:pPr>
            <w:r>
              <w:rPr>
                <w:rFonts w:ascii="Arial" w:cs="Arial" w:eastAsia="Arial" w:hAnsi="Arial"/>
                <w:sz w:val="24"/>
                <w:szCs w:val="24"/>
              </w:rPr>
              <w:t xml:space="preserve"> - получение разрешений на строительство;</w:t>
            </w:r>
          </w:p>
          <w:p>
            <w:pPr>
              <w:jc w:val="left"/>
            </w:pPr>
            <w:r>
              <w:rPr>
                <w:rFonts w:ascii="Arial" w:cs="Arial" w:eastAsia="Arial" w:hAnsi="Arial"/>
                <w:sz w:val="24"/>
                <w:szCs w:val="24"/>
              </w:rPr>
              <w:t xml:space="preserve"> - подключение к системе электроснабжения;</w:t>
            </w:r>
          </w:p>
          <w:p>
            <w:pPr>
              <w:jc w:val="left"/>
            </w:pPr>
            <w:r>
              <w:rPr>
                <w:rFonts w:ascii="Arial" w:cs="Arial" w:eastAsia="Arial" w:hAnsi="Arial"/>
                <w:sz w:val="24"/>
                <w:szCs w:val="24"/>
              </w:rPr>
              <w:t xml:space="preserve"> - регистрация собственности;</w:t>
            </w:r>
          </w:p>
          <w:p>
            <w:pPr>
              <w:jc w:val="left"/>
            </w:pPr>
            <w:r>
              <w:rPr>
                <w:rFonts w:ascii="Arial" w:cs="Arial" w:eastAsia="Arial" w:hAnsi="Arial"/>
                <w:sz w:val="24"/>
                <w:szCs w:val="24"/>
              </w:rPr>
              <w:t xml:space="preserve"> - кредитование;</w:t>
            </w:r>
          </w:p>
          <w:p>
            <w:pPr>
              <w:jc w:val="left"/>
            </w:pPr>
            <w:r>
              <w:rPr>
                <w:rFonts w:ascii="Arial" w:cs="Arial" w:eastAsia="Arial" w:hAnsi="Arial"/>
                <w:sz w:val="24"/>
                <w:szCs w:val="24"/>
              </w:rPr>
              <w:t xml:space="preserve"> - защита инвесторов;</w:t>
            </w:r>
          </w:p>
          <w:p>
            <w:pPr>
              <w:jc w:val="left"/>
            </w:pPr>
            <w:r>
              <w:rPr>
                <w:rFonts w:ascii="Arial" w:cs="Arial" w:eastAsia="Arial" w:hAnsi="Arial"/>
                <w:sz w:val="24"/>
                <w:szCs w:val="24"/>
              </w:rPr>
              <w:t xml:space="preserve"> - налогообложение;</w:t>
            </w:r>
          </w:p>
          <w:p>
            <w:pPr>
              <w:jc w:val="left"/>
            </w:pPr>
            <w:r>
              <w:rPr>
                <w:rFonts w:ascii="Arial" w:cs="Arial" w:eastAsia="Arial" w:hAnsi="Arial"/>
                <w:sz w:val="24"/>
                <w:szCs w:val="24"/>
              </w:rPr>
              <w:t xml:space="preserve"> - международная торговля;</w:t>
            </w:r>
          </w:p>
          <w:p>
            <w:pPr>
              <w:jc w:val="left"/>
            </w:pPr>
            <w:r>
              <w:rPr>
                <w:rFonts w:ascii="Arial" w:cs="Arial" w:eastAsia="Arial" w:hAnsi="Arial"/>
                <w:sz w:val="24"/>
                <w:szCs w:val="24"/>
              </w:rPr>
              <w:t xml:space="preserve"> - обеспечение исполнения контрактов;</w:t>
            </w:r>
          </w:p>
          <w:p>
            <w:pPr>
              <w:jc w:val="left"/>
            </w:pPr>
            <w:r>
              <w:rPr>
                <w:rFonts w:ascii="Arial" w:cs="Arial" w:eastAsia="Arial" w:hAnsi="Arial"/>
                <w:sz w:val="24"/>
                <w:szCs w:val="24"/>
              </w:rPr>
              <w:t xml:space="preserve"> - разрешение неплатежеспособности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w:t>
            </w:r>
            <w:r>
              <w:rPr>
                <w:rFonts w:ascii="Arial" w:cs="Arial" w:eastAsia="Arial" w:hAnsi="Arial"/>
                <w:sz w:val="24"/>
                <w:szCs w:val="24"/>
              </w:rPr>
              <w:t xml:space="preserve">://</w:t>
            </w:r>
            <w:r>
              <w:rPr>
                <w:rFonts w:ascii="Arial" w:cs="Arial" w:eastAsia="Arial" w:hAnsi="Arial"/>
                <w:sz w:val="24"/>
                <w:szCs w:val="24"/>
              </w:rPr>
              <w:t xml:space="preserve">russian</w:t>
            </w:r>
            <w:r>
              <w:rPr>
                <w:rFonts w:ascii="Arial" w:cs="Arial" w:eastAsia="Arial" w:hAnsi="Arial"/>
                <w:sz w:val="24"/>
                <w:szCs w:val="24"/>
              </w:rPr>
              <w:t xml:space="preserve">.</w:t>
            </w:r>
            <w:r>
              <w:rPr>
                <w:rFonts w:ascii="Arial" w:cs="Arial" w:eastAsia="Arial" w:hAnsi="Arial"/>
                <w:sz w:val="24"/>
                <w:szCs w:val="24"/>
              </w:rPr>
              <w:t xml:space="preserve">doingbusiness</w:t>
            </w:r>
            <w:r>
              <w:rPr>
                <w:rFonts w:ascii="Arial" w:cs="Arial" w:eastAsia="Arial" w:hAnsi="Arial"/>
                <w:sz w:val="24"/>
                <w:szCs w:val="24"/>
              </w:rPr>
              <w:t xml:space="preserve">.</w:t>
            </w:r>
            <w:r>
              <w:rPr>
                <w:rFonts w:ascii="Arial" w:cs="Arial" w:eastAsia="Arial" w:hAnsi="Arial"/>
                <w:sz w:val="24"/>
                <w:szCs w:val="24"/>
              </w:rPr>
              <w:t xml:space="preserve">org</w:t>
            </w:r>
            <w:r>
              <w:rPr>
                <w:rFonts w:ascii="Arial" w:cs="Arial" w:eastAsia="Arial" w:hAnsi="Arial"/>
                <w:sz w:val="24"/>
                <w:szCs w:val="24"/>
              </w:rPr>
              <w:t xml:space="preserve">/</w:t>
            </w:r>
            <w:r>
              <w:rPr>
                <w:rFonts w:ascii="Arial" w:cs="Arial" w:eastAsia="Arial" w:hAnsi="Arial"/>
                <w:sz w:val="24"/>
                <w:szCs w:val="24"/>
              </w:rPr>
              <w:t xml:space="preserve">rankings</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МЭП, МФ</w:t>
            </w:r>
            <w:r>
              <w:rPr>
                <w:rFonts w:ascii="Arial" w:cs="Arial" w:eastAsia="Arial" w:hAnsi="Arial"/>
                <w:sz w:val="24"/>
                <w:szCs w:val="24"/>
              </w:rPr>
              <w:t xml:space="preserve">, </w:t>
            </w:r>
            <w:r>
              <w:rPr>
                <w:rFonts w:ascii="Arial" w:cs="Arial" w:eastAsia="Arial" w:hAnsi="Arial"/>
                <w:sz w:val="24"/>
                <w:szCs w:val="24"/>
              </w:rPr>
              <w:t xml:space="preserve">ГСРНФР, </w:t>
            </w:r>
            <w:r>
              <w:rPr>
                <w:rFonts w:ascii="Arial" w:cs="Arial" w:eastAsia="Arial" w:hAnsi="Arial"/>
                <w:sz w:val="24"/>
                <w:szCs w:val="24"/>
              </w:rPr>
              <w:t xml:space="preserve">ГНС, ФУГИ, </w:t>
            </w:r>
            <w:r>
              <w:rPr>
                <w:rFonts w:ascii="Arial" w:cs="Arial" w:eastAsia="Arial" w:hAnsi="Arial"/>
                <w:sz w:val="24"/>
                <w:szCs w:val="24"/>
              </w:rPr>
              <w:t xml:space="preserve">ГААСЖКХ, ГРС</w:t>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экономической свободы:</w:t>
            </w:r>
          </w:p>
          <w:p>
            <w:pPr>
              <w:jc w:val="left"/>
            </w:pPr>
            <w:r>
              <w:rPr>
                <w:rFonts w:ascii="Arial" w:cs="Arial" w:eastAsia="Arial" w:hAnsi="Arial"/>
                <w:sz w:val="24"/>
                <w:szCs w:val="24"/>
              </w:rPr>
              <w:t xml:space="preserve">- свобода бизнеса;</w:t>
            </w:r>
          </w:p>
          <w:p>
            <w:pPr>
              <w:jc w:val="left"/>
            </w:pPr>
            <w:r>
              <w:rPr>
                <w:rFonts w:ascii="Arial" w:cs="Arial" w:eastAsia="Arial" w:hAnsi="Arial"/>
                <w:sz w:val="24"/>
                <w:szCs w:val="24"/>
              </w:rPr>
              <w:t xml:space="preserve">- свобода торговли;</w:t>
            </w:r>
          </w:p>
          <w:p>
            <w:pPr>
              <w:jc w:val="left"/>
            </w:pPr>
            <w:r>
              <w:rPr>
                <w:rFonts w:ascii="Arial" w:cs="Arial" w:eastAsia="Arial" w:hAnsi="Arial"/>
                <w:sz w:val="24"/>
                <w:szCs w:val="24"/>
              </w:rPr>
              <w:t xml:space="preserve">- налоговая свобода;</w:t>
            </w:r>
          </w:p>
          <w:p>
            <w:pPr>
              <w:jc w:val="left"/>
            </w:pPr>
            <w:r>
              <w:rPr>
                <w:rFonts w:ascii="Arial" w:cs="Arial" w:eastAsia="Arial" w:hAnsi="Arial"/>
                <w:sz w:val="24"/>
                <w:szCs w:val="24"/>
              </w:rPr>
              <w:t xml:space="preserve"> - свобода от правительства;</w:t>
            </w:r>
          </w:p>
          <w:p>
            <w:pPr>
              <w:jc w:val="left"/>
            </w:pPr>
            <w:r>
              <w:rPr>
                <w:rFonts w:ascii="Arial" w:cs="Arial" w:eastAsia="Arial" w:hAnsi="Arial"/>
                <w:sz w:val="24"/>
                <w:szCs w:val="24"/>
              </w:rPr>
              <w:t xml:space="preserve"> - денежная свобода;</w:t>
            </w:r>
          </w:p>
          <w:p>
            <w:pPr>
              <w:jc w:val="left"/>
            </w:pPr>
            <w:r>
              <w:rPr>
                <w:rFonts w:ascii="Arial" w:cs="Arial" w:eastAsia="Arial" w:hAnsi="Arial"/>
                <w:sz w:val="24"/>
                <w:szCs w:val="24"/>
              </w:rPr>
              <w:t xml:space="preserve"> - свобода инвестиций;</w:t>
            </w:r>
          </w:p>
          <w:p>
            <w:pPr>
              <w:jc w:val="left"/>
            </w:pPr>
            <w:r>
              <w:rPr>
                <w:rFonts w:ascii="Arial" w:cs="Arial" w:eastAsia="Arial" w:hAnsi="Arial"/>
                <w:sz w:val="24"/>
                <w:szCs w:val="24"/>
              </w:rPr>
              <w:t xml:space="preserve"> - финансовая свобода;</w:t>
            </w:r>
          </w:p>
          <w:p>
            <w:pPr>
              <w:jc w:val="left"/>
            </w:pPr>
            <w:r>
              <w:rPr>
                <w:rFonts w:ascii="Arial" w:cs="Arial" w:eastAsia="Arial" w:hAnsi="Arial"/>
                <w:sz w:val="24"/>
                <w:szCs w:val="24"/>
              </w:rPr>
              <w:t xml:space="preserve"> - защита прав собственности;</w:t>
            </w:r>
          </w:p>
          <w:p>
            <w:pPr>
              <w:jc w:val="left"/>
            </w:pPr>
            <w:r>
              <w:rPr>
                <w:rFonts w:ascii="Arial" w:cs="Arial" w:eastAsia="Arial" w:hAnsi="Arial"/>
                <w:sz w:val="24"/>
                <w:szCs w:val="24"/>
              </w:rPr>
              <w:t xml:space="preserve"> - свобода от коррупции;</w:t>
            </w:r>
          </w:p>
          <w:p>
            <w:pPr>
              <w:jc w:val="left"/>
            </w:pPr>
            <w:r>
              <w:rPr>
                <w:rFonts w:ascii="Arial" w:cs="Arial" w:eastAsia="Arial" w:hAnsi="Arial"/>
                <w:sz w:val="24"/>
                <w:szCs w:val="24"/>
              </w:rPr>
              <w:t xml:space="preserve"> - свобода трудовых отношений</w:t>
            </w:r>
            <w:r>
              <w:rPr>
                <w:rFonts w:ascii="Arial" w:cs="Arial" w:eastAsia="Arial" w:hAnsi="Arial"/>
                <w:sz w:val="24"/>
                <w:szCs w:val="24"/>
              </w:rPr>
              <w:t xml:space="preserve">;</w:t>
            </w:r>
          </w:p>
          <w:p>
            <w:pPr>
              <w:jc w:val="left"/>
            </w:pPr>
            <w:r>
              <w:rPr>
                <w:rFonts w:ascii="Arial" w:cs="Arial" w:eastAsia="Arial" w:hAnsi="Arial"/>
                <w:sz w:val="24"/>
                <w:szCs w:val="24"/>
              </w:rPr>
              <w:t xml:space="preserve">-</w:t>
            </w:r>
            <w:r>
              <w:rPr>
                <w:rFonts w:ascii="Arial" w:cs="Arial" w:eastAsia="Arial" w:hAnsi="Arial"/>
                <w:sz w:val="24"/>
                <w:szCs w:val="24"/>
              </w:rPr>
              <w:t xml:space="preserve">государственные расходы;</w:t>
            </w:r>
          </w:p>
          <w:p>
            <w:pPr>
              <w:jc w:val="left"/>
            </w:pPr>
            <w:r>
              <w:rPr>
                <w:rFonts w:ascii="Arial" w:cs="Arial" w:eastAsia="Arial" w:hAnsi="Arial"/>
                <w:sz w:val="24"/>
                <w:szCs w:val="24"/>
              </w:rPr>
              <w:t xml:space="preserve">-</w:t>
            </w:r>
            <w:r>
              <w:rPr>
                <w:rFonts w:ascii="Arial" w:cs="Arial" w:eastAsia="Arial" w:hAnsi="Arial"/>
                <w:sz w:val="24"/>
                <w:szCs w:val="24"/>
              </w:rPr>
              <w:t xml:space="preserve">свобода труда;</w:t>
            </w:r>
          </w:p>
          <w:p>
            <w:pPr>
              <w:jc w:val="left"/>
            </w:pPr>
            <w:r>
              <w:rPr>
                <w:rFonts w:ascii="Arial" w:cs="Arial" w:eastAsia="Arial" w:hAnsi="Arial"/>
                <w:sz w:val="24"/>
                <w:szCs w:val="24"/>
              </w:rPr>
              <w:t xml:space="preserve">-</w:t>
            </w:r>
            <w:r>
              <w:rPr>
                <w:rFonts w:ascii="Arial" w:cs="Arial" w:eastAsia="Arial" w:hAnsi="Arial"/>
                <w:sz w:val="24"/>
                <w:szCs w:val="24"/>
              </w:rPr>
              <w:t xml:space="preserve">регистрация собственности;</w:t>
            </w:r>
          </w:p>
          <w:p>
            <w:pPr>
              <w:jc w:val="left"/>
            </w:pPr>
            <w:r>
              <w:rPr>
                <w:rFonts w:ascii="Arial" w:cs="Arial" w:eastAsia="Arial" w:hAnsi="Arial"/>
                <w:sz w:val="24"/>
                <w:szCs w:val="24"/>
              </w:rPr>
              <w:t xml:space="preserve">-</w:t>
            </w:r>
            <w:r>
              <w:rPr>
                <w:rFonts w:ascii="Arial" w:cs="Arial" w:eastAsia="Arial" w:hAnsi="Arial"/>
                <w:sz w:val="24"/>
                <w:szCs w:val="24"/>
              </w:rPr>
              <w:t xml:space="preserve">монетарная свобода;</w:t>
            </w:r>
          </w:p>
          <w:p>
            <w:pPr>
              <w:jc w:val="left"/>
            </w:pPr>
            <w:r>
              <w:rPr>
                <w:rFonts w:ascii="Arial" w:cs="Arial" w:eastAsia="Arial" w:hAnsi="Arial"/>
                <w:sz w:val="24"/>
                <w:szCs w:val="24"/>
              </w:rPr>
              <w:t xml:space="preserve">-</w:t>
            </w:r>
            <w:r>
              <w:rPr>
                <w:rFonts w:ascii="Arial" w:cs="Arial" w:eastAsia="Arial" w:hAnsi="Arial"/>
                <w:sz w:val="24"/>
                <w:szCs w:val="24"/>
              </w:rPr>
              <w:t xml:space="preserve">борьба с коррупцией;</w:t>
            </w:r>
          </w:p>
          <w:p>
            <w:pPr>
              <w:jc w:val="left"/>
            </w:pPr>
            <w:r>
              <w:rPr>
                <w:rFonts w:ascii="Arial" w:cs="Arial" w:eastAsia="Arial" w:hAnsi="Arial"/>
                <w:sz w:val="24"/>
                <w:szCs w:val="24"/>
              </w:rPr>
              <w:t xml:space="preserve">-</w:t>
            </w:r>
            <w:r>
              <w:rPr>
                <w:rFonts w:ascii="Arial" w:cs="Arial" w:eastAsia="Arial" w:hAnsi="Arial"/>
                <w:sz w:val="24"/>
                <w:szCs w:val="24"/>
              </w:rPr>
              <w:t xml:space="preserve">физическая защита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http://www.heritage.org/index/country/kyrgyzrepublic</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w:t>
            </w:r>
            <w:r>
              <w:rPr>
                <w:rFonts w:ascii="Arial" w:cs="Arial" w:eastAsia="Arial" w:hAnsi="Arial"/>
                <w:sz w:val="24"/>
                <w:szCs w:val="24"/>
              </w:rPr>
              <w:t xml:space="preserve">МЭП, МТММ, МФ, МВД, ГНС, ГТС, ГСРНФР, ГРС, ГСБЭП, </w:t>
            </w:r>
            <w:r>
              <w:rPr>
                <w:rFonts w:ascii="Arial" w:cs="Arial" w:eastAsia="Arial" w:hAnsi="Arial"/>
                <w:sz w:val="24"/>
                <w:szCs w:val="24"/>
              </w:rPr>
              <w:t xml:space="preserve">ГИВФБ</w:t>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Исследовательский центр Heritage Foundation</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Глобальный индекс миролюбия</w:t>
            </w:r>
            <w:r>
              <w:rPr>
                <w:rFonts w:ascii="Arial" w:cs="Arial" w:eastAsia="Arial" w:hAnsi="Arial"/>
                <w:b/>
                <w:bCs/>
                <w:sz w:val="24"/>
                <w:szCs w:val="24"/>
              </w:rPr>
              <w:t xml:space="preserve"> - The Global Peace Index (GPI)</w:t>
            </w:r>
          </w:p>
          <w:p>
            <w:pPr>
              <w:jc w:val="left"/>
            </w:pPr>
            <w:r>
              <w:rPr>
                <w:rFonts w:ascii="Arial" w:cs="Arial" w:eastAsia="Arial" w:hAnsi="Arial"/>
                <w:sz w:val="24"/>
                <w:szCs w:val="24"/>
              </w:rPr>
              <w:t xml:space="preserve">- милитаризация</w:t>
            </w:r>
            <w:r>
              <w:rPr>
                <w:rFonts w:ascii="Arial" w:cs="Arial" w:eastAsia="Arial" w:hAnsi="Arial"/>
                <w:sz w:val="24"/>
                <w:szCs w:val="24"/>
              </w:rPr>
              <w:t xml:space="preserve">;</w:t>
            </w:r>
          </w:p>
          <w:p>
            <w:pPr>
              <w:jc w:val="left"/>
            </w:pPr>
            <w:r>
              <w:rPr>
                <w:rFonts w:ascii="Arial" w:cs="Arial" w:eastAsia="Arial" w:hAnsi="Arial"/>
                <w:sz w:val="24"/>
                <w:szCs w:val="24"/>
              </w:rPr>
              <w:t xml:space="preserve">- в</w:t>
            </w:r>
            <w:r>
              <w:rPr>
                <w:rFonts w:ascii="Arial" w:cs="Arial" w:eastAsia="Arial" w:hAnsi="Arial"/>
                <w:sz w:val="24"/>
                <w:szCs w:val="24"/>
              </w:rPr>
              <w:t xml:space="preserve">нутренние и внешние конфликты</w:t>
            </w:r>
            <w:r>
              <w:rPr>
                <w:rFonts w:ascii="Arial" w:cs="Arial" w:eastAsia="Arial" w:hAnsi="Arial"/>
                <w:sz w:val="24"/>
                <w:szCs w:val="24"/>
              </w:rPr>
              <w:t xml:space="preserve">;</w:t>
            </w:r>
          </w:p>
          <w:p>
            <w:pPr>
              <w:jc w:val="left"/>
            </w:pPr>
            <w:r>
              <w:rPr>
                <w:rFonts w:ascii="Arial" w:cs="Arial" w:eastAsia="Arial" w:hAnsi="Arial"/>
                <w:sz w:val="24"/>
                <w:szCs w:val="24"/>
              </w:rPr>
              <w:t xml:space="preserve">- о</w:t>
            </w:r>
            <w:r>
              <w:rPr>
                <w:rFonts w:ascii="Arial" w:cs="Arial" w:eastAsia="Arial" w:hAnsi="Arial"/>
                <w:sz w:val="24"/>
                <w:szCs w:val="24"/>
              </w:rPr>
              <w:t xml:space="preserve">бщество и безопасность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http://www.visionofhumanity.org/#page/indexes/global-peace-index/2013/kgz/over</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w:t>
            </w:r>
            <w:r>
              <w:rPr>
                <w:rFonts w:ascii="Arial" w:cs="Arial" w:eastAsia="Arial" w:hAnsi="Arial"/>
                <w:sz w:val="24"/>
                <w:szCs w:val="24"/>
              </w:rPr>
              <w:t xml:space="preserve">МВД, </w:t>
            </w:r>
            <w:r>
              <w:rPr>
                <w:rFonts w:ascii="Arial" w:cs="Arial" w:eastAsia="Arial" w:hAnsi="Arial"/>
                <w:sz w:val="24"/>
                <w:szCs w:val="24"/>
              </w:rPr>
              <w:t xml:space="preserve">МОН, МКИТ, МТММ, </w:t>
            </w:r>
            <w:r>
              <w:rPr>
                <w:rFonts w:ascii="Arial" w:cs="Arial" w:eastAsia="Arial" w:hAnsi="Arial"/>
                <w:sz w:val="24"/>
                <w:szCs w:val="24"/>
              </w:rPr>
              <w:t xml:space="preserve">ГАМСУМО, </w:t>
            </w:r>
            <w:r>
              <w:rPr>
                <w:rFonts w:ascii="Arial" w:cs="Arial" w:eastAsia="Arial" w:hAnsi="Arial"/>
                <w:sz w:val="24"/>
                <w:szCs w:val="24"/>
              </w:rPr>
              <w:t xml:space="preserve">мэрии городов Бишкек и Ош</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экологической эффективности (The Environmental Performance Index):</w:t>
            </w:r>
          </w:p>
          <w:p>
            <w:pPr>
              <w:jc w:val="left"/>
            </w:pPr>
            <w:r>
              <w:rPr>
                <w:rFonts w:ascii="Arial" w:cs="Arial" w:eastAsia="Arial" w:hAnsi="Arial"/>
                <w:sz w:val="24"/>
                <w:szCs w:val="24"/>
              </w:rPr>
              <w:t xml:space="preserve">- индекс экологической эффективности (The Environmental Performance Index)</w:t>
            </w:r>
          </w:p>
          <w:p>
            <w:pPr>
              <w:jc w:val="left"/>
            </w:pPr>
            <w:r>
              <w:rPr>
                <w:rFonts w:ascii="Arial" w:cs="Arial" w:eastAsia="Arial" w:hAnsi="Arial"/>
                <w:sz w:val="24"/>
                <w:szCs w:val="24"/>
              </w:rPr>
              <w:t xml:space="preserve">http://epi.yale.edu/epi/country-profile/kyrgyzstan</w:t>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w:t>
            </w:r>
            <w:r>
              <w:rPr>
                <w:rFonts w:ascii="Arial" w:cs="Arial" w:eastAsia="Arial" w:hAnsi="Arial"/>
                <w:sz w:val="24"/>
                <w:szCs w:val="24"/>
              </w:rPr>
              <w:t xml:space="preserve">МСХМ, </w:t>
            </w:r>
            <w:r>
              <w:rPr>
                <w:rFonts w:ascii="Arial" w:cs="Arial" w:eastAsia="Arial" w:hAnsi="Arial"/>
                <w:sz w:val="24"/>
                <w:szCs w:val="24"/>
              </w:rPr>
              <w:t xml:space="preserve">МЭП,</w:t>
            </w:r>
            <w:r>
              <w:rPr>
                <w:rFonts w:ascii="Arial" w:cs="Arial" w:eastAsia="Arial" w:hAnsi="Arial"/>
                <w:sz w:val="24"/>
                <w:szCs w:val="24"/>
              </w:rPr>
              <w:t xml:space="preserve"> ГИВФБ, ГИЭТБ, ГАООСЛХ</w:t>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качества жизни пожилых людей (Global AgeWath Index) </w:t>
            </w:r>
          </w:p>
          <w:p>
            <w:pPr>
              <w:jc w:val="left"/>
            </w:pPr>
            <w:r>
              <w:rPr>
                <w:rFonts w:ascii="Arial" w:cs="Arial" w:eastAsia="Arial" w:hAnsi="Arial"/>
                <w:sz w:val="24"/>
                <w:szCs w:val="24"/>
              </w:rPr>
              <w:t xml:space="preserve">- индекс качества жизни пожилых людей</w:t>
            </w:r>
          </w:p>
          <w:p>
            <w:pPr>
              <w:jc w:val="left"/>
            </w:pPr>
            <w:r>
              <w:rPr>
                <w:rFonts w:ascii="Arial" w:cs="Arial" w:eastAsia="Arial" w:hAnsi="Arial"/>
                <w:sz w:val="24"/>
                <w:szCs w:val="24"/>
              </w:rPr>
              <w:t xml:space="preserve">http://gtmarket.ru/ratings/global-age-wath-index/info</w:t>
            </w:r>
          </w:p>
          <w:p>
            <w:pPr>
              <w:jc w:val="left"/>
            </w:pPr>
            <w:r>
              <w:rPr>
                <w:rFonts w:ascii="Arial" w:cs="Arial" w:eastAsia="Arial" w:hAnsi="Arial"/>
                <w:sz w:val="24"/>
                <w:szCs w:val="24"/>
              </w:rPr>
              <w:t xml:space="preserve">http://www.helpage.org/global-agewatch/</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МСР, СФ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Всемирный индекс свободы прессы (Worldwide Press Freedom Index):</w:t>
            </w:r>
          </w:p>
          <w:p>
            <w:pPr>
              <w:jc w:val="left"/>
            </w:pPr>
            <w:r>
              <w:rPr>
                <w:rFonts w:ascii="Arial" w:cs="Arial" w:eastAsia="Arial" w:hAnsi="Arial"/>
                <w:sz w:val="24"/>
                <w:szCs w:val="24"/>
              </w:rPr>
              <w:t xml:space="preserve">- степень свободы печатных, вещательных и онлайновых средств массовой информации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http://gtmarket.ru</w:t>
            </w:r>
          </w:p>
          <w:p>
            <w:pPr>
              <w:jc w:val="left"/>
            </w:pPr>
            <w:r>
              <w:rPr>
                <w:rFonts w:ascii="Arial" w:cs="Arial" w:eastAsia="Arial" w:hAnsi="Arial"/>
                <w:sz w:val="24"/>
                <w:szCs w:val="24"/>
              </w:rPr>
              <w:t xml:space="preserve">http://www.freedomhouse.org/report/freedom-press/freedom-press-2012#.UxWkFuN_u8o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sz w:val="24"/>
          <w:szCs w:val="24"/>
        </w:rPr>
        <w:t xml:space="preserve">МКИТ</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и туризма Кыргызской Республики</w:t>
      </w:r>
    </w:p>
    <w:p>
      <w:pPr>
        <w:tabs>
          <w:tab w:val="right" w:pos="10178"/>
        </w:tabs>
        <w:spacing w:after="120"/>
      </w:pPr>
      <w:r>
        <w:rPr>
          <w:rFonts w:ascii="Arial" w:cs="Arial" w:eastAsia="Arial" w:hAnsi="Arial"/>
          <w:sz w:val="24"/>
          <w:szCs w:val="24"/>
        </w:rPr>
        <w:t xml:space="preserve">МТК</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МТММ</w:t>
      </w:r>
      <w:r>
        <w:rPr>
          <w:rFonts w:ascii="Arial" w:cs="Arial" w:eastAsia="Arial" w:hAnsi="Arial"/>
          <w:sz w:val="24"/>
          <w:szCs w:val="24"/>
        </w:rPr>
        <w:t xml:space="preserve">	</w:t>
      </w:r>
      <w:r>
        <w:rPr>
          <w:rFonts w:ascii="Arial" w:cs="Arial" w:eastAsia="Arial" w:hAnsi="Arial"/>
          <w:sz w:val="24"/>
          <w:szCs w:val="24"/>
        </w:rPr>
        <w:t xml:space="preserve">Министерство труда, миграции и молодежи Кыргызской Республики</w:t>
      </w:r>
    </w:p>
    <w:p>
      <w:pPr>
        <w:tabs>
          <w:tab w:val="right" w:pos="10178"/>
        </w:tabs>
        <w:spacing w:after="120"/>
      </w:pPr>
      <w:r>
        <w:rPr>
          <w:rFonts w:ascii="Arial" w:cs="Arial" w:eastAsia="Arial" w:hAnsi="Arial"/>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Кыргызской Республики</w:t>
      </w:r>
    </w:p>
    <w:p>
      <w:pPr>
        <w:tabs>
          <w:tab w:val="right" w:pos="10178"/>
        </w:tabs>
        <w:spacing w:after="120"/>
      </w:pPr>
      <w:r>
        <w:rPr>
          <w:rFonts w:ascii="Arial" w:cs="Arial" w:eastAsia="Arial" w:hAnsi="Arial"/>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МСР</w:t>
      </w:r>
      <w:r>
        <w:rPr>
          <w:rFonts w:ascii="Arial" w:cs="Arial" w:eastAsia="Arial" w:hAnsi="Arial"/>
          <w:sz w:val="24"/>
          <w:szCs w:val="24"/>
        </w:rPr>
        <w:t xml:space="preserve">	</w:t>
      </w:r>
      <w:r>
        <w:rPr>
          <w:rFonts w:ascii="Arial" w:cs="Arial" w:eastAsia="Arial" w:hAnsi="Arial"/>
          <w:sz w:val="24"/>
          <w:szCs w:val="24"/>
        </w:rPr>
        <w:t xml:space="preserve">Министерство социального развития Кыргызской Республики</w:t>
      </w:r>
    </w:p>
    <w:p>
      <w:pPr>
        <w:tabs>
          <w:tab w:val="right" w:pos="10178"/>
        </w:tabs>
        <w:spacing w:after="120"/>
      </w:pPr>
      <w:r>
        <w:rPr>
          <w:rFonts w:ascii="Arial" w:cs="Arial" w:eastAsia="Arial" w:hAnsi="Arial"/>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Кыргызсакой Республики</w:t>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МСХМ</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и мелиорации Кыргызской Республики</w:t>
      </w:r>
    </w:p>
    <w:p>
      <w:pPr>
        <w:tabs>
          <w:tab w:val="right" w:pos="10178"/>
        </w:tabs>
        <w:spacing w:after="120"/>
      </w:pPr>
      <w:r>
        <w:rPr>
          <w:rFonts w:ascii="Arial" w:cs="Arial" w:eastAsia="Arial" w:hAnsi="Arial"/>
          <w:sz w:val="24"/>
          <w:szCs w:val="24"/>
        </w:rPr>
        <w:t xml:space="preserve">МЭП</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и промышленности Кыргызской Республики</w:t>
      </w:r>
    </w:p>
    <w:p>
      <w:pPr>
        <w:tabs>
          <w:tab w:val="right" w:pos="10178"/>
        </w:tabs>
        <w:spacing w:after="120"/>
      </w:pPr>
      <w:r>
        <w:rPr>
          <w:rFonts w:ascii="Arial" w:cs="Arial" w:eastAsia="Arial" w:hAnsi="Arial"/>
          <w:sz w:val="24"/>
          <w:szCs w:val="24"/>
        </w:rPr>
        <w:t xml:space="preserve">ГААР</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p>
      <w:pPr>
        <w:tabs>
          <w:tab w:val="right" w:pos="10178"/>
        </w:tabs>
        <w:spacing w:after="120"/>
      </w:pPr>
      <w:r>
        <w:rPr>
          <w:rFonts w:ascii="Arial" w:cs="Arial" w:eastAsia="Arial" w:hAnsi="Arial"/>
          <w:sz w:val="24"/>
          <w:szCs w:val="24"/>
        </w:rPr>
        <w:t xml:space="preserve">ГААСЖКХ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p>
      <w:pPr>
        <w:tabs>
          <w:tab w:val="right" w:pos="10178"/>
        </w:tabs>
        <w:spacing w:after="120"/>
      </w:pPr>
      <w:r>
        <w:rPr>
          <w:rFonts w:ascii="Arial" w:cs="Arial" w:eastAsia="Arial" w:hAnsi="Arial"/>
          <w:sz w:val="24"/>
          <w:szCs w:val="24"/>
        </w:rPr>
        <w:t xml:space="preserve">ГАООСЛХ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p>
      <w:pPr>
        <w:tabs>
          <w:tab w:val="right" w:pos="10178"/>
        </w:tabs>
        <w:spacing w:after="120"/>
      </w:pPr>
      <w:r>
        <w:rPr>
          <w:rFonts w:ascii="Arial" w:cs="Arial" w:eastAsia="Arial" w:hAnsi="Arial"/>
          <w:sz w:val="24"/>
          <w:szCs w:val="24"/>
        </w:rPr>
        <w:t xml:space="preserve">ГАМСУМО</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p>
      <w:pPr>
        <w:tabs>
          <w:tab w:val="right" w:pos="10178"/>
        </w:tabs>
        <w:spacing w:after="120"/>
      </w:pPr>
      <w:r>
        <w:rPr>
          <w:rFonts w:ascii="Arial" w:cs="Arial" w:eastAsia="Arial" w:hAnsi="Arial"/>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ГСБЭП</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w:t>
      </w:r>
    </w:p>
    <w:p>
      <w:pPr>
        <w:tabs>
          <w:tab w:val="right" w:pos="10178"/>
        </w:tabs>
        <w:spacing w:after="120"/>
      </w:pPr>
      <w:r>
        <w:rPr>
          <w:rFonts w:ascii="Arial" w:cs="Arial" w:eastAsia="Arial" w:hAnsi="Arial"/>
          <w:sz w:val="24"/>
          <w:szCs w:val="24"/>
        </w:rPr>
        <w:t xml:space="preserve">ГСКН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p>
      <w:pPr>
        <w:tabs>
          <w:tab w:val="right" w:pos="10178"/>
        </w:tabs>
        <w:spacing w:after="120"/>
      </w:pPr>
      <w:r>
        <w:rPr>
          <w:rFonts w:ascii="Arial" w:cs="Arial" w:eastAsia="Arial" w:hAnsi="Arial"/>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ГСРНФР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p>
      <w:pPr>
        <w:tabs>
          <w:tab w:val="right" w:pos="10178"/>
        </w:tabs>
        <w:spacing w:after="120"/>
      </w:pPr>
      <w:r>
        <w:rPr>
          <w:rFonts w:ascii="Arial" w:cs="Arial" w:eastAsia="Arial" w:hAnsi="Arial"/>
          <w:sz w:val="24"/>
          <w:szCs w:val="24"/>
        </w:rPr>
        <w:t xml:space="preserve">Кыргызпатент</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интеллектуальной собственности и инноваций при Правительстве Кыргызской Республики</w:t>
      </w:r>
    </w:p>
    <w:p>
      <w:pPr>
        <w:tabs>
          <w:tab w:val="right" w:pos="10178"/>
        </w:tabs>
        <w:spacing w:after="120"/>
      </w:pPr>
      <w:r>
        <w:rPr>
          <w:rFonts w:ascii="Arial" w:cs="Arial" w:eastAsia="Arial" w:hAnsi="Arial"/>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sz w:val="24"/>
          <w:szCs w:val="24"/>
        </w:rPr>
        <w:t xml:space="preserve">ФУГИ</w:t>
      </w:r>
      <w:r>
        <w:rPr>
          <w:rFonts w:ascii="Arial" w:cs="Arial" w:eastAsia="Arial" w:hAnsi="Arial"/>
          <w:sz w:val="24"/>
          <w:szCs w:val="24"/>
        </w:rPr>
        <w:t xml:space="preserve">	</w:t>
      </w: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p>
      <w:pPr>
        <w:tabs>
          <w:tab w:val="right" w:pos="10178"/>
        </w:tabs>
        <w:spacing w:after="120"/>
      </w:pPr>
      <w:r>
        <w:rPr>
          <w:rFonts w:ascii="Arial" w:cs="Arial" w:eastAsia="Arial" w:hAnsi="Arial"/>
          <w:sz w:val="24"/>
          <w:szCs w:val="24"/>
        </w:rPr>
        <w:t xml:space="preserve">ГИВФБ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p>
      <w:pPr>
        <w:tabs>
          <w:tab w:val="right" w:pos="10178"/>
        </w:tabs>
        <w:spacing w:after="120"/>
      </w:pPr>
      <w:r>
        <w:rPr>
          <w:rFonts w:ascii="Arial" w:cs="Arial" w:eastAsia="Arial" w:hAnsi="Arial"/>
          <w:sz w:val="24"/>
          <w:szCs w:val="24"/>
        </w:rPr>
        <w:t xml:space="preserve">ГИЭТБ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p>
      <w:pPr>
        <w:tabs>
          <w:tab w:val="right" w:pos="10178"/>
        </w:tabs>
        <w:spacing w:after="120"/>
      </w:pPr>
      <w:r>
        <w:rPr>
          <w:rFonts w:ascii="Arial" w:cs="Arial" w:eastAsia="Arial" w:hAnsi="Arial"/>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sz w:val="24"/>
          <w:szCs w:val="24"/>
        </w:rPr>
        <w:t xml:space="preserve">МГА</w:t>
      </w:r>
      <w:r>
        <w:rPr>
          <w:rFonts w:ascii="Arial" w:cs="Arial" w:eastAsia="Arial" w:hAnsi="Arial"/>
          <w:sz w:val="24"/>
          <w:szCs w:val="24"/>
        </w:rPr>
        <w:t xml:space="preserve">	</w:t>
      </w:r>
      <w:r>
        <w:rPr>
          <w:rFonts w:ascii="Arial" w:cs="Arial" w:eastAsia="Arial" w:hAnsi="Arial"/>
          <w:sz w:val="24"/>
          <w:szCs w:val="24"/>
        </w:rPr>
        <w:t xml:space="preserve">местные государственные администрации</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МЕТОДИКА
 оценки деятельности государственных органов исполнительной власти и органов местного
 самоуправления Кыргызской Республики</w:t>
      </w:r>
    </w:p>
    <w:p>
      <w:pPr>
        <w:spacing w:after="120"/>
        <w:jc w:val="both"/>
      </w:pPr>
      <w:r>
        <w:rPr>
          <w:rFonts w:ascii="Arial" w:cs="Arial" w:eastAsia="Arial" w:hAnsi="Arial"/>
          <w:b w:val="false"/>
          <w:bCs w:val="false"/>
          <w:i/>
          <w:iCs/>
          <w:sz w:val="24"/>
          <w:szCs w:val="24"/>
        </w:rPr>
        <w:t xml:space="preserve">(В редакции постановлений Правительства КР от </w:t>
      </w:r>
      <w:hyperlink w:history="1" r:id="rId1jhregpmpahg8f9jevxob">
        <w:r>
          <w:rPr>
            <w:rFonts w:ascii="Arial" w:cs="Arial" w:eastAsia="Arial" w:hAnsi="Arial"/>
            <w:b w:val="false"/>
            <w:bCs w:val="false"/>
            <w:i/>
            <w:iCs/>
            <w:color w:val="1D4ED8"/>
            <w:sz w:val="24"/>
            <w:szCs w:val="24"/>
            <w:u w:val="single"/>
          </w:rPr>
          <w:t xml:space="preserve">25 марта 2013 года № 147</w:t>
        </w:r>
      </w:hyperlink>
      <w:r>
        <w:rPr>
          <w:rFonts w:ascii="Arial" w:cs="Arial" w:eastAsia="Arial" w:hAnsi="Arial"/>
          <w:b w:val="false"/>
          <w:bCs w:val="false"/>
          <w:i/>
          <w:iCs/>
          <w:sz w:val="24"/>
          <w:szCs w:val="24"/>
        </w:rPr>
        <w:t xml:space="preserve">, </w:t>
      </w:r>
      <w:hyperlink w:history="1" r:id="rIdjfrgafxbmxkoid26pzjpp">
        <w:r>
          <w:rPr>
            <w:rFonts w:ascii="Arial" w:cs="Arial" w:eastAsia="Arial" w:hAnsi="Arial"/>
            <w:b w:val="false"/>
            <w:bCs w:val="false"/>
            <w:i/>
            <w:iCs/>
            <w:color w:val="1D4ED8"/>
            <w:sz w:val="24"/>
            <w:szCs w:val="24"/>
            <w:u w:val="single"/>
          </w:rPr>
          <w:t xml:space="preserve">14 сентября 2015 года № 633</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методика направлена на формирование системы оценки государственных органов исполнительной власти и мэрий городов Бишкек и Ош как управленческого инструмента, несущего институциональную память. В этом качестве она ориентирована на:</w:t>
      </w:r>
    </w:p>
    <w:p>
      <w:pPr>
        <w:spacing w:after="120"/>
        <w:jc w:val="both"/>
      </w:pPr>
      <w:r>
        <w:rPr>
          <w:rFonts w:ascii="Arial" w:cs="Arial" w:eastAsia="Arial" w:hAnsi="Arial"/>
          <w:sz w:val="24"/>
          <w:szCs w:val="24"/>
        </w:rPr>
        <w:t xml:space="preserve">- создание условий для сравнения и сопоставимости оценок;</w:t>
      </w:r>
    </w:p>
    <w:p>
      <w:pPr>
        <w:spacing w:after="120"/>
        <w:jc w:val="both"/>
      </w:pPr>
      <w:r>
        <w:rPr>
          <w:rFonts w:ascii="Arial" w:cs="Arial" w:eastAsia="Arial" w:hAnsi="Arial"/>
          <w:sz w:val="24"/>
          <w:szCs w:val="24"/>
        </w:rPr>
        <w:t xml:space="preserve">- оценку результатов, а не процесса;</w:t>
      </w:r>
    </w:p>
    <w:p>
      <w:pPr>
        <w:spacing w:after="120"/>
        <w:jc w:val="both"/>
      </w:pPr>
      <w:r>
        <w:rPr>
          <w:rFonts w:ascii="Arial" w:cs="Arial" w:eastAsia="Arial" w:hAnsi="Arial"/>
          <w:sz w:val="24"/>
          <w:szCs w:val="24"/>
        </w:rPr>
        <w:t xml:space="preserve">- использование результатов оценки в качестве основания для корректировки действий;</w:t>
      </w:r>
    </w:p>
    <w:p>
      <w:pPr>
        <w:spacing w:after="120"/>
        <w:jc w:val="both"/>
      </w:pPr>
      <w:r>
        <w:rPr>
          <w:rFonts w:ascii="Arial" w:cs="Arial" w:eastAsia="Arial" w:hAnsi="Arial"/>
          <w:sz w:val="24"/>
          <w:szCs w:val="24"/>
        </w:rPr>
        <w:t xml:space="preserve">- вовлечение гражданского общества в оценку;</w:t>
      </w:r>
    </w:p>
    <w:p>
      <w:pPr>
        <w:spacing w:after="120"/>
        <w:jc w:val="both"/>
      </w:pPr>
      <w:r>
        <w:rPr>
          <w:rFonts w:ascii="Arial" w:cs="Arial" w:eastAsia="Arial" w:hAnsi="Arial"/>
          <w:sz w:val="24"/>
          <w:szCs w:val="24"/>
        </w:rPr>
        <w:t xml:space="preserve">- использование международных рейтинговых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Интегральный показатель оценки</w:t>
      </w:r>
    </w:p>
    <w:p>
      <w:pPr>
        <w:spacing w:after="120"/>
        <w:jc w:val="both"/>
      </w:pPr>
      <w:r>
        <w:rPr>
          <w:rFonts w:ascii="Arial" w:cs="Arial" w:eastAsia="Arial" w:hAnsi="Arial"/>
          <w:sz w:val="24"/>
          <w:szCs w:val="24"/>
        </w:rPr>
        <w:t xml:space="preserve">деятельности государственного органа и органа</w:t>
      </w:r>
    </w:p>
    <w:p>
      <w:pPr>
        <w:spacing w:after="120"/>
        <w:jc w:val="both"/>
      </w:pPr>
      <w:r>
        <w:rPr>
          <w:rFonts w:ascii="Arial" w:cs="Arial" w:eastAsia="Arial" w:hAnsi="Arial"/>
          <w:sz w:val="24"/>
          <w:szCs w:val="24"/>
        </w:rPr>
        <w:t xml:space="preserve">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Оценке подлежит вклад оцениваемого государственного органа и органа местного самоуправления в осуществление следующих программ:</w:t>
      </w:r>
    </w:p>
    <w:p>
      <w:pPr>
        <w:spacing w:after="120"/>
        <w:jc w:val="both"/>
      </w:pPr>
      <w:r>
        <w:rPr>
          <w:rFonts w:ascii="Arial" w:cs="Arial" w:eastAsia="Arial" w:hAnsi="Arial"/>
          <w:sz w:val="24"/>
          <w:szCs w:val="24"/>
        </w:rPr>
        <w:t xml:space="preserve">1) результаты выполнения Программы Правительства Кыргызской Республики, утверждаемой Жогорку Кенешем Кыргызской Республики (далее Программа Правительства);</w:t>
      </w:r>
    </w:p>
    <w:p>
      <w:pPr>
        <w:spacing w:after="120"/>
        <w:jc w:val="both"/>
      </w:pPr>
      <w:r>
        <w:rPr>
          <w:rFonts w:ascii="Arial" w:cs="Arial" w:eastAsia="Arial" w:hAnsi="Arial"/>
          <w:sz w:val="24"/>
          <w:szCs w:val="24"/>
        </w:rPr>
        <w:t xml:space="preserve">2) результаты реализации национальных и общегосударственных программ;</w:t>
      </w:r>
    </w:p>
    <w:p>
      <w:pPr>
        <w:spacing w:after="120"/>
        <w:jc w:val="both"/>
      </w:pPr>
      <w:r>
        <w:rPr>
          <w:rFonts w:ascii="Arial" w:cs="Arial" w:eastAsia="Arial" w:hAnsi="Arial"/>
          <w:sz w:val="24"/>
          <w:szCs w:val="24"/>
        </w:rPr>
        <w:t xml:space="preserve">3) результаты реализации отраслевых, территориальных и других локальных планов и программ государственных органов исполнительной власти.</w:t>
      </w:r>
    </w:p>
    <w:p>
      <w:pPr>
        <w:spacing w:after="120"/>
        <w:jc w:val="both"/>
      </w:pPr>
      <w:r>
        <w:rPr>
          <w:rFonts w:ascii="Arial" w:cs="Arial" w:eastAsia="Arial" w:hAnsi="Arial"/>
          <w:sz w:val="24"/>
          <w:szCs w:val="24"/>
        </w:rPr>
        <w:t xml:space="preserve">Важным аспектом оценки является учет "Индекса доверия населения" к конкретному государственному органу и органу местного самоуправления.</w:t>
      </w:r>
    </w:p>
    <w:p>
      <w:pPr>
        <w:spacing w:after="120"/>
        <w:jc w:val="both"/>
      </w:pPr>
      <w:r>
        <w:rPr>
          <w:rFonts w:ascii="Arial" w:cs="Arial" w:eastAsia="Arial" w:hAnsi="Arial"/>
          <w:sz w:val="24"/>
          <w:szCs w:val="24"/>
        </w:rPr>
        <w:t xml:space="preserve">Объективность оценки подтверждается анализом Положения Кыргызстана в международных рейтинговых исследованиях.</w:t>
      </w:r>
    </w:p>
    <w:p>
      <w:pPr>
        <w:spacing w:after="120"/>
        <w:jc w:val="both"/>
      </w:pPr>
      <w:r>
        <w:rPr>
          <w:rFonts w:ascii="Arial" w:cs="Arial" w:eastAsia="Arial" w:hAnsi="Arial"/>
          <w:sz w:val="24"/>
          <w:szCs w:val="24"/>
        </w:rPr>
        <w:t xml:space="preserve">2. Оценка деятельности государственных органов исполнительной власти и мэрий городов Бишкек и Ош производится на основе определения значения Интегрального показателя оценки (далее - ИПО), рассчитываемого на базе числовых значений следующих показателей:</w:t>
      </w:r>
    </w:p>
    <w:p>
      <w:pPr>
        <w:spacing w:after="120"/>
        <w:jc w:val="both"/>
      </w:pPr>
      <w:r>
        <w:rPr>
          <w:rFonts w:ascii="Arial" w:cs="Arial" w:eastAsia="Arial" w:hAnsi="Arial"/>
          <w:sz w:val="24"/>
          <w:szCs w:val="24"/>
        </w:rPr>
        <w:t xml:space="preserve">1) оценка базовых показателей (далее - ОБП);</w:t>
      </w:r>
    </w:p>
    <w:p>
      <w:pPr>
        <w:spacing w:after="120"/>
        <w:jc w:val="both"/>
      </w:pPr>
      <w:r>
        <w:rPr>
          <w:rFonts w:ascii="Arial" w:cs="Arial" w:eastAsia="Arial" w:hAnsi="Arial"/>
          <w:sz w:val="24"/>
          <w:szCs w:val="24"/>
        </w:rPr>
        <w:t xml:space="preserve">2) оценка вариативных показателей (далее - ОВП);</w:t>
      </w:r>
    </w:p>
    <w:p>
      <w:pPr>
        <w:spacing w:after="120"/>
        <w:jc w:val="both"/>
      </w:pPr>
      <w:r>
        <w:rPr>
          <w:rFonts w:ascii="Arial" w:cs="Arial" w:eastAsia="Arial" w:hAnsi="Arial"/>
          <w:sz w:val="24"/>
          <w:szCs w:val="24"/>
        </w:rPr>
        <w:t xml:space="preserve">3) оценка международных рейтингов Кыргызской Республики (далее ОМР);</w:t>
      </w:r>
    </w:p>
    <w:p>
      <w:pPr>
        <w:spacing w:after="120"/>
        <w:jc w:val="both"/>
      </w:pPr>
      <w:r>
        <w:rPr>
          <w:rFonts w:ascii="Arial" w:cs="Arial" w:eastAsia="Arial" w:hAnsi="Arial"/>
          <w:sz w:val="24"/>
          <w:szCs w:val="24"/>
        </w:rPr>
        <w:t xml:space="preserve">4) "Индекс доверия населения" (далее - ИДН).</w:t>
      </w:r>
    </w:p>
    <w:p>
      <w:pPr>
        <w:spacing w:after="120"/>
        <w:jc w:val="both"/>
      </w:pPr>
      <w:r>
        <w:rPr>
          <w:rFonts w:ascii="Arial" w:cs="Arial" w:eastAsia="Arial" w:hAnsi="Arial"/>
          <w:sz w:val="24"/>
          <w:szCs w:val="24"/>
        </w:rPr>
        <w:t xml:space="preserve">3. Значение ИПО определяется по итогам работы за каждый квартал (отчетный период). Для расчета ИПО применяется лепестковая модель, пример которой приведен на рисунке, а порядок работы изложен ниже.</w:t>
      </w:r>
    </w:p>
    <w:p>
      <w:pPr>
        <w:spacing w:after="120"/>
        <w:jc w:val="both"/>
      </w:pPr>
      <w:r>
        <w:rPr>
          <w:rFonts w:ascii="Arial" w:cs="Arial" w:eastAsia="Arial" w:hAnsi="Arial"/>
          <w:sz w:val="24"/>
          <w:szCs w:val="24"/>
        </w:rPr>
        <w:t xml:space="preserve">Для оцениваемого государственного органа и органа местного самоуправления устанавливается конкретный набор показателей по каждой координате ИПО.</w:t>
      </w:r>
    </w:p>
    <w:p>
      <w:pPr>
        <w:spacing w:after="120"/>
        <w:jc w:val="both"/>
      </w:pPr>
      <w:r>
        <w:rPr>
          <w:rFonts w:ascii="Arial" w:cs="Arial" w:eastAsia="Arial" w:hAnsi="Arial"/>
          <w:sz w:val="24"/>
          <w:szCs w:val="24"/>
        </w:rPr>
        <w:t xml:space="preserve">Методика определения числового значения интегрального показателя приведена на рисунке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Для расчета ИПО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Оценка базовых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Базовые показатели прямо связаны с реализацией Программы Правительства. Они должны достоверно показывать вклад оцениваемого государственного органа и органа местного самоуправления в осуществление всех программ, реализуемых Правительством, в том числе национальных и общегосударственных программ.</w:t>
      </w:r>
    </w:p>
    <w:p>
      <w:pPr>
        <w:spacing w:after="120"/>
        <w:jc w:val="both"/>
      </w:pPr>
      <w:r>
        <w:rPr>
          <w:rFonts w:ascii="Arial" w:cs="Arial" w:eastAsia="Arial" w:hAnsi="Arial"/>
          <w:sz w:val="24"/>
          <w:szCs w:val="24"/>
        </w:rPr>
        <w:t xml:space="preserve">5. Источники для назначения базовых показателей:</w:t>
      </w:r>
    </w:p>
    <w:p>
      <w:pPr>
        <w:spacing w:after="120"/>
        <w:jc w:val="both"/>
      </w:pPr>
      <w:r>
        <w:rPr>
          <w:rFonts w:ascii="Arial" w:cs="Arial" w:eastAsia="Arial" w:hAnsi="Arial"/>
          <w:sz w:val="24"/>
          <w:szCs w:val="24"/>
        </w:rPr>
        <w:t xml:space="preserve">1) наличие в Программе Правительства прямых задач, стоящих перед конкретным государственным органом и органом местного самоуправления. Реализационные показатели таких задач могут выступать в качестве базовых показателей;</w:t>
      </w:r>
    </w:p>
    <w:p>
      <w:pPr>
        <w:spacing w:after="120"/>
        <w:jc w:val="both"/>
      </w:pPr>
      <w:r>
        <w:rPr>
          <w:rFonts w:ascii="Arial" w:cs="Arial" w:eastAsia="Arial" w:hAnsi="Arial"/>
          <w:sz w:val="24"/>
          <w:szCs w:val="24"/>
        </w:rPr>
        <w:t xml:space="preserve">2) наличие в действующих национальных и общегосударственных программах прямых задач, стоящих перед конкретным государственным органом и органом местного самоуправления. Реализационные показатели таких задач могут выступать в качестве базовых показателей;</w:t>
      </w:r>
    </w:p>
    <w:p>
      <w:pPr>
        <w:spacing w:after="120"/>
        <w:jc w:val="both"/>
      </w:pPr>
      <w:r>
        <w:rPr>
          <w:rFonts w:ascii="Arial" w:cs="Arial" w:eastAsia="Arial" w:hAnsi="Arial"/>
          <w:sz w:val="24"/>
          <w:szCs w:val="24"/>
        </w:rPr>
        <w:t xml:space="preserve">3) наличие в Программе Правительства, действующих национальных и общегосударственных программах косвенных задач, стоящих перед конкретным государственным органом и органом местного самоуправления. В этом случае необходимо сформулировать прямые задачи государственного органа и органа местного самоуправления и, исходя из них, назначить базовые показатели;</w:t>
      </w:r>
    </w:p>
    <w:p>
      <w:pPr>
        <w:spacing w:after="120"/>
        <w:jc w:val="both"/>
      </w:pPr>
      <w:r>
        <w:rPr>
          <w:rFonts w:ascii="Arial" w:cs="Arial" w:eastAsia="Arial" w:hAnsi="Arial"/>
          <w:sz w:val="24"/>
          <w:szCs w:val="24"/>
        </w:rPr>
        <w:t xml:space="preserve">4) международные обязательства, принятые на себя Кыргызской Республикой, необходимо сформулировать прямые задачи государственного органа и органа местного самоуправления и, исходя из них, назначить базовые показатели.</w:t>
      </w:r>
    </w:p>
    <w:p>
      <w:pPr>
        <w:spacing w:after="120"/>
        <w:jc w:val="both"/>
      </w:pPr>
      <w:r>
        <w:rPr>
          <w:rFonts w:ascii="Arial" w:cs="Arial" w:eastAsia="Arial" w:hAnsi="Arial"/>
          <w:sz w:val="24"/>
          <w:szCs w:val="24"/>
        </w:rPr>
        <w:t xml:space="preserve">6. Наименования и плановые значения базовых показателей утверждаются Правительством Кыргызской Республики (далее - Правительство) для каждого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7. Критерии для определения базового показателя:</w:t>
      </w:r>
    </w:p>
    <w:p>
      <w:pPr>
        <w:spacing w:after="120"/>
        <w:jc w:val="both"/>
      </w:pPr>
      <w:r>
        <w:rPr>
          <w:rFonts w:ascii="Arial" w:cs="Arial" w:eastAsia="Arial" w:hAnsi="Arial"/>
          <w:sz w:val="24"/>
          <w:szCs w:val="24"/>
        </w:rPr>
        <w:t xml:space="preserve">1) относится к компетенции данного госоргана и органа местного самоуправления;</w:t>
      </w:r>
    </w:p>
    <w:p>
      <w:pPr>
        <w:spacing w:after="120"/>
        <w:jc w:val="both"/>
      </w:pPr>
      <w:r>
        <w:rPr>
          <w:rFonts w:ascii="Arial" w:cs="Arial" w:eastAsia="Arial" w:hAnsi="Arial"/>
          <w:sz w:val="24"/>
          <w:szCs w:val="24"/>
        </w:rPr>
        <w:t xml:space="preserve">2) соизмерим с отчетным периодом;</w:t>
      </w:r>
    </w:p>
    <w:p>
      <w:pPr>
        <w:spacing w:after="120"/>
        <w:jc w:val="both"/>
      </w:pPr>
      <w:r>
        <w:rPr>
          <w:rFonts w:ascii="Arial" w:cs="Arial" w:eastAsia="Arial" w:hAnsi="Arial"/>
          <w:sz w:val="24"/>
          <w:szCs w:val="24"/>
        </w:rPr>
        <w:t xml:space="preserve">3) реалистичен с одновременной напряженностью задач;</w:t>
      </w:r>
    </w:p>
    <w:p>
      <w:pPr>
        <w:spacing w:after="120"/>
        <w:jc w:val="both"/>
      </w:pPr>
      <w:r>
        <w:rPr>
          <w:rFonts w:ascii="Arial" w:cs="Arial" w:eastAsia="Arial" w:hAnsi="Arial"/>
          <w:sz w:val="24"/>
          <w:szCs w:val="24"/>
        </w:rPr>
        <w:t xml:space="preserve">4) скоординирован с базовыми показателями государственных органов и мэрий городов Бишкек и Ош, имеющих смежные задачи и международные рейтинги Кыргызской Республики;</w:t>
      </w:r>
    </w:p>
    <w:p>
      <w:pPr>
        <w:spacing w:after="120"/>
        <w:jc w:val="both"/>
      </w:pPr>
      <w:r>
        <w:rPr>
          <w:rFonts w:ascii="Arial" w:cs="Arial" w:eastAsia="Arial" w:hAnsi="Arial"/>
          <w:sz w:val="24"/>
          <w:szCs w:val="24"/>
        </w:rPr>
        <w:t xml:space="preserve">5) обеспечивает преемственность осуществляемой политики.</w:t>
      </w:r>
    </w:p>
    <w:p>
      <w:pPr>
        <w:spacing w:after="120"/>
        <w:jc w:val="both"/>
      </w:pPr>
      <w:r>
        <w:rPr>
          <w:rFonts w:ascii="Arial" w:cs="Arial" w:eastAsia="Arial" w:hAnsi="Arial"/>
          <w:sz w:val="24"/>
          <w:szCs w:val="24"/>
        </w:rPr>
        <w:t xml:space="preserve">8. Особенности базовых показателей:</w:t>
      </w:r>
    </w:p>
    <w:p>
      <w:pPr>
        <w:spacing w:after="120"/>
        <w:jc w:val="both"/>
      </w:pPr>
      <w:r>
        <w:rPr>
          <w:rFonts w:ascii="Arial" w:cs="Arial" w:eastAsia="Arial" w:hAnsi="Arial"/>
          <w:sz w:val="24"/>
          <w:szCs w:val="24"/>
        </w:rPr>
        <w:t xml:space="preserve">1) базовые показатели не являются постоянными критериями, но регулярно пересматриваются:</w:t>
      </w:r>
    </w:p>
    <w:p>
      <w:pPr>
        <w:spacing w:after="120"/>
        <w:jc w:val="both"/>
      </w:pPr>
      <w:r>
        <w:rPr>
          <w:rFonts w:ascii="Arial" w:cs="Arial" w:eastAsia="Arial" w:hAnsi="Arial"/>
          <w:sz w:val="24"/>
          <w:szCs w:val="24"/>
        </w:rPr>
        <w:t xml:space="preserve">- в соответствии с постановкой новых задач в источниках базовых показателей;</w:t>
      </w:r>
    </w:p>
    <w:p>
      <w:pPr>
        <w:spacing w:after="120"/>
        <w:jc w:val="both"/>
      </w:pPr>
      <w:r>
        <w:rPr>
          <w:rFonts w:ascii="Arial" w:cs="Arial" w:eastAsia="Arial" w:hAnsi="Arial"/>
          <w:sz w:val="24"/>
          <w:szCs w:val="24"/>
        </w:rPr>
        <w:t xml:space="preserve">- по мере завершения реализации задач;</w:t>
      </w:r>
    </w:p>
    <w:p>
      <w:pPr>
        <w:spacing w:after="120"/>
        <w:jc w:val="both"/>
      </w:pPr>
      <w:r>
        <w:rPr>
          <w:rFonts w:ascii="Arial" w:cs="Arial" w:eastAsia="Arial" w:hAnsi="Arial"/>
          <w:sz w:val="24"/>
          <w:szCs w:val="24"/>
        </w:rPr>
        <w:t xml:space="preserve">2) базовые показатели имеют свои весовые значения. Вес показателя определяется относительным значением его вклада в достижение поставленных целей и задач. Числовое значение веса находится в диапазоне от 0,8 до 1,0;</w:t>
      </w:r>
    </w:p>
    <w:p>
      <w:pPr>
        <w:spacing w:after="120"/>
        <w:jc w:val="both"/>
      </w:pPr>
      <w:r>
        <w:rPr>
          <w:rFonts w:ascii="Arial" w:cs="Arial" w:eastAsia="Arial" w:hAnsi="Arial"/>
          <w:sz w:val="24"/>
          <w:szCs w:val="24"/>
        </w:rPr>
        <w:t xml:space="preserve">3) количество базовых показателей должно быть небольшим. Оптимальное количество - от четырех до семи;</w:t>
      </w:r>
    </w:p>
    <w:p>
      <w:pPr>
        <w:spacing w:after="120"/>
        <w:jc w:val="both"/>
      </w:pPr>
      <w:r>
        <w:rPr>
          <w:rFonts w:ascii="Arial" w:cs="Arial" w:eastAsia="Arial" w:hAnsi="Arial"/>
          <w:sz w:val="24"/>
          <w:szCs w:val="24"/>
        </w:rPr>
        <w:t xml:space="preserve">4) базовые показатели назначаются в динамических терминах, выраженных через глаголы совершенного вида - "увеличить на ... величину", "снизить на ... величину", "построить ...", "решить ..." и так далее.</w:t>
      </w:r>
    </w:p>
    <w:p>
      <w:pPr>
        <w:spacing w:after="120"/>
        <w:jc w:val="both"/>
      </w:pPr>
      <w:r>
        <w:rPr>
          <w:rFonts w:ascii="Arial" w:cs="Arial" w:eastAsia="Arial" w:hAnsi="Arial"/>
          <w:sz w:val="24"/>
          <w:szCs w:val="24"/>
        </w:rPr>
        <w:t xml:space="preserve">9. Весовые значения базовых показателей определяются Правительством для каждого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10. Оценка базовых показателей производится путем определения степени достижения запланированных числовых значений базовых показателей с учетом их весовых значений. Для определения оценки базовых показателей и подготовки доклада руководителей государственных органов исполнительной власти и мэрий городов Бишкек и Ош за отчетный период для оценки деятельности (далее - доклад) необходимо заполнить следующую таблицу: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 │Весовое│Плано- │Документ,│Факти- │Документ,│ Степень│Приме-│</w:t>
      </w:r>
    </w:p>
    <w:p>
      <w:pPr>
        <w:spacing w:after="120"/>
        <w:jc w:val="both"/>
      </w:pPr>
      <w:r>
        <w:rPr>
          <w:rFonts w:ascii="Arial" w:cs="Arial" w:eastAsia="Arial" w:hAnsi="Arial"/>
          <w:sz w:val="24"/>
          <w:szCs w:val="24"/>
        </w:rPr>
        <w:t xml:space="preserve">│ │нование│значе- │  вое  │ которым │ческое │ который │ дости- │ чание│</w:t>
      </w:r>
    </w:p>
    <w:p>
      <w:pPr>
        <w:spacing w:after="120"/>
        <w:jc w:val="both"/>
      </w:pPr>
      <w:r>
        <w:rPr>
          <w:rFonts w:ascii="Arial" w:cs="Arial" w:eastAsia="Arial" w:hAnsi="Arial"/>
          <w:sz w:val="24"/>
          <w:szCs w:val="24"/>
        </w:rPr>
        <w:t xml:space="preserve">│ │показа-│  ние  │значе- │установ- │значе- │фиксирует│  жения │      │</w:t>
      </w:r>
    </w:p>
    <w:p>
      <w:pPr>
        <w:spacing w:after="120"/>
        <w:jc w:val="both"/>
      </w:pPr>
      <w:r>
        <w:rPr>
          <w:rFonts w:ascii="Arial" w:cs="Arial" w:eastAsia="Arial" w:hAnsi="Arial"/>
          <w:sz w:val="24"/>
          <w:szCs w:val="24"/>
        </w:rPr>
        <w:t xml:space="preserve">│ │ теля  │показа-│  ние  │  лено   │  ние  │фактичес-│базового│      │</w:t>
      </w:r>
    </w:p>
    <w:p>
      <w:pPr>
        <w:spacing w:after="120"/>
        <w:jc w:val="both"/>
      </w:pPr>
      <w:r>
        <w:rPr>
          <w:rFonts w:ascii="Arial" w:cs="Arial" w:eastAsia="Arial" w:hAnsi="Arial"/>
          <w:sz w:val="24"/>
          <w:szCs w:val="24"/>
        </w:rPr>
        <w:t xml:space="preserve">│ │       │ теля  │показа-│плановое │показа-│   кое   │ показа-│      │</w:t>
      </w:r>
    </w:p>
    <w:p>
      <w:pPr>
        <w:spacing w:after="120"/>
        <w:jc w:val="both"/>
      </w:pPr>
      <w:r>
        <w:rPr>
          <w:rFonts w:ascii="Arial" w:cs="Arial" w:eastAsia="Arial" w:hAnsi="Arial"/>
          <w:sz w:val="24"/>
          <w:szCs w:val="24"/>
        </w:rPr>
        <w:t xml:space="preserve">│ │       │       │ теля  │значение │ теля  │значение │  теля  │      │</w:t>
      </w:r>
    </w:p>
    <w:p>
      <w:pPr>
        <w:spacing w:after="120"/>
        <w:jc w:val="both"/>
      </w:pPr>
      <w:r>
        <w:rPr>
          <w:rFonts w:ascii="Arial" w:cs="Arial" w:eastAsia="Arial" w:hAnsi="Arial"/>
          <w:sz w:val="24"/>
          <w:szCs w:val="24"/>
        </w:rPr>
        <w:t xml:space="preserve">│ │       │       │       │         │       │ показа- │        │      │</w:t>
      </w:r>
    </w:p>
    <w:p>
      <w:pPr>
        <w:spacing w:after="120"/>
        <w:jc w:val="both"/>
      </w:pPr>
      <w:r>
        <w:rPr>
          <w:rFonts w:ascii="Arial" w:cs="Arial" w:eastAsia="Arial" w:hAnsi="Arial"/>
          <w:sz w:val="24"/>
          <w:szCs w:val="24"/>
        </w:rPr>
        <w:t xml:space="preserve">│ │  БП   │   В   │       │         │       │  теля   │   СД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Значение ОБП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Значение оценки базовых показателей в каждом отчетном периоде определяется в следующей последовательности:</w:t>
      </w:r>
    </w:p>
    <w:p>
      <w:pPr>
        <w:spacing w:after="120"/>
        <w:jc w:val="both"/>
      </w:pPr>
      <w:r>
        <w:rPr>
          <w:rFonts w:ascii="Arial" w:cs="Arial" w:eastAsia="Arial" w:hAnsi="Arial"/>
          <w:sz w:val="24"/>
          <w:szCs w:val="24"/>
        </w:rPr>
        <w:t xml:space="preserve">1) в графу 2 вносятся наименования базовых показателей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2) в графу 3 вносятся весовые значения соответствующих базовых показателей. В случае если весовое значение показателя не установлено, то оно принимается равным единице;</w:t>
      </w:r>
    </w:p>
    <w:p>
      <w:pPr>
        <w:spacing w:after="120"/>
        <w:jc w:val="both"/>
      </w:pPr>
      <w:r>
        <w:rPr>
          <w:rFonts w:ascii="Arial" w:cs="Arial" w:eastAsia="Arial" w:hAnsi="Arial"/>
          <w:sz w:val="24"/>
          <w:szCs w:val="24"/>
        </w:rPr>
        <w:t xml:space="preserve">3) в графу 4 вносятся запланированные числовые значения базовых показателей;</w:t>
      </w:r>
    </w:p>
    <w:p>
      <w:pPr>
        <w:spacing w:after="120"/>
        <w:jc w:val="both"/>
      </w:pPr>
      <w:r>
        <w:rPr>
          <w:rFonts w:ascii="Arial" w:cs="Arial" w:eastAsia="Arial" w:hAnsi="Arial"/>
          <w:sz w:val="24"/>
          <w:szCs w:val="24"/>
        </w:rPr>
        <w:t xml:space="preserve">4) графа 5 содержит наименование и номер нормативных документов, которыми установлены числовые значения плановых базовых показателей;</w:t>
      </w:r>
    </w:p>
    <w:p>
      <w:pPr>
        <w:spacing w:after="120"/>
        <w:jc w:val="both"/>
      </w:pPr>
      <w:r>
        <w:rPr>
          <w:rFonts w:ascii="Arial" w:cs="Arial" w:eastAsia="Arial" w:hAnsi="Arial"/>
          <w:sz w:val="24"/>
          <w:szCs w:val="24"/>
        </w:rPr>
        <w:t xml:space="preserve">5) в графу 6 вносятся цифровые значения фактически достигнутых базовых показателей в отчетном периоде;</w:t>
      </w:r>
    </w:p>
    <w:p>
      <w:pPr>
        <w:spacing w:after="120"/>
        <w:jc w:val="both"/>
      </w:pPr>
      <w:r>
        <w:rPr>
          <w:rFonts w:ascii="Arial" w:cs="Arial" w:eastAsia="Arial" w:hAnsi="Arial"/>
          <w:sz w:val="24"/>
          <w:szCs w:val="24"/>
        </w:rPr>
        <w:t xml:space="preserve">6) в графу 7 вносятся наименование и номер актов или документов, которыми установлены фактические числовые значения базовых показателей;</w:t>
      </w:r>
    </w:p>
    <w:p>
      <w:pPr>
        <w:spacing w:after="120"/>
        <w:jc w:val="both"/>
      </w:pPr>
      <w:r>
        <w:rPr>
          <w:rFonts w:ascii="Arial" w:cs="Arial" w:eastAsia="Arial" w:hAnsi="Arial"/>
          <w:sz w:val="24"/>
          <w:szCs w:val="24"/>
        </w:rPr>
        <w:t xml:space="preserve">7) в графу 8 вносятся значения степени достижения плановых базовых показателей, которые определяются путем деления фактических значений базовых показателей на запланированные их значения;</w:t>
      </w:r>
    </w:p>
    <w:p>
      <w:pPr>
        <w:spacing w:after="120"/>
        <w:jc w:val="both"/>
      </w:pPr>
      <w:r>
        <w:rPr>
          <w:rFonts w:ascii="Arial" w:cs="Arial" w:eastAsia="Arial" w:hAnsi="Arial"/>
          <w:sz w:val="24"/>
          <w:szCs w:val="24"/>
        </w:rPr>
        <w:t xml:space="preserve">8) в графе 9 вносятся пояснения по поводу причин как невыполнения, так и перевыполнения плановых значений показателей.</w:t>
      </w:r>
    </w:p>
    <w:p>
      <w:pPr>
        <w:spacing w:after="120"/>
        <w:jc w:val="both"/>
      </w:pPr>
      <w:r>
        <w:rPr>
          <w:rFonts w:ascii="Arial" w:cs="Arial" w:eastAsia="Arial" w:hAnsi="Arial"/>
          <w:sz w:val="24"/>
          <w:szCs w:val="24"/>
        </w:rPr>
        <w:t xml:space="preserve">В случае перевыполнения запланированных значений отдельных базовых показателей, степень их достижения принимается за единицу. При этом фактически достигнутое перевыполнение учитывается при планировании следующего отчетного квартала.</w:t>
      </w:r>
    </w:p>
    <w:p>
      <w:pPr>
        <w:spacing w:after="120"/>
        <w:jc w:val="both"/>
      </w:pPr>
      <w:r>
        <w:rPr>
          <w:rFonts w:ascii="Arial" w:cs="Arial" w:eastAsia="Arial" w:hAnsi="Arial"/>
          <w:sz w:val="24"/>
          <w:szCs w:val="24"/>
        </w:rPr>
        <w:t xml:space="preserve">11. Для расчета ИПО подсчитывается числовое значение обобщенного показателя ОБП. Для этого полученное значение степени достижения каждого базового показателя (графа 8) умножается на соответствующий ему вес (графа 3), полученные числа складываются, и сумма делится на общее количество базовых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ОБП = (СД1+ СД2+…+СДк) / К,</w:t>
      </w:r>
    </w:p>
    <w:p>
      <w:pPr>
        <w:spacing w:after="120"/>
        <w:jc w:val="both"/>
      </w:pPr>
      <w:r>
        <w:rPr>
          <w:rFonts w:ascii="Arial" w:cs="Arial" w:eastAsia="Arial" w:hAnsi="Arial"/>
          <w:sz w:val="24"/>
          <w:szCs w:val="24"/>
        </w:rPr>
        <w:t xml:space="preserve">                                                                где:</w:t>
      </w:r>
    </w:p>
    <w:p>
      <w:pPr>
        <w:tabs>
          <w:tab w:val="right" w:pos="10178"/>
        </w:tabs>
        <w:spacing w:after="120"/>
      </w:pPr>
      <w:r>
        <w:rPr>
          <w:rFonts w:ascii="Arial" w:cs="Arial" w:eastAsia="Arial" w:hAnsi="Arial"/>
          <w:sz w:val="24"/>
          <w:szCs w:val="24"/>
        </w:rPr>
        <w:t xml:space="preserve">ОБП</w:t>
      </w:r>
      <w:r>
        <w:rPr>
          <w:rFonts w:ascii="Arial" w:cs="Arial" w:eastAsia="Arial" w:hAnsi="Arial"/>
          <w:sz w:val="24"/>
          <w:szCs w:val="24"/>
        </w:rPr>
        <w:t xml:space="preserve">	</w:t>
      </w:r>
      <w:r>
        <w:rPr>
          <w:rFonts w:ascii="Arial" w:cs="Arial" w:eastAsia="Arial" w:hAnsi="Arial"/>
          <w:sz w:val="24"/>
          <w:szCs w:val="24"/>
        </w:rPr>
        <w:t xml:space="preserve">значение Оценки Базовых Показателей (от 0 до 1);</w:t>
      </w:r>
    </w:p>
    <w:p>
      <w:pPr>
        <w:tabs>
          <w:tab w:val="right" w:pos="10178"/>
        </w:tabs>
        <w:spacing w:after="120"/>
      </w:pPr>
      <w:r>
        <w:rPr>
          <w:rFonts w:ascii="Arial" w:cs="Arial" w:eastAsia="Arial" w:hAnsi="Arial"/>
          <w:sz w:val="24"/>
          <w:szCs w:val="24"/>
        </w:rPr>
        <w:t xml:space="preserve">СД</w:t>
      </w:r>
      <w:r>
        <w:rPr>
          <w:rFonts w:ascii="Arial" w:cs="Arial" w:eastAsia="Arial" w:hAnsi="Arial"/>
          <w:sz w:val="24"/>
          <w:szCs w:val="24"/>
        </w:rPr>
        <w:t xml:space="preserve">	</w:t>
      </w:r>
      <w:r>
        <w:rPr>
          <w:rFonts w:ascii="Arial" w:cs="Arial" w:eastAsia="Arial" w:hAnsi="Arial"/>
          <w:sz w:val="24"/>
          <w:szCs w:val="24"/>
        </w:rPr>
        <w:t xml:space="preserve">степень достижения показателя (от 0 до 1);</w:t>
      </w:r>
    </w:p>
    <w:p>
      <w:pPr>
        <w:tabs>
          <w:tab w:val="right" w:pos="10178"/>
        </w:tabs>
        <w:spacing w:after="120"/>
      </w:pPr>
      <w:r>
        <w:rPr>
          <w:rFonts w:ascii="Arial" w:cs="Arial" w:eastAsia="Arial" w:hAnsi="Arial"/>
          <w:sz w:val="24"/>
          <w:szCs w:val="24"/>
        </w:rPr>
        <w:t xml:space="preserve">К</w:t>
      </w:r>
      <w:r>
        <w:rPr>
          <w:rFonts w:ascii="Arial" w:cs="Arial" w:eastAsia="Arial" w:hAnsi="Arial"/>
          <w:sz w:val="24"/>
          <w:szCs w:val="24"/>
        </w:rPr>
        <w:t xml:space="preserve">	</w:t>
      </w:r>
      <w:r>
        <w:rPr>
          <w:rFonts w:ascii="Arial" w:cs="Arial" w:eastAsia="Arial" w:hAnsi="Arial"/>
          <w:sz w:val="24"/>
          <w:szCs w:val="24"/>
        </w:rPr>
        <w:t xml:space="preserve">количество базовых показателей. «К» не может быть уменьшен при расчете ОБП, если по одному или нескольким показателям работа не проводилась, в том числе «по объективным» причинам.</w:t>
      </w:r>
    </w:p>
    <w:p>
      <w:pPr>
        <w:spacing w:after="120"/>
        <w:jc w:val="both"/>
      </w:pPr>
      <w:r>
        <w:rPr>
          <w:rFonts w:ascii="Arial" w:cs="Arial" w:eastAsia="Arial" w:hAnsi="Arial"/>
          <w:sz w:val="24"/>
          <w:szCs w:val="24"/>
        </w:rPr>
        <w:t xml:space="preserve">Полученное значение ОБП наносится на соответствующую координату (рисунок 1) для расчета ИПО.</w:t>
      </w:r>
    </w:p>
    <w:p>
      <w:pPr>
        <w:spacing w:after="120"/>
        <w:jc w:val="left"/>
      </w:pPr>
      <w:r>
        <w:rPr>
          <w:rFonts w:ascii="Arial" w:cs="Arial" w:eastAsia="Arial" w:hAnsi="Arial"/>
          <w:b w:val="false"/>
          <w:bCs w:val="false"/>
          <w:i/>
          <w:iCs/>
          <w:sz w:val="24"/>
          <w:szCs w:val="24"/>
        </w:rPr>
        <w:t xml:space="preserve"> (В редакции постановлени</w:t>
      </w:r>
      <w:r>
        <w:rPr>
          <w:rFonts w:ascii="Arial" w:cs="Arial" w:eastAsia="Arial" w:hAnsi="Arial"/>
          <w:b w:val="false"/>
          <w:bCs w:val="false"/>
          <w:i/>
          <w:iCs/>
          <w:sz w:val="24"/>
          <w:szCs w:val="24"/>
        </w:rPr>
        <w:t xml:space="preserve">z </w:t>
      </w:r>
      <w:r>
        <w:rPr>
          <w:rFonts w:ascii="Arial" w:cs="Arial" w:eastAsia="Arial" w:hAnsi="Arial"/>
          <w:b w:val="false"/>
          <w:bCs w:val="false"/>
          <w:i/>
          <w:iCs/>
          <w:sz w:val="24"/>
          <w:szCs w:val="24"/>
        </w:rPr>
        <w:t xml:space="preserve">Правительства КР от </w:t>
      </w:r>
      <w:hyperlink w:history="1" r:id="rIdgtni8wr1mz5_p9lnfpfz9">
        <w:r>
          <w:rPr>
            <w:rFonts w:ascii="Arial" w:cs="Arial" w:eastAsia="Arial" w:hAnsi="Arial"/>
            <w:b w:val="false"/>
            <w:bCs w:val="false"/>
            <w:i/>
            <w:iCs/>
            <w:color w:val="1D4ED8"/>
            <w:sz w:val="24"/>
            <w:szCs w:val="24"/>
            <w:u w:val="single"/>
          </w:rPr>
          <w:t xml:space="preserve">14 сентября 2015 года № 633</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Оценка вариативных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Состав вариативных показателей и их количество определяются государственным органом и органом местного самоуправления самостоятельно, но они должны полностью соответствовать ежегодному плану реализации Программы Правительства.</w:t>
      </w:r>
    </w:p>
    <w:p>
      <w:pPr>
        <w:spacing w:after="120"/>
        <w:jc w:val="both"/>
      </w:pPr>
      <w:r>
        <w:rPr>
          <w:rFonts w:ascii="Arial" w:cs="Arial" w:eastAsia="Arial" w:hAnsi="Arial"/>
          <w:sz w:val="24"/>
          <w:szCs w:val="24"/>
        </w:rPr>
        <w:t xml:space="preserve">Вариативные показатели прямо связаны с целями, задачами и базовыми функциями самих госорганов. Они должны характеризовать текущее функционирование государственного органа и органа местного самоуправления, его стабильность и профессионализм, а также деятельность по осуществлению отраслевых, территориальных и других локальных политик в сфере своих полномочий.</w:t>
      </w:r>
    </w:p>
    <w:p>
      <w:pPr>
        <w:spacing w:after="120"/>
        <w:jc w:val="both"/>
      </w:pPr>
      <w:r>
        <w:rPr>
          <w:rFonts w:ascii="Arial" w:cs="Arial" w:eastAsia="Arial" w:hAnsi="Arial"/>
          <w:sz w:val="24"/>
          <w:szCs w:val="24"/>
        </w:rPr>
        <w:t xml:space="preserve">13. Источники для назначения вариативных показателей:</w:t>
      </w:r>
    </w:p>
    <w:p>
      <w:pPr>
        <w:spacing w:after="120"/>
        <w:jc w:val="both"/>
      </w:pPr>
      <w:r>
        <w:rPr>
          <w:rFonts w:ascii="Arial" w:cs="Arial" w:eastAsia="Arial" w:hAnsi="Arial"/>
          <w:sz w:val="24"/>
          <w:szCs w:val="24"/>
        </w:rPr>
        <w:t xml:space="preserve">1) программы и стратегии, разработанные и реализуемые министерством, ведомством, органом местного самоуправления, имеющие отраслевой или иной локальный характер;</w:t>
      </w:r>
    </w:p>
    <w:p>
      <w:pPr>
        <w:spacing w:after="120"/>
        <w:jc w:val="both"/>
      </w:pPr>
      <w:r>
        <w:rPr>
          <w:rFonts w:ascii="Arial" w:cs="Arial" w:eastAsia="Arial" w:hAnsi="Arial"/>
          <w:sz w:val="24"/>
          <w:szCs w:val="24"/>
        </w:rPr>
        <w:t xml:space="preserve">2) базовые функции государственных органов и мэрий городов Бишкек и Ош в их задачной форме;</w:t>
      </w:r>
    </w:p>
    <w:p>
      <w:pPr>
        <w:spacing w:after="120"/>
        <w:jc w:val="both"/>
      </w:pPr>
      <w:r>
        <w:rPr>
          <w:rFonts w:ascii="Arial" w:cs="Arial" w:eastAsia="Arial" w:hAnsi="Arial"/>
          <w:sz w:val="24"/>
          <w:szCs w:val="24"/>
        </w:rPr>
        <w:t xml:space="preserve">3) факторы, влияющие на достижение базовых показателей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4) наличие косвенных задач, стоящих перед конкретным государственным органом и органом местного самоуправления в Программе Правительства, действующих национальных и общегосударственных программах;</w:t>
      </w:r>
    </w:p>
    <w:p>
      <w:pPr>
        <w:spacing w:after="120"/>
        <w:jc w:val="both"/>
      </w:pPr>
      <w:r>
        <w:rPr>
          <w:rFonts w:ascii="Arial" w:cs="Arial" w:eastAsia="Arial" w:hAnsi="Arial"/>
          <w:sz w:val="24"/>
          <w:szCs w:val="24"/>
        </w:rPr>
        <w:t xml:space="preserve">5) международные обязательства, принятые на себя Кыргызской Республикой, имеющие отраслевой или иной локальный характер.</w:t>
      </w:r>
    </w:p>
    <w:p>
      <w:pPr>
        <w:spacing w:after="120"/>
        <w:jc w:val="both"/>
      </w:pPr>
      <w:r>
        <w:rPr>
          <w:rFonts w:ascii="Arial" w:cs="Arial" w:eastAsia="Arial" w:hAnsi="Arial"/>
          <w:sz w:val="24"/>
          <w:szCs w:val="24"/>
        </w:rPr>
        <w:t xml:space="preserve">14. Критерии для определения вариативного показателя:</w:t>
      </w:r>
    </w:p>
    <w:p>
      <w:pPr>
        <w:spacing w:after="120"/>
        <w:jc w:val="both"/>
      </w:pPr>
      <w:r>
        <w:rPr>
          <w:rFonts w:ascii="Arial" w:cs="Arial" w:eastAsia="Arial" w:hAnsi="Arial"/>
          <w:sz w:val="24"/>
          <w:szCs w:val="24"/>
        </w:rPr>
        <w:t xml:space="preserve">1) относится к компетенции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2) работает на выполнение базовых показателей;</w:t>
      </w:r>
    </w:p>
    <w:p>
      <w:pPr>
        <w:spacing w:after="120"/>
        <w:jc w:val="both"/>
      </w:pPr>
      <w:r>
        <w:rPr>
          <w:rFonts w:ascii="Arial" w:cs="Arial" w:eastAsia="Arial" w:hAnsi="Arial"/>
          <w:sz w:val="24"/>
          <w:szCs w:val="24"/>
        </w:rPr>
        <w:t xml:space="preserve">3) соизмерим с отчетным периодом;</w:t>
      </w:r>
    </w:p>
    <w:p>
      <w:pPr>
        <w:spacing w:after="120"/>
        <w:jc w:val="both"/>
      </w:pPr>
      <w:r>
        <w:rPr>
          <w:rFonts w:ascii="Arial" w:cs="Arial" w:eastAsia="Arial" w:hAnsi="Arial"/>
          <w:sz w:val="24"/>
          <w:szCs w:val="24"/>
        </w:rPr>
        <w:t xml:space="preserve">4) реалистичен с одновременной напряженностью задач;</w:t>
      </w:r>
    </w:p>
    <w:p>
      <w:pPr>
        <w:spacing w:after="120"/>
        <w:jc w:val="both"/>
      </w:pPr>
      <w:r>
        <w:rPr>
          <w:rFonts w:ascii="Arial" w:cs="Arial" w:eastAsia="Arial" w:hAnsi="Arial"/>
          <w:sz w:val="24"/>
          <w:szCs w:val="24"/>
        </w:rPr>
        <w:t xml:space="preserve">5) скоординирован с показателями государственных органов и мэрий городов Бишкек и Ош, имеющих смежные задачи и международные рейтинги Кыргызской Республики;</w:t>
      </w:r>
    </w:p>
    <w:p>
      <w:pPr>
        <w:spacing w:after="120"/>
        <w:jc w:val="both"/>
      </w:pPr>
      <w:r>
        <w:rPr>
          <w:rFonts w:ascii="Arial" w:cs="Arial" w:eastAsia="Arial" w:hAnsi="Arial"/>
          <w:sz w:val="24"/>
          <w:szCs w:val="24"/>
        </w:rPr>
        <w:t xml:space="preserve">6) обеспечивает преемственность осуществляемой политики.</w:t>
      </w:r>
    </w:p>
    <w:p>
      <w:pPr>
        <w:spacing w:after="120"/>
        <w:jc w:val="both"/>
      </w:pPr>
      <w:r>
        <w:rPr>
          <w:rFonts w:ascii="Arial" w:cs="Arial" w:eastAsia="Arial" w:hAnsi="Arial"/>
          <w:sz w:val="24"/>
          <w:szCs w:val="24"/>
        </w:rPr>
        <w:t xml:space="preserve">15. Особенности вариативных показателей:</w:t>
      </w:r>
    </w:p>
    <w:p>
      <w:pPr>
        <w:spacing w:after="120"/>
        <w:jc w:val="both"/>
      </w:pPr>
      <w:r>
        <w:rPr>
          <w:rFonts w:ascii="Arial" w:cs="Arial" w:eastAsia="Arial" w:hAnsi="Arial"/>
          <w:sz w:val="24"/>
          <w:szCs w:val="24"/>
        </w:rPr>
        <w:t xml:space="preserve">1) вариативные показатели полностью утверждаются непосредственно государственным органом и органом местного самоуправления;</w:t>
      </w:r>
    </w:p>
    <w:p>
      <w:pPr>
        <w:spacing w:after="120"/>
        <w:jc w:val="both"/>
      </w:pPr>
      <w:r>
        <w:rPr>
          <w:rFonts w:ascii="Arial" w:cs="Arial" w:eastAsia="Arial" w:hAnsi="Arial"/>
          <w:sz w:val="24"/>
          <w:szCs w:val="24"/>
        </w:rPr>
        <w:t xml:space="preserve">2) вариативные показатели не являются постоянными критериями и могут пересматриваться на следующих основаниях:</w:t>
      </w:r>
    </w:p>
    <w:p>
      <w:pPr>
        <w:spacing w:after="120"/>
        <w:jc w:val="both"/>
      </w:pPr>
      <w:r>
        <w:rPr>
          <w:rFonts w:ascii="Arial" w:cs="Arial" w:eastAsia="Arial" w:hAnsi="Arial"/>
          <w:sz w:val="24"/>
          <w:szCs w:val="24"/>
        </w:rPr>
        <w:t xml:space="preserve">- в соответствии с постановкой новых задач;</w:t>
      </w:r>
    </w:p>
    <w:p>
      <w:pPr>
        <w:spacing w:after="120"/>
        <w:jc w:val="both"/>
      </w:pPr>
      <w:r>
        <w:rPr>
          <w:rFonts w:ascii="Arial" w:cs="Arial" w:eastAsia="Arial" w:hAnsi="Arial"/>
          <w:sz w:val="24"/>
          <w:szCs w:val="24"/>
        </w:rPr>
        <w:t xml:space="preserve">- по мере завершения реализации задач;</w:t>
      </w:r>
    </w:p>
    <w:p>
      <w:pPr>
        <w:spacing w:after="120"/>
        <w:jc w:val="both"/>
      </w:pPr>
      <w:r>
        <w:rPr>
          <w:rFonts w:ascii="Arial" w:cs="Arial" w:eastAsia="Arial" w:hAnsi="Arial"/>
          <w:sz w:val="24"/>
          <w:szCs w:val="24"/>
        </w:rPr>
        <w:t xml:space="preserve">3) количество вариативных показателей должно быть небольшим. Оптимальное количество - от пяти до семи.</w:t>
      </w:r>
    </w:p>
    <w:p>
      <w:pPr>
        <w:spacing w:after="120"/>
        <w:jc w:val="both"/>
      </w:pPr>
      <w:r>
        <w:rPr>
          <w:rFonts w:ascii="Arial" w:cs="Arial" w:eastAsia="Arial" w:hAnsi="Arial"/>
          <w:sz w:val="24"/>
          <w:szCs w:val="24"/>
        </w:rPr>
        <w:t xml:space="preserve">16. Оценка вариативных показателей производится путем определения степени достижения запланированных значений вариативных показателей. Для определения оценки вариативных показателей и подготовки доклада необходимо заполнить следующую таблицу.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 │Плановое│Документ,│  Факти-  │ Документ, │  Степень │При-│</w:t>
      </w:r>
    </w:p>
    <w:p>
      <w:pPr>
        <w:spacing w:after="120"/>
        <w:jc w:val="both"/>
      </w:pPr>
      <w:r>
        <w:rPr>
          <w:rFonts w:ascii="Arial" w:cs="Arial" w:eastAsia="Arial" w:hAnsi="Arial"/>
          <w:sz w:val="24"/>
          <w:szCs w:val="24"/>
        </w:rPr>
        <w:t xml:space="preserve">│ │  вание  │значение│ которым │  ческое  │  который  │достижения│ме- │</w:t>
      </w:r>
    </w:p>
    <w:p>
      <w:pPr>
        <w:spacing w:after="120"/>
        <w:jc w:val="both"/>
      </w:pPr>
      <w:r>
        <w:rPr>
          <w:rFonts w:ascii="Arial" w:cs="Arial" w:eastAsia="Arial" w:hAnsi="Arial"/>
          <w:sz w:val="24"/>
          <w:szCs w:val="24"/>
        </w:rPr>
        <w:t xml:space="preserve">│ │вариатив-│ показа-│установ- │ значение │ фиксирует │ вариатив-│ча- │</w:t>
      </w:r>
    </w:p>
    <w:p>
      <w:pPr>
        <w:spacing w:after="120"/>
        <w:jc w:val="both"/>
      </w:pPr>
      <w:r>
        <w:rPr>
          <w:rFonts w:ascii="Arial" w:cs="Arial" w:eastAsia="Arial" w:hAnsi="Arial"/>
          <w:sz w:val="24"/>
          <w:szCs w:val="24"/>
        </w:rPr>
        <w:t xml:space="preserve">│ │  ного   │  теля  │  лено   │показателя│фактическое│   ного   │ние │</w:t>
      </w:r>
    </w:p>
    <w:p>
      <w:pPr>
        <w:spacing w:after="120"/>
        <w:jc w:val="both"/>
      </w:pPr>
      <w:r>
        <w:rPr>
          <w:rFonts w:ascii="Arial" w:cs="Arial" w:eastAsia="Arial" w:hAnsi="Arial"/>
          <w:sz w:val="24"/>
          <w:szCs w:val="24"/>
        </w:rPr>
        <w:t xml:space="preserve">│ │ показа- │        │плановое │          │ значение  │показателя│    │</w:t>
      </w:r>
    </w:p>
    <w:p>
      <w:pPr>
        <w:spacing w:after="120"/>
        <w:jc w:val="both"/>
      </w:pPr>
      <w:r>
        <w:rPr>
          <w:rFonts w:ascii="Arial" w:cs="Arial" w:eastAsia="Arial" w:hAnsi="Arial"/>
          <w:sz w:val="24"/>
          <w:szCs w:val="24"/>
        </w:rPr>
        <w:t xml:space="preserve">│ │  теля   │        │значение │          │показателя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ВП    │        │         │          │           │    СД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Значение ОВП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Значение оценки вариативных показателей в каждом отчетном периоде определяется в следующей последовательности:</w:t>
      </w:r>
    </w:p>
    <w:p>
      <w:pPr>
        <w:spacing w:after="120"/>
        <w:jc w:val="both"/>
      </w:pPr>
      <w:r>
        <w:rPr>
          <w:rFonts w:ascii="Arial" w:cs="Arial" w:eastAsia="Arial" w:hAnsi="Arial"/>
          <w:sz w:val="24"/>
          <w:szCs w:val="24"/>
        </w:rPr>
        <w:t xml:space="preserve">1) в графу 2 вносятся наименования вариативных показателей;</w:t>
      </w:r>
    </w:p>
    <w:p>
      <w:pPr>
        <w:spacing w:after="120"/>
        <w:jc w:val="both"/>
      </w:pPr>
      <w:r>
        <w:rPr>
          <w:rFonts w:ascii="Arial" w:cs="Arial" w:eastAsia="Arial" w:hAnsi="Arial"/>
          <w:sz w:val="24"/>
          <w:szCs w:val="24"/>
        </w:rPr>
        <w:t xml:space="preserve">2) в графу 3 вносятся числовые значения запланированных вариативных показателей;</w:t>
      </w:r>
    </w:p>
    <w:p>
      <w:pPr>
        <w:spacing w:after="120"/>
        <w:jc w:val="both"/>
      </w:pPr>
      <w:r>
        <w:rPr>
          <w:rFonts w:ascii="Arial" w:cs="Arial" w:eastAsia="Arial" w:hAnsi="Arial"/>
          <w:sz w:val="24"/>
          <w:szCs w:val="24"/>
        </w:rPr>
        <w:t xml:space="preserve">3) графа 4 содержит наименование и номер актов или документов, которыми установлены числовые значения плановых вариативных показателей;</w:t>
      </w:r>
    </w:p>
    <w:p>
      <w:pPr>
        <w:spacing w:after="120"/>
        <w:jc w:val="both"/>
      </w:pPr>
      <w:r>
        <w:rPr>
          <w:rFonts w:ascii="Arial" w:cs="Arial" w:eastAsia="Arial" w:hAnsi="Arial"/>
          <w:sz w:val="24"/>
          <w:szCs w:val="24"/>
        </w:rPr>
        <w:t xml:space="preserve">4) в графу 5 вносятся цифровые значения фактически достигнутых вариативных показателей по итогам работы за отчетный период;</w:t>
      </w:r>
    </w:p>
    <w:p>
      <w:pPr>
        <w:spacing w:after="120"/>
        <w:jc w:val="both"/>
      </w:pPr>
      <w:r>
        <w:rPr>
          <w:rFonts w:ascii="Arial" w:cs="Arial" w:eastAsia="Arial" w:hAnsi="Arial"/>
          <w:sz w:val="24"/>
          <w:szCs w:val="24"/>
        </w:rPr>
        <w:t xml:space="preserve">5) в графу 6 вносятся наименование и номер актов или документов, которыми установлены фактические числовые значения вариативных показателей;</w:t>
      </w:r>
    </w:p>
    <w:p>
      <w:pPr>
        <w:spacing w:after="120"/>
        <w:jc w:val="both"/>
      </w:pPr>
      <w:r>
        <w:rPr>
          <w:rFonts w:ascii="Arial" w:cs="Arial" w:eastAsia="Arial" w:hAnsi="Arial"/>
          <w:sz w:val="24"/>
          <w:szCs w:val="24"/>
        </w:rPr>
        <w:t xml:space="preserve">6) в графу 7 вносятся значения степени достижения плановых вариативных показателей, которые определяются путем деления фактических значений вариативных показателей на запланированные значения;</w:t>
      </w:r>
    </w:p>
    <w:p>
      <w:pPr>
        <w:spacing w:after="120"/>
        <w:jc w:val="both"/>
      </w:pPr>
      <w:r>
        <w:rPr>
          <w:rFonts w:ascii="Arial" w:cs="Arial" w:eastAsia="Arial" w:hAnsi="Arial"/>
          <w:sz w:val="24"/>
          <w:szCs w:val="24"/>
        </w:rPr>
        <w:t xml:space="preserve">7) ОВП рассчитывается как сумма степеней достижения всех вариативных показателей, деленная на общее количество вариативных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"Индекс доверия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"Индекс доверия населения" (далее - ИДН) - обобщенный показатель динамики изменения массовых настроений общества, отражающий отношение населения к деятельности государственных органов и мэрий городов Бишкек и Ош. Измерение ИДН позволяет оценить личную удовлетворенность гражданина деятельностью государственных органов и мэрий городов Бишкек и Ош и удовлетворенность населения услугами, получаемыми от государственных органов и мэрий городов Бишкек и Ош.</w:t>
      </w:r>
    </w:p>
    <w:p>
      <w:pPr>
        <w:spacing w:after="120"/>
        <w:jc w:val="both"/>
      </w:pPr>
      <w:r>
        <w:rPr>
          <w:rFonts w:ascii="Arial" w:cs="Arial" w:eastAsia="Arial" w:hAnsi="Arial"/>
          <w:sz w:val="24"/>
          <w:szCs w:val="24"/>
        </w:rPr>
        <w:t xml:space="preserve">18. Измерение ИДН осуществляется в соответствии с Положением об "Индексе доверия населения" к деятельности государственных органов и мэрий городов Бишкек и Ош Кыргызской Республики, утвержденным постановлением Правительства Кыргызской Республики "Об оценке эффективности деятельности государственных органов исполнительной власти и мэрий городов Бишкек и Ош Кыргызской Республики" от 17 февраля 2012 года № 105.</w:t>
      </w:r>
    </w:p>
    <w:p>
      <w:pPr>
        <w:spacing w:after="120"/>
        <w:jc w:val="both"/>
      </w:pPr>
      <w:r>
        <w:rPr>
          <w:rFonts w:ascii="Arial" w:cs="Arial" w:eastAsia="Arial" w:hAnsi="Arial"/>
          <w:sz w:val="24"/>
          <w:szCs w:val="24"/>
        </w:rPr>
        <w:t xml:space="preserve">19. ИДН строится на основе регулярных опросов граждан Кыргызской Республики в возрасте от 18 до 75 лет, по стандартной репрезентативной выборке, с допущением ошибки выборки в пределах 5-7 процентов. Значение ИДН в соответствии с Положением изменяется в интервале от "+100" до "-100". При этом значение индекса более "0" означает преобладание в общественном мнении "положительных" оценок государственных органов, а значение индекса менее "0" - "отрицательных". Для приведения значения ИДН к формату настоящей методики шкалу значений "+100" до "-100" следует преобразовать в шкалу 0%-100%.</w:t>
      </w:r>
    </w:p>
    <w:p>
      <w:pPr>
        <w:spacing w:after="120"/>
        <w:jc w:val="both"/>
      </w:pPr>
      <w:r>
        <w:rPr>
          <w:rFonts w:ascii="Arial" w:cs="Arial" w:eastAsia="Arial" w:hAnsi="Arial"/>
          <w:sz w:val="24"/>
          <w:szCs w:val="24"/>
        </w:rPr>
        <w:t xml:space="preserve">Полученное значение ИДН наносится на соответствующую координату (см. рисунок 1) для расчета ИПО.</w:t>
      </w:r>
    </w:p>
    <w:p>
      <w:pPr>
        <w:spacing w:after="120"/>
        <w:jc w:val="both"/>
      </w:pPr>
      <w:r>
        <w:rPr>
          <w:rFonts w:ascii="Arial" w:cs="Arial" w:eastAsia="Arial" w:hAnsi="Arial"/>
          <w:sz w:val="24"/>
          <w:szCs w:val="24"/>
        </w:rPr>
        <w:t xml:space="preserve">20. Данные, полученные в ходе измерения ИДН, обязательны для общественного ознакомления и публикуются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Оценка положения Кыргызстана</w:t>
      </w:r>
    </w:p>
    <w:p>
      <w:pPr>
        <w:spacing w:after="120"/>
        <w:jc w:val="both"/>
      </w:pPr>
      <w:r>
        <w:rPr>
          <w:rFonts w:ascii="Arial" w:cs="Arial" w:eastAsia="Arial" w:hAnsi="Arial"/>
          <w:sz w:val="24"/>
          <w:szCs w:val="24"/>
        </w:rPr>
        <w:t xml:space="preserve">в международных рейтингах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Кыргызстан является участником практически всех значимых рейтинговых измерений, осуществляемых международными организациями. Замеры проводятся регулярно профессиональными социологическими компаниями. Такая оценка со стороны международного сообщества может служить хорошим ориентиром для формирования приоритетов развития.</w:t>
      </w:r>
    </w:p>
    <w:p>
      <w:pPr>
        <w:spacing w:after="120"/>
        <w:jc w:val="both"/>
      </w:pPr>
      <w:r>
        <w:rPr>
          <w:rFonts w:ascii="Arial" w:cs="Arial" w:eastAsia="Arial" w:hAnsi="Arial"/>
          <w:sz w:val="24"/>
          <w:szCs w:val="24"/>
        </w:rPr>
        <w:t xml:space="preserve">22. Каждому государственному органу приписывается один или несколько международных индексов, за которые отвечает данный орган. Перечень индексов и закрепление ответственностей определяется Правительством. Процедура оценки состоит в определении динамики показателей индексов по годам в соответствии с таблицей, приведенной ниже.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Индикатор     │  Предыдущий год │   Отчетный год  │Рост\падение│</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абсо- │относи- │  абсо- │относи- │            │</w:t>
      </w:r>
    </w:p>
    <w:p>
      <w:pPr>
        <w:spacing w:after="120"/>
        <w:jc w:val="both"/>
      </w:pPr>
      <w:r>
        <w:rPr>
          <w:rFonts w:ascii="Arial" w:cs="Arial" w:eastAsia="Arial" w:hAnsi="Arial"/>
          <w:sz w:val="24"/>
          <w:szCs w:val="24"/>
        </w:rPr>
        <w:t xml:space="preserve">│                    │ лютная │тельная │ лютная │тельная │            │</w:t>
      </w:r>
    </w:p>
    <w:p>
      <w:pPr>
        <w:spacing w:after="120"/>
        <w:jc w:val="both"/>
      </w:pPr>
      <w:r>
        <w:rPr>
          <w:rFonts w:ascii="Arial" w:cs="Arial" w:eastAsia="Arial" w:hAnsi="Arial"/>
          <w:sz w:val="24"/>
          <w:szCs w:val="24"/>
        </w:rPr>
        <w:t xml:space="preserve">│                    │величина│величина│величина│величина│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1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2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Для целей данной методики необходимо формировать относительный показатель рейтинга, который строится как отношение разности между рейтингом Кыргызстана и минимальным значением данного индекса в рейтинге (последнее место) к разности между максимальным значением данного индекса в рейтинге (первое место) и минимальным значением данного индекса в рейтинге (последнее место) по следующей формуле: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vMerge w:val="restart"/>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Относительный
 показатель</w:t>
            </w:r>
          </w:p>
        </w:tc>
        <w:tc>
          <w:tcPr>
            <w:tcW w:type="dxa" w:w="2545"/>
            <w:vMerge w:val="restart"/>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w:t>
            </w:r>
          </w:p>
        </w:tc>
        <w:tc>
          <w:tcPr>
            <w:tcW w:type="dxa" w:w="2544"/>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Значение Кыргызстана – Минимальное значение</w:t>
            </w:r>
          </w:p>
        </w:tc>
        <w:tc>
          <w:tcPr>
            <w:tcW w:type="dxa" w:w="254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none" w:color="auto" w:sz="0"/>
              <w:bottom w:val="single" w:color="CBBF9E" w:sz="4"/>
              <w:right w:val="none" w:color="auto" w:sz="0"/>
            </w:tcBorders>
          </w:tcPr>
          <w:p/>
        </w:tc>
        <w:tc>
          <w:tcPr>
            <w:tcW w:type="dxa" w:w="25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Максимальное значение – Минимальное значение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Полученное значение индекса наносится на соответствующую координату (см. рисунок 1) для расчета НПО.</w:t>
      </w:r>
    </w:p>
    <w:p>
      <w:pPr>
        <w:spacing w:after="120"/>
        <w:jc w:val="both"/>
      </w:pPr>
      <w:r>
        <w:rPr>
          <w:rFonts w:ascii="Arial" w:cs="Arial" w:eastAsia="Arial" w:hAnsi="Arial"/>
          <w:sz w:val="24"/>
          <w:szCs w:val="24"/>
        </w:rPr>
        <w:t xml:space="preserve">Если государственный орган отвечает за несколько индексов, то делается расчет среднего значения индексов.</w:t>
      </w:r>
    </w:p>
    <w:p>
      <w:pPr>
        <w:spacing w:after="120"/>
        <w:jc w:val="both"/>
      </w:pPr>
      <w:r>
        <w:rPr>
          <w:rFonts w:ascii="Arial" w:cs="Arial" w:eastAsia="Arial" w:hAnsi="Arial"/>
          <w:i/>
          <w:iCs/>
          <w:sz w:val="24"/>
          <w:szCs w:val="24"/>
        </w:rPr>
        <w:t xml:space="preserve">(В редакции </w:t>
      </w:r>
      <w:hyperlink w:history="1" r:id="rIdzds66c7wnzhbtvjw1hmp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18 апреля 2014 года № 223)</w:t>
      </w:r>
    </w:p>
    <w:p>
      <w:pPr>
        <w:spacing w:after="120"/>
        <w:jc w:val="both"/>
      </w:pPr>
      <w:r>
        <w:rPr>
          <w:rFonts w:ascii="Arial" w:cs="Arial" w:eastAsia="Arial" w:hAnsi="Arial"/>
          <w:sz w:val="24"/>
          <w:szCs w:val="24"/>
        </w:rPr>
        <w:t xml:space="preserve">24. Обоснование динамики индексов (роста или падения) следует из анализа составляющих компонентов интегральных индексов. Необходимо выделение параметров индексов, которые в наибольшей степени влияют на общие показатели. На основании такого анализа могут быть сформированы рекомендации для включения в план работы ведомства.</w:t>
      </w:r>
    </w:p>
    <w:p>
      <w:pPr>
        <w:spacing w:after="120"/>
        <w:jc w:val="both"/>
      </w:pPr>
      <w:r>
        <w:rPr>
          <w:rFonts w:ascii="Arial" w:cs="Arial" w:eastAsia="Arial" w:hAnsi="Arial"/>
          <w:sz w:val="24"/>
          <w:szCs w:val="24"/>
        </w:rPr>
        <w:t xml:space="preserve">Пример дезинтеграции индекса приведен в таблице ниже.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              Составные параметры индексов             │</w:t>
      </w:r>
    </w:p>
    <w:p>
      <w:pPr>
        <w:spacing w:after="120"/>
        <w:jc w:val="both"/>
      </w:pPr>
      <w:r>
        <w:rPr>
          <w:rFonts w:ascii="Arial" w:cs="Arial" w:eastAsia="Arial" w:hAnsi="Arial"/>
          <w:sz w:val="24"/>
          <w:szCs w:val="24"/>
        </w:rPr>
        <w:t xml:space="preserve">│   индекса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│Ожидаемая        │Уровень            │Уровень жизни,   │</w:t>
      </w:r>
    </w:p>
    <w:p>
      <w:pPr>
        <w:spacing w:after="120"/>
        <w:jc w:val="both"/>
      </w:pPr>
      <w:r>
        <w:rPr>
          <w:rFonts w:ascii="Arial" w:cs="Arial" w:eastAsia="Arial" w:hAnsi="Arial"/>
          <w:sz w:val="24"/>
          <w:szCs w:val="24"/>
        </w:rPr>
        <w:t xml:space="preserve">│человеческого│продолжительность│грамотности        │оцененный через  │</w:t>
      </w:r>
    </w:p>
    <w:p>
      <w:pPr>
        <w:spacing w:after="120"/>
        <w:jc w:val="both"/>
      </w:pPr>
      <w:r>
        <w:rPr>
          <w:rFonts w:ascii="Arial" w:cs="Arial" w:eastAsia="Arial" w:hAnsi="Arial"/>
          <w:sz w:val="24"/>
          <w:szCs w:val="24"/>
        </w:rPr>
        <w:t xml:space="preserve">│развития     │жизни (оценивает │населения страны   │валовый          │</w:t>
      </w:r>
    </w:p>
    <w:p>
      <w:pPr>
        <w:spacing w:after="120"/>
        <w:jc w:val="both"/>
      </w:pPr>
      <w:r>
        <w:rPr>
          <w:rFonts w:ascii="Arial" w:cs="Arial" w:eastAsia="Arial" w:hAnsi="Arial"/>
          <w:sz w:val="24"/>
          <w:szCs w:val="24"/>
        </w:rPr>
        <w:t xml:space="preserve">│             │долголетие)      │(среднее количество│национальный     │</w:t>
      </w:r>
    </w:p>
    <w:p>
      <w:pPr>
        <w:spacing w:after="120"/>
        <w:jc w:val="both"/>
      </w:pPr>
      <w:r>
        <w:rPr>
          <w:rFonts w:ascii="Arial" w:cs="Arial" w:eastAsia="Arial" w:hAnsi="Arial"/>
          <w:sz w:val="24"/>
          <w:szCs w:val="24"/>
        </w:rPr>
        <w:t xml:space="preserve">│             │                 │лет, потраченных на│доход (ВНД) на   │</w:t>
      </w:r>
    </w:p>
    <w:p>
      <w:pPr>
        <w:spacing w:after="120"/>
        <w:jc w:val="both"/>
      </w:pPr>
      <w:r>
        <w:rPr>
          <w:rFonts w:ascii="Arial" w:cs="Arial" w:eastAsia="Arial" w:hAnsi="Arial"/>
          <w:sz w:val="24"/>
          <w:szCs w:val="24"/>
        </w:rPr>
        <w:t xml:space="preserve">│             │                 │обучение) и        │душу населения по│</w:t>
      </w:r>
    </w:p>
    <w:p>
      <w:pPr>
        <w:spacing w:after="120"/>
        <w:jc w:val="both"/>
      </w:pPr>
      <w:r>
        <w:rPr>
          <w:rFonts w:ascii="Arial" w:cs="Arial" w:eastAsia="Arial" w:hAnsi="Arial"/>
          <w:sz w:val="24"/>
          <w:szCs w:val="24"/>
        </w:rPr>
        <w:t xml:space="preserve">│             │                 │ожидаемая          │паритету         │</w:t>
      </w:r>
    </w:p>
    <w:p>
      <w:pPr>
        <w:spacing w:after="120"/>
        <w:jc w:val="both"/>
      </w:pPr>
      <w:r>
        <w:rPr>
          <w:rFonts w:ascii="Arial" w:cs="Arial" w:eastAsia="Arial" w:hAnsi="Arial"/>
          <w:sz w:val="24"/>
          <w:szCs w:val="24"/>
        </w:rPr>
        <w:t xml:space="preserve">│             │                 │продолжительность  │покупательной    │</w:t>
      </w:r>
    </w:p>
    <w:p>
      <w:pPr>
        <w:spacing w:after="120"/>
        <w:jc w:val="both"/>
      </w:pPr>
      <w:r>
        <w:rPr>
          <w:rFonts w:ascii="Arial" w:cs="Arial" w:eastAsia="Arial" w:hAnsi="Arial"/>
          <w:sz w:val="24"/>
          <w:szCs w:val="24"/>
        </w:rPr>
        <w:t xml:space="preserve">│             │                 │обучения           │способности (ППС)│</w:t>
      </w:r>
    </w:p>
    <w:p>
      <w:pPr>
        <w:spacing w:after="120"/>
        <w:jc w:val="both"/>
      </w:pPr>
      <w:r>
        <w:rPr>
          <w:rFonts w:ascii="Arial" w:cs="Arial" w:eastAsia="Arial" w:hAnsi="Arial"/>
          <w:sz w:val="24"/>
          <w:szCs w:val="24"/>
        </w:rPr>
        <w:t xml:space="preserve">│             │                 │                   │в долларах 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Определение числового значения ИПО</w:t>
      </w:r>
    </w:p>
    <w:p>
      <w:pPr>
        <w:spacing w:after="120"/>
        <w:jc w:val="both"/>
      </w:pPr>
      <w:r>
        <w:rPr>
          <w:rFonts w:ascii="Arial" w:cs="Arial" w:eastAsia="Arial" w:hAnsi="Arial"/>
          <w:sz w:val="24"/>
          <w:szCs w:val="24"/>
        </w:rPr>
        <w:t xml:space="preserve">за отчетный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Числовое значение ИПО за отчетный период определяется (см. рисунок 1) как отношение площади фигуры, ограниченной прямыми, соединяющими четыре оценочных точки, к общей площади фигуры.</w:t>
      </w:r>
    </w:p>
    <w:p>
      <w:pPr>
        <w:spacing w:after="120"/>
        <w:jc w:val="both"/>
      </w:pPr>
      <w:r>
        <w:rPr>
          <w:rFonts w:ascii="Arial" w:cs="Arial" w:eastAsia="Arial" w:hAnsi="Arial"/>
          <w:sz w:val="24"/>
          <w:szCs w:val="24"/>
        </w:rPr>
        <w:t xml:space="preserve">Общая площадь фигуры равна 2. Таким образом, величина оценки будет всегда меньше единицы. Но, чем ближе оценка к единице, тем выше оценка деятельности в отчетном периоде.</w:t>
      </w:r>
    </w:p>
    <w:p>
      <w:pPr>
        <w:spacing w:after="120"/>
        <w:jc w:val="both"/>
      </w:pPr>
      <w:r>
        <w:rPr>
          <w:rFonts w:ascii="Arial" w:cs="Arial" w:eastAsia="Arial" w:hAnsi="Arial"/>
          <w:sz w:val="24"/>
          <w:szCs w:val="24"/>
        </w:rPr>
        <w:t xml:space="preserve">26. Для определения ИПО заполняется сводная таблица исходных данных за отчетный квартал.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показателя             │Значение показателей│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│Оценка базовых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│Оценка вариативных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│Оценка международных рейтингов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│Индекс доверия населения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значения всех показателей в таблице 3 отражаются в относительных числах (т.е. числа от 0 до 1).</w:t>
      </w:r>
    </w:p>
    <w:p>
      <w:pPr>
        <w:spacing w:after="120"/>
        <w:jc w:val="both"/>
      </w:pPr>
      <w:r>
        <w:rPr>
          <w:rFonts w:ascii="Arial" w:cs="Arial" w:eastAsia="Arial" w:hAnsi="Arial"/>
          <w:sz w:val="24"/>
          <w:szCs w:val="24"/>
        </w:rPr>
        <w:t xml:space="preserve">27. Значение ИПО определяется как отношение площади 2-х геометрических фигур на прямоугольной системе координат ОБП-ОВП-ИДН-ОМР (рисунок 2):</w:t>
      </w:r>
    </w:p>
    <w:p>
      <w:pPr>
        <w:spacing w:after="120"/>
        <w:jc w:val="both"/>
      </w:pPr>
      <w:r>
        <w:rPr>
          <w:rFonts w:ascii="Arial" w:cs="Arial" w:eastAsia="Arial" w:hAnsi="Arial"/>
          <w:sz w:val="24"/>
          <w:szCs w:val="24"/>
        </w:rPr>
        <w:t xml:space="preserve">1) четырехугольника, образованного путем соединения прямыми линиями оценочных точек на координатных осях ОБП, ОВП, ИДН и ОМР, соответствующих данным последней графы таблицы 3;</w:t>
      </w:r>
    </w:p>
    <w:p>
      <w:pPr>
        <w:spacing w:after="120"/>
        <w:jc w:val="both"/>
      </w:pPr>
      <w:r>
        <w:rPr>
          <w:rFonts w:ascii="Arial" w:cs="Arial" w:eastAsia="Arial" w:hAnsi="Arial"/>
          <w:sz w:val="24"/>
          <w:szCs w:val="24"/>
        </w:rPr>
        <w:t xml:space="preserve">2) четырехугольника, образованного путем соединения прямыми линиями оценочных точек на координатных осях ОБП, ОВП, ИДН и ОМР, соответствующих их максимальным значениям, т.е. 1.</w:t>
      </w:r>
    </w:p>
    <w:p>
      <w:pPr>
        <w:spacing w:after="120"/>
        <w:jc w:val="both"/>
      </w:pPr>
      <w:r>
        <w:rPr>
          <w:rFonts w:ascii="Arial" w:cs="Arial" w:eastAsia="Arial" w:hAnsi="Arial"/>
          <w:sz w:val="24"/>
          <w:szCs w:val="24"/>
        </w:rPr>
        <w:t xml:space="preserve">На рисунке ниже приведено примерное изображение двух прямоугольников: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Четырехугольник, образованный путем соединения прямыми линиями оценочных точек на координатных осях ОБП, ОВП, ИДН и ОМР, соответствующих их максимальным значениям (т.е. 1), имеет площадь, равную 2.</w:t>
      </w:r>
    </w:p>
    <w:p>
      <w:pPr>
        <w:spacing w:after="120"/>
        <w:jc w:val="both"/>
      </w:pPr>
      <w:r>
        <w:rPr>
          <w:rFonts w:ascii="Arial" w:cs="Arial" w:eastAsia="Arial" w:hAnsi="Arial"/>
          <w:sz w:val="24"/>
          <w:szCs w:val="24"/>
        </w:rPr>
        <w:t xml:space="preserve">Площадь четырехугольника, образованного путем соединения сложившихся в отчетном периоде значений оценочных показателей (таблица 3), можно представить состоящей из площади 4-х прямоугольных треугольников. Как известно, площадь прямоугольного треугольника равна половине произведения сторон, образующих прямой угол. Учитывая это, площадь каждого прямоугольного треугольника найдем следующим образом:</w:t>
      </w:r>
    </w:p>
    <w:p>
      <w:pPr>
        <w:spacing w:after="120"/>
        <w:jc w:val="both"/>
      </w:pPr>
      <w:r>
        <w:rPr>
          <w:rFonts w:ascii="Arial" w:cs="Arial" w:eastAsia="Arial" w:hAnsi="Arial"/>
          <w:sz w:val="24"/>
          <w:szCs w:val="24"/>
        </w:rPr>
        <w:t xml:space="preserve">1) S1 = (ОБП х ОВП) : 2;</w:t>
      </w:r>
    </w:p>
    <w:p>
      <w:pPr>
        <w:spacing w:after="120"/>
        <w:jc w:val="both"/>
      </w:pPr>
      <w:r>
        <w:rPr>
          <w:rFonts w:ascii="Arial" w:cs="Arial" w:eastAsia="Arial" w:hAnsi="Arial"/>
          <w:sz w:val="24"/>
          <w:szCs w:val="24"/>
        </w:rPr>
        <w:t xml:space="preserve">2) S2 = (ОВП х ОМР) : 2;</w:t>
      </w:r>
    </w:p>
    <w:p>
      <w:pPr>
        <w:spacing w:after="120"/>
        <w:jc w:val="both"/>
      </w:pPr>
      <w:r>
        <w:rPr>
          <w:rFonts w:ascii="Arial" w:cs="Arial" w:eastAsia="Arial" w:hAnsi="Arial"/>
          <w:sz w:val="24"/>
          <w:szCs w:val="24"/>
        </w:rPr>
        <w:t xml:space="preserve">3) S3 = (ОБП х ИДН) : 2;</w:t>
      </w:r>
    </w:p>
    <w:p>
      <w:pPr>
        <w:spacing w:after="120"/>
        <w:jc w:val="both"/>
      </w:pPr>
      <w:r>
        <w:rPr>
          <w:rFonts w:ascii="Arial" w:cs="Arial" w:eastAsia="Arial" w:hAnsi="Arial"/>
          <w:sz w:val="24"/>
          <w:szCs w:val="24"/>
        </w:rPr>
        <w:t xml:space="preserve">4) S4 = (ИДН х ОМР) : 2.</w:t>
      </w:r>
    </w:p>
    <w:p>
      <w:pPr>
        <w:spacing w:after="120"/>
        <w:jc w:val="both"/>
      </w:pPr>
      <w:r>
        <w:rPr>
          <w:rFonts w:ascii="Arial" w:cs="Arial" w:eastAsia="Arial" w:hAnsi="Arial"/>
          <w:sz w:val="24"/>
          <w:szCs w:val="24"/>
        </w:rPr>
        <w:t xml:space="preserve">Площадь четырехугольника, образованного соединением сложившихся в отчетном периоде значений оценочных показателей, найдем как сумму S = S1 + S2 + S3 + S4.</w:t>
      </w:r>
    </w:p>
    <w:p>
      <w:pPr>
        <w:spacing w:after="120"/>
        <w:jc w:val="both"/>
      </w:pPr>
      <w:r>
        <w:rPr>
          <w:rFonts w:ascii="Arial" w:cs="Arial" w:eastAsia="Arial" w:hAnsi="Arial"/>
          <w:sz w:val="24"/>
          <w:szCs w:val="24"/>
        </w:rPr>
        <w:t xml:space="preserve">ИПО, определяемый через отношение площади двух геометрических фигур на прямоугольной системе координат ОБП-ОВП-ИДН-ОМР (рисунок 1), находим как S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Результаты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Результаты оценки:</w:t>
      </w:r>
    </w:p>
    <w:p>
      <w:pPr>
        <w:spacing w:after="120"/>
        <w:jc w:val="both"/>
      </w:pPr>
      <w:r>
        <w:rPr>
          <w:rFonts w:ascii="Arial" w:cs="Arial" w:eastAsia="Arial" w:hAnsi="Arial"/>
          <w:sz w:val="24"/>
          <w:szCs w:val="24"/>
        </w:rPr>
        <w:t xml:space="preserve">- позволяют оперативно принимать управленческие решения на разных уровнях;</w:t>
      </w:r>
    </w:p>
    <w:p>
      <w:pPr>
        <w:spacing w:after="120"/>
        <w:jc w:val="both"/>
      </w:pPr>
      <w:r>
        <w:rPr>
          <w:rFonts w:ascii="Arial" w:cs="Arial" w:eastAsia="Arial" w:hAnsi="Arial"/>
          <w:sz w:val="24"/>
          <w:szCs w:val="24"/>
        </w:rPr>
        <w:t xml:space="preserve">- становятся инструментом взаимодействия и диалога с гражданским обществом;</w:t>
      </w:r>
    </w:p>
    <w:p>
      <w:pPr>
        <w:spacing w:after="120"/>
        <w:jc w:val="both"/>
      </w:pPr>
      <w:r>
        <w:rPr>
          <w:rFonts w:ascii="Arial" w:cs="Arial" w:eastAsia="Arial" w:hAnsi="Arial"/>
          <w:sz w:val="24"/>
          <w:szCs w:val="24"/>
        </w:rPr>
        <w:t xml:space="preserve">- могут быть использованы для оценки работы Правительства, а также для корректировки целей, задач и показателей на следующий год.".</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«АНКЕТА</w:t>
      </w:r>
    </w:p>
    <w:p>
      <w:pPr>
        <w:spacing w:after="120"/>
        <w:jc w:val="both"/>
      </w:pPr>
      <w:r>
        <w:rPr>
          <w:rFonts w:ascii="Arial" w:cs="Arial" w:eastAsia="Arial" w:hAnsi="Arial"/>
          <w:sz w:val="24"/>
          <w:szCs w:val="24"/>
        </w:rPr>
        <w:t xml:space="preserve">для проведения опроса</w:t>
      </w:r>
    </w:p>
    <w:p>
      <w:pPr>
        <w:spacing w:after="120"/>
        <w:jc w:val="both"/>
      </w:pPr>
      <w:r>
        <w:rPr>
          <w:rFonts w:ascii="Arial" w:cs="Arial" w:eastAsia="Arial" w:hAnsi="Arial"/>
          <w:sz w:val="24"/>
          <w:szCs w:val="24"/>
        </w:rPr>
        <w:t xml:space="preserve">по определению уровня доверия населения к деятельности государственных</w:t>
      </w:r>
    </w:p>
    <w:p>
      <w:pPr>
        <w:spacing w:after="120"/>
        <w:jc w:val="both"/>
      </w:pPr>
      <w:r>
        <w:rPr>
          <w:rFonts w:ascii="Arial" w:cs="Arial" w:eastAsia="Arial" w:hAnsi="Arial"/>
          <w:sz w:val="24"/>
          <w:szCs w:val="24"/>
        </w:rPr>
        <w:t xml:space="preserve">органов исполнительной власти и мэрий городов Бишкек и Ош</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b w:val="false"/>
          <w:bCs w:val="false"/>
          <w:i/>
          <w:iCs/>
          <w:sz w:val="24"/>
          <w:szCs w:val="24"/>
        </w:rPr>
        <w:t xml:space="preserve">(В редакции постановлений Правительства КР от </w:t>
      </w:r>
      <w:hyperlink w:history="1" r:id="rIdbad_ebyddptmp9tvixtjm">
        <w:r>
          <w:rPr>
            <w:rFonts w:ascii="Arial" w:cs="Arial" w:eastAsia="Arial" w:hAnsi="Arial"/>
            <w:b w:val="false"/>
            <w:bCs w:val="false"/>
            <w:i/>
            <w:iCs/>
            <w:color w:val="1D4ED8"/>
            <w:sz w:val="24"/>
            <w:szCs w:val="24"/>
            <w:u w:val="single"/>
          </w:rPr>
          <w:t xml:space="preserve">28 ноября 2014 года № 680</w:t>
        </w:r>
      </w:hyperlink>
      <w:r>
        <w:rPr>
          <w:rFonts w:ascii="Arial" w:cs="Arial" w:eastAsia="Arial" w:hAnsi="Arial"/>
          <w:b w:val="false"/>
          <w:bCs w:val="false"/>
          <w:i/>
          <w:iCs/>
          <w:sz w:val="24"/>
          <w:szCs w:val="24"/>
        </w:rPr>
        <w:t xml:space="preserve">, </w:t>
      </w:r>
      <w:hyperlink w:history="1" r:id="rIdd6z-ig0ni797-dw64-_ew">
        <w:r>
          <w:rPr>
            <w:rFonts w:ascii="Arial" w:cs="Arial" w:eastAsia="Arial" w:hAnsi="Arial"/>
            <w:b w:val="false"/>
            <w:bCs w:val="false"/>
            <w:i/>
            <w:iCs/>
            <w:color w:val="1D4ED8"/>
            <w:sz w:val="24"/>
            <w:szCs w:val="24"/>
            <w:u w:val="single"/>
          </w:rPr>
          <w:t xml:space="preserve">27 мая 2015 года № 328</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КОД СОАТЕ</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АНКЕТЫ</w:t>
            </w:r>
          </w:p>
        </w:tc>
        <w:tc>
          <w:tcPr>
            <w:tcW w:type="dxa" w:w="9540"/>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ИНТЕРВЬЮЕР</w:t>
            </w:r>
          </w:p>
        </w:tc>
        <w:tc>
          <w:tcPr>
            <w:tcW w:type="dxa" w:w="9540"/>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ФАМИЛИЯ_________________________________________________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КОД____________________</w:t>
            </w:r>
          </w:p>
        </w:tc>
      </w:tr>
      <w:tr>
        <w:tc>
          <w:tcPr>
            <w:tcW w:type="dxa" w:w="10176"/>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ОПРОСА</w:t>
            </w:r>
          </w:p>
          <w:p>
            <w:pPr>
              <w:jc w:val="left"/>
            </w:pPr>
            <w:r>
              <w:rPr>
                <w:rFonts w:ascii="Arial" w:cs="Arial" w:eastAsia="Arial" w:hAnsi="Arial"/>
                <w:sz w:val="24"/>
                <w:szCs w:val="24"/>
              </w:rPr>
              <w:t xml:space="preserve">1. РАЙОН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АЙЫЛНЫЙ АЙМАК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ГОРОД/СЕЛО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АД</w:t>
            </w:r>
            <w:r>
              <w:rPr>
                <w:rFonts w:ascii="Arial" w:cs="Arial" w:eastAsia="Arial" w:hAnsi="Arial"/>
                <w:sz w:val="24"/>
                <w:szCs w:val="24"/>
              </w:rPr>
              <w:t xml:space="preserve">Р</w:t>
            </w:r>
            <w:r>
              <w:rPr>
                <w:rFonts w:ascii="Arial" w:cs="Arial" w:eastAsia="Arial" w:hAnsi="Arial"/>
                <w:sz w:val="24"/>
                <w:szCs w:val="24"/>
              </w:rPr>
              <w:t xml:space="preserve">ЕС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5.И</w:t>
            </w:r>
            <w:r>
              <w:rPr>
                <w:rFonts w:ascii="Arial" w:cs="Arial" w:eastAsia="Arial" w:hAnsi="Arial"/>
                <w:sz w:val="24"/>
                <w:szCs w:val="24"/>
              </w:rPr>
              <w:t xml:space="preserve">М</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ЕСПО</w:t>
            </w:r>
            <w:r>
              <w:rPr>
                <w:rFonts w:ascii="Arial" w:cs="Arial" w:eastAsia="Arial" w:hAnsi="Arial"/>
                <w:sz w:val="24"/>
                <w:szCs w:val="24"/>
              </w:rPr>
              <w:t xml:space="preserve">Н</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ИНТЕРВЬЮ</w:t>
            </w:r>
          </w:p>
        </w:tc>
        <w:tc>
          <w:tcPr>
            <w:tcW w:type="dxa" w:w="9540"/>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ЧИСЛО/МЕСЯЦ/ГОД//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Здравствуйте!</w:t>
      </w:r>
    </w:p>
    <w:p>
      <w:pPr>
        <w:spacing w:after="120"/>
        <w:jc w:val="both"/>
      </w:pPr>
      <w:r>
        <w:rPr>
          <w:rFonts w:ascii="Arial" w:cs="Arial" w:eastAsia="Arial" w:hAnsi="Arial"/>
          <w:sz w:val="24"/>
          <w:szCs w:val="24"/>
        </w:rPr>
        <w:t xml:space="preserve">Меня зовут _________________________________________________________________</w:t>
      </w:r>
    </w:p>
    <w:p>
      <w:pPr>
        <w:spacing w:after="120"/>
        <w:jc w:val="both"/>
      </w:pPr>
      <w:r>
        <w:rPr>
          <w:rFonts w:ascii="Arial" w:cs="Arial" w:eastAsia="Arial" w:hAnsi="Arial"/>
          <w:sz w:val="24"/>
          <w:szCs w:val="24"/>
        </w:rPr>
        <w:t xml:space="preserve">Я работаю в (название организации, проводящей опрос). Мы проводим социологический опрос жителей страны. Нас интересует Ваше мнение о деятельности государственных органов исполнительной власти и мэрий городов Бишкек и Ош. Ответьте, пожалуйста, на несколько вопросов. Это займет у Вас примерно 40 минут. Вы можете быть полностью уверены в том, что Ваши ответы будут использоваться на конфиденциальной основе и только в обобщенном виде. Если у Вас возникнут какие-либо вопросы или замечания, Вы можете сообщить их мне или позвонить по телефонам:</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
        <w:gridCol w:w="4979"/>
        <w:gridCol w:w="4979"/>
        <w:gridCol w:w="32"/>
      </w:tblGrid>
      <w:tr>
        <w:tc>
          <w:tcPr>
            <w:tcW w:type="dxa" w:w="189"/>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958"/>
            <w:gridSpan w:val="2"/>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Ответы на все вопросы заполняются интервьюером методом опроса.</w:t>
            </w:r>
          </w:p>
        </w:tc>
        <w:tc>
          <w:tcPr>
            <w:tcW w:type="dxa" w:w="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68"/>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Тип населенного пункта</w:t>
            </w:r>
          </w:p>
          <w:p>
            <w:pPr>
              <w:jc w:val="left"/>
            </w:pPr>
            <w:r>
              <w:rPr>
                <w:rFonts w:ascii="Arial" w:cs="Arial" w:eastAsia="Arial" w:hAnsi="Arial"/>
                <w:sz w:val="24"/>
                <w:szCs w:val="24"/>
              </w:rPr>
              <w:t xml:space="preserve">1.</w:t>
            </w:r>
            <w:r>
              <w:rPr>
                <w:rFonts w:ascii="Arial" w:cs="Arial" w:eastAsia="Arial" w:hAnsi="Arial"/>
                <w:sz w:val="24"/>
                <w:szCs w:val="24"/>
              </w:rPr>
              <w:t xml:space="preserve">Большой город</w:t>
            </w:r>
          </w:p>
          <w:p>
            <w:pPr>
              <w:jc w:val="left"/>
            </w:pPr>
            <w:r>
              <w:rPr>
                <w:rFonts w:ascii="Arial" w:cs="Arial" w:eastAsia="Arial" w:hAnsi="Arial"/>
                <w:sz w:val="24"/>
                <w:szCs w:val="24"/>
              </w:rPr>
              <w:t xml:space="preserve">2.</w:t>
            </w:r>
            <w:r>
              <w:rPr>
                <w:rFonts w:ascii="Arial" w:cs="Arial" w:eastAsia="Arial" w:hAnsi="Arial"/>
                <w:sz w:val="24"/>
                <w:szCs w:val="24"/>
              </w:rPr>
              <w:t xml:space="preserve">Малый город</w:t>
            </w:r>
          </w:p>
          <w:p>
            <w:pPr>
              <w:jc w:val="left"/>
            </w:pPr>
            <w:r>
              <w:rPr>
                <w:rFonts w:ascii="Arial" w:cs="Arial" w:eastAsia="Arial" w:hAnsi="Arial"/>
                <w:sz w:val="24"/>
                <w:szCs w:val="24"/>
              </w:rPr>
              <w:t xml:space="preserve">3</w:t>
            </w:r>
            <w:r>
              <w:rPr>
                <w:rFonts w:ascii="Arial" w:cs="Arial" w:eastAsia="Arial" w:hAnsi="Arial"/>
                <w:i/>
                <w:iCs/>
                <w:sz w:val="24"/>
                <w:szCs w:val="24"/>
              </w:rPr>
              <w:t xml:space="preserve">.</w:t>
            </w:r>
            <w:r>
              <w:rPr>
                <w:rFonts w:ascii="Arial" w:cs="Arial" w:eastAsia="Arial" w:hAnsi="Arial"/>
                <w:i/>
                <w:iCs/>
                <w:sz w:val="24"/>
                <w:szCs w:val="24"/>
              </w:rPr>
              <w:t xml:space="preserve">(Исключен в соответствии с </w:t>
            </w:r>
            <w:hyperlink w:history="1" r:id="rIdodt6itk9exrtltvdiqvn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мая 2015 года № 328)</w:t>
            </w:r>
          </w:p>
          <w:p>
            <w:pPr>
              <w:jc w:val="left"/>
            </w:pPr>
            <w:r>
              <w:rPr>
                <w:rFonts w:ascii="Arial" w:cs="Arial" w:eastAsia="Arial" w:hAnsi="Arial"/>
                <w:sz w:val="24"/>
                <w:szCs w:val="24"/>
              </w:rPr>
              <w:t xml:space="preserve">4.</w:t>
            </w:r>
            <w:r>
              <w:rPr>
                <w:rFonts w:ascii="Arial" w:cs="Arial" w:eastAsia="Arial" w:hAnsi="Arial"/>
                <w:sz w:val="24"/>
                <w:szCs w:val="24"/>
              </w:rPr>
              <w:t xml:space="preserve">Село</w:t>
            </w:r>
          </w:p>
        </w:tc>
        <w:tc>
          <w:tcPr>
            <w:tcW w:type="dxa" w:w="49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Тип жилища, в котором проживает респондент</w:t>
            </w:r>
          </w:p>
          <w:p>
            <w:pPr>
              <w:jc w:val="left"/>
            </w:pPr>
            <w:r>
              <w:rPr>
                <w:rFonts w:ascii="Arial" w:cs="Arial" w:eastAsia="Arial" w:hAnsi="Arial"/>
                <w:sz w:val="24"/>
                <w:szCs w:val="24"/>
              </w:rPr>
              <w:t xml:space="preserve">1.</w:t>
            </w:r>
            <w:r>
              <w:rPr>
                <w:rFonts w:ascii="Arial" w:cs="Arial" w:eastAsia="Arial" w:hAnsi="Arial"/>
                <w:sz w:val="24"/>
                <w:szCs w:val="24"/>
              </w:rPr>
              <w:t xml:space="preserve">Многоэтажный типовой жилой дом</w:t>
            </w:r>
          </w:p>
          <w:p>
            <w:pPr>
              <w:jc w:val="left"/>
            </w:pPr>
            <w:r>
              <w:rPr>
                <w:rFonts w:ascii="Arial" w:cs="Arial" w:eastAsia="Arial" w:hAnsi="Arial"/>
                <w:sz w:val="24"/>
                <w:szCs w:val="24"/>
              </w:rPr>
              <w:t xml:space="preserve">2.</w:t>
            </w:r>
            <w:r>
              <w:rPr>
                <w:rFonts w:ascii="Arial" w:cs="Arial" w:eastAsia="Arial" w:hAnsi="Arial"/>
                <w:sz w:val="24"/>
                <w:szCs w:val="24"/>
              </w:rPr>
              <w:t xml:space="preserve">Многоэтажный элитный жилой дом</w:t>
            </w:r>
          </w:p>
          <w:p>
            <w:pPr>
              <w:jc w:val="left"/>
            </w:pPr>
            <w:r>
              <w:rPr>
                <w:rFonts w:ascii="Arial" w:cs="Arial" w:eastAsia="Arial" w:hAnsi="Arial"/>
                <w:sz w:val="24"/>
                <w:szCs w:val="24"/>
              </w:rPr>
              <w:t xml:space="preserve">3.</w:t>
            </w:r>
            <w:r>
              <w:rPr>
                <w:rFonts w:ascii="Arial" w:cs="Arial" w:eastAsia="Arial" w:hAnsi="Arial"/>
                <w:sz w:val="24"/>
                <w:szCs w:val="24"/>
              </w:rPr>
              <w:t xml:space="preserve">Старая частная застройка</w:t>
            </w:r>
          </w:p>
          <w:p>
            <w:pPr>
              <w:jc w:val="left"/>
            </w:pPr>
            <w:r>
              <w:rPr>
                <w:rFonts w:ascii="Arial" w:cs="Arial" w:eastAsia="Arial" w:hAnsi="Arial"/>
                <w:sz w:val="24"/>
                <w:szCs w:val="24"/>
              </w:rPr>
              <w:t xml:space="preserve">4.</w:t>
            </w:r>
            <w:r>
              <w:rPr>
                <w:rFonts w:ascii="Arial" w:cs="Arial" w:eastAsia="Arial" w:hAnsi="Arial"/>
                <w:sz w:val="24"/>
                <w:szCs w:val="24"/>
              </w:rPr>
              <w:t xml:space="preserve">Элитная частная застройка</w:t>
            </w:r>
          </w:p>
          <w:p>
            <w:pPr>
              <w:jc w:val="left"/>
            </w:pPr>
            <w:r>
              <w:rPr>
                <w:rFonts w:ascii="Arial" w:cs="Arial" w:eastAsia="Arial" w:hAnsi="Arial"/>
                <w:sz w:val="24"/>
                <w:szCs w:val="24"/>
              </w:rPr>
              <w:t xml:space="preserve">5.</w:t>
            </w:r>
            <w:r>
              <w:rPr>
                <w:rFonts w:ascii="Arial" w:cs="Arial" w:eastAsia="Arial" w:hAnsi="Arial"/>
                <w:sz w:val="24"/>
                <w:szCs w:val="24"/>
              </w:rPr>
              <w:t xml:space="preserve">Жилище барачного типа/гостиничного типа</w:t>
            </w:r>
          </w:p>
          <w:p>
            <w:pPr>
              <w:jc w:val="left"/>
            </w:pPr>
            <w:r>
              <w:rPr>
                <w:rFonts w:ascii="Arial" w:cs="Arial" w:eastAsia="Arial" w:hAnsi="Arial"/>
                <w:sz w:val="24"/>
                <w:szCs w:val="24"/>
              </w:rPr>
              <w:t xml:space="preserve">6.</w:t>
            </w:r>
            <w:r>
              <w:rPr>
                <w:rFonts w:ascii="Arial" w:cs="Arial" w:eastAsia="Arial" w:hAnsi="Arial"/>
                <w:sz w:val="24"/>
                <w:szCs w:val="24"/>
              </w:rPr>
              <w:t xml:space="preserve">Временное жилье</w:t>
            </w:r>
          </w:p>
          <w:p>
            <w:pPr>
              <w:jc w:val="left"/>
            </w:pPr>
            <w:r>
              <w:rPr>
                <w:rFonts w:ascii="Arial" w:cs="Arial" w:eastAsia="Arial" w:hAnsi="Arial"/>
                <w:sz w:val="24"/>
                <w:szCs w:val="24"/>
              </w:rPr>
              <w:t xml:space="preserve">7.</w:t>
            </w:r>
            <w:r>
              <w:rPr>
                <w:rFonts w:ascii="Arial" w:cs="Arial" w:eastAsia="Arial" w:hAnsi="Arial"/>
                <w:sz w:val="24"/>
                <w:szCs w:val="24"/>
              </w:rPr>
              <w:t xml:space="preserve">Другое _______________________</w:t>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7"/>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Являетесь ли Вы гражданином Кыргызской Республики?</w:t>
            </w:r>
          </w:p>
          <w:p>
            <w:pPr>
              <w:jc w:val="left"/>
            </w:pPr>
            <w:r>
              <w:rPr>
                <w:rFonts w:ascii="Arial" w:cs="Arial" w:eastAsia="Arial" w:hAnsi="Arial"/>
                <w:sz w:val="24"/>
                <w:szCs w:val="24"/>
              </w:rPr>
              <w:t xml:space="preserve">1.</w:t>
            </w:r>
            <w:r>
              <w:rPr>
                <w:rFonts w:ascii="Arial" w:cs="Arial" w:eastAsia="Arial" w:hAnsi="Arial"/>
                <w:sz w:val="24"/>
                <w:szCs w:val="24"/>
              </w:rPr>
              <w:t xml:space="preserve">Да</w:t>
            </w:r>
          </w:p>
          <w:p>
            <w:pPr>
              <w:jc w:val="left"/>
            </w:pPr>
            <w:r>
              <w:rPr>
                <w:rFonts w:ascii="Arial" w:cs="Arial" w:eastAsia="Arial" w:hAnsi="Arial"/>
                <w:sz w:val="24"/>
                <w:szCs w:val="24"/>
              </w:rPr>
              <w:t xml:space="preserve">2.</w:t>
            </w:r>
            <w:r>
              <w:rPr>
                <w:rFonts w:ascii="Arial" w:cs="Arial" w:eastAsia="Arial" w:hAnsi="Arial"/>
                <w:sz w:val="24"/>
                <w:szCs w:val="24"/>
              </w:rPr>
              <w:t xml:space="preserve">Нет      → ЗАКОНЧИТЬ ИНТЕРВЬЮ</w:t>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6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Возраст, лет:</w:t>
            </w:r>
          </w:p>
          <w:p>
            <w:pPr>
              <w:jc w:val="left"/>
            </w:pPr>
            <w:r>
              <w:rPr>
                <w:rFonts w:ascii="Arial" w:cs="Arial" w:eastAsia="Arial" w:hAnsi="Arial"/>
                <w:sz w:val="24"/>
                <w:szCs w:val="24"/>
              </w:rPr>
              <w:t xml:space="preserve">1.</w:t>
            </w:r>
            <w:r>
              <w:rPr>
                <w:rFonts w:ascii="Arial" w:cs="Arial" w:eastAsia="Arial" w:hAnsi="Arial"/>
                <w:sz w:val="24"/>
                <w:szCs w:val="24"/>
              </w:rPr>
              <w:t xml:space="preserve">18 - 28</w:t>
            </w:r>
          </w:p>
          <w:p>
            <w:pPr>
              <w:jc w:val="left"/>
            </w:pPr>
            <w:r>
              <w:rPr>
                <w:rFonts w:ascii="Arial" w:cs="Arial" w:eastAsia="Arial" w:hAnsi="Arial"/>
                <w:sz w:val="24"/>
                <w:szCs w:val="24"/>
              </w:rPr>
              <w:t xml:space="preserve">2.</w:t>
            </w:r>
            <w:r>
              <w:rPr>
                <w:rFonts w:ascii="Arial" w:cs="Arial" w:eastAsia="Arial" w:hAnsi="Arial"/>
                <w:sz w:val="24"/>
                <w:szCs w:val="24"/>
              </w:rPr>
              <w:t xml:space="preserve">29 - 40</w:t>
            </w:r>
          </w:p>
          <w:p>
            <w:pPr>
              <w:jc w:val="left"/>
            </w:pPr>
            <w:r>
              <w:rPr>
                <w:rFonts w:ascii="Arial" w:cs="Arial" w:eastAsia="Arial" w:hAnsi="Arial"/>
                <w:sz w:val="24"/>
                <w:szCs w:val="24"/>
              </w:rPr>
              <w:t xml:space="preserve">3.</w:t>
            </w:r>
            <w:r>
              <w:rPr>
                <w:rFonts w:ascii="Arial" w:cs="Arial" w:eastAsia="Arial" w:hAnsi="Arial"/>
                <w:sz w:val="24"/>
                <w:szCs w:val="24"/>
              </w:rPr>
              <w:t xml:space="preserve">41 - 52</w:t>
            </w:r>
          </w:p>
          <w:p>
            <w:pPr>
              <w:jc w:val="left"/>
            </w:pPr>
            <w:r>
              <w:rPr>
                <w:rFonts w:ascii="Arial" w:cs="Arial" w:eastAsia="Arial" w:hAnsi="Arial"/>
                <w:sz w:val="24"/>
                <w:szCs w:val="24"/>
              </w:rPr>
              <w:t xml:space="preserve">4.</w:t>
            </w:r>
            <w:r>
              <w:rPr>
                <w:rFonts w:ascii="Arial" w:cs="Arial" w:eastAsia="Arial" w:hAnsi="Arial"/>
                <w:sz w:val="24"/>
                <w:szCs w:val="24"/>
              </w:rPr>
              <w:t xml:space="preserve">53 – 64</w:t>
            </w:r>
          </w:p>
          <w:p>
            <w:pPr>
              <w:jc w:val="left"/>
            </w:pPr>
            <w:r>
              <w:rPr>
                <w:rFonts w:ascii="Arial" w:cs="Arial" w:eastAsia="Arial" w:hAnsi="Arial"/>
                <w:sz w:val="24"/>
                <w:szCs w:val="24"/>
              </w:rPr>
              <w:t xml:space="preserve">5.</w:t>
            </w:r>
            <w:r>
              <w:rPr>
                <w:rFonts w:ascii="Arial" w:cs="Arial" w:eastAsia="Arial" w:hAnsi="Arial"/>
                <w:sz w:val="24"/>
                <w:szCs w:val="24"/>
              </w:rPr>
              <w:t xml:space="preserve">65 - 75</w:t>
            </w:r>
          </w:p>
        </w:tc>
        <w:tc>
          <w:tcPr>
            <w:tcW w:type="dxa" w:w="4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Пол:</w:t>
            </w:r>
          </w:p>
          <w:p>
            <w:pPr>
              <w:jc w:val="left"/>
            </w:pPr>
            <w:r>
              <w:rPr>
                <w:rFonts w:ascii="Arial" w:cs="Arial" w:eastAsia="Arial" w:hAnsi="Arial"/>
                <w:sz w:val="24"/>
                <w:szCs w:val="24"/>
              </w:rPr>
              <w:t xml:space="preserve">1.</w:t>
            </w:r>
            <w:r>
              <w:rPr>
                <w:rFonts w:ascii="Arial" w:cs="Arial" w:eastAsia="Arial" w:hAnsi="Arial"/>
                <w:sz w:val="24"/>
                <w:szCs w:val="24"/>
              </w:rPr>
              <w:t xml:space="preserve">Женский</w:t>
            </w:r>
          </w:p>
          <w:p>
            <w:pPr>
              <w:jc w:val="left"/>
            </w:pPr>
            <w:r>
              <w:rPr>
                <w:rFonts w:ascii="Arial" w:cs="Arial" w:eastAsia="Arial" w:hAnsi="Arial"/>
                <w:sz w:val="24"/>
                <w:szCs w:val="24"/>
              </w:rPr>
              <w:t xml:space="preserve">2.</w:t>
            </w:r>
            <w:r>
              <w:rPr>
                <w:rFonts w:ascii="Arial" w:cs="Arial" w:eastAsia="Arial" w:hAnsi="Arial"/>
                <w:sz w:val="24"/>
                <w:szCs w:val="24"/>
              </w:rPr>
              <w:t xml:space="preserve">Мужской</w:t>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6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Образование:</w:t>
            </w:r>
          </w:p>
          <w:p>
            <w:pPr>
              <w:jc w:val="left"/>
            </w:pPr>
            <w:r>
              <w:rPr>
                <w:rFonts w:ascii="Arial" w:cs="Arial" w:eastAsia="Arial" w:hAnsi="Arial"/>
                <w:sz w:val="24"/>
                <w:szCs w:val="24"/>
              </w:rPr>
              <w:t xml:space="preserve">1.</w:t>
            </w:r>
            <w:r>
              <w:rPr>
                <w:rFonts w:ascii="Arial" w:cs="Arial" w:eastAsia="Arial" w:hAnsi="Arial"/>
                <w:sz w:val="24"/>
                <w:szCs w:val="24"/>
              </w:rPr>
              <w:t xml:space="preserve">Основное общее (8-9 классов)</w:t>
            </w:r>
          </w:p>
          <w:p>
            <w:pPr>
              <w:jc w:val="left"/>
            </w:pPr>
            <w:r>
              <w:rPr>
                <w:rFonts w:ascii="Arial" w:cs="Arial" w:eastAsia="Arial" w:hAnsi="Arial"/>
                <w:sz w:val="24"/>
                <w:szCs w:val="24"/>
              </w:rPr>
              <w:t xml:space="preserve">2.</w:t>
            </w:r>
            <w:r>
              <w:rPr>
                <w:rFonts w:ascii="Arial" w:cs="Arial" w:eastAsia="Arial" w:hAnsi="Arial"/>
                <w:sz w:val="24"/>
                <w:szCs w:val="24"/>
              </w:rPr>
              <w:t xml:space="preserve">Среднее общее (10-11 классов)</w:t>
            </w:r>
          </w:p>
          <w:p>
            <w:pPr>
              <w:jc w:val="left"/>
            </w:pPr>
            <w:r>
              <w:rPr>
                <w:rFonts w:ascii="Arial" w:cs="Arial" w:eastAsia="Arial" w:hAnsi="Arial"/>
                <w:sz w:val="24"/>
                <w:szCs w:val="24"/>
              </w:rPr>
              <w:t xml:space="preserve">3.</w:t>
            </w:r>
            <w:r>
              <w:rPr>
                <w:rFonts w:ascii="Arial" w:cs="Arial" w:eastAsia="Arial" w:hAnsi="Arial"/>
                <w:sz w:val="24"/>
                <w:szCs w:val="24"/>
              </w:rPr>
              <w:t xml:space="preserve">Среднее профессиональное</w:t>
            </w:r>
          </w:p>
          <w:p>
            <w:pPr>
              <w:jc w:val="left"/>
            </w:pPr>
            <w:r>
              <w:rPr>
                <w:rFonts w:ascii="Arial" w:cs="Arial" w:eastAsia="Arial" w:hAnsi="Arial"/>
                <w:sz w:val="24"/>
                <w:szCs w:val="24"/>
              </w:rPr>
              <w:t xml:space="preserve">4.</w:t>
            </w:r>
            <w:r>
              <w:rPr>
                <w:rFonts w:ascii="Arial" w:cs="Arial" w:eastAsia="Arial" w:hAnsi="Arial"/>
                <w:sz w:val="24"/>
                <w:szCs w:val="24"/>
              </w:rPr>
              <w:t xml:space="preserve">Незаконченное высшее (3 курса вуза)</w:t>
            </w:r>
          </w:p>
          <w:p>
            <w:pPr>
              <w:jc w:val="left"/>
            </w:pPr>
            <w:r>
              <w:rPr>
                <w:rFonts w:ascii="Arial" w:cs="Arial" w:eastAsia="Arial" w:hAnsi="Arial"/>
                <w:sz w:val="24"/>
                <w:szCs w:val="24"/>
              </w:rPr>
              <w:t xml:space="preserve">5.</w:t>
            </w:r>
            <w:r>
              <w:rPr>
                <w:rFonts w:ascii="Arial" w:cs="Arial" w:eastAsia="Arial" w:hAnsi="Arial"/>
                <w:sz w:val="24"/>
                <w:szCs w:val="24"/>
              </w:rPr>
              <w:t xml:space="preserve">Высшее (наличие диплома)</w:t>
            </w:r>
          </w:p>
          <w:p>
            <w:pPr>
              <w:jc w:val="left"/>
            </w:pPr>
            <w:r>
              <w:rPr>
                <w:rFonts w:ascii="Arial" w:cs="Arial" w:eastAsia="Arial" w:hAnsi="Arial"/>
                <w:sz w:val="24"/>
                <w:szCs w:val="24"/>
              </w:rPr>
              <w:t xml:space="preserve">6.</w:t>
            </w:r>
            <w:r>
              <w:rPr>
                <w:rFonts w:ascii="Arial" w:cs="Arial" w:eastAsia="Arial" w:hAnsi="Arial"/>
                <w:sz w:val="24"/>
                <w:szCs w:val="24"/>
              </w:rPr>
              <w:t xml:space="preserve">Ученая степень</w:t>
            </w:r>
          </w:p>
        </w:tc>
        <w:tc>
          <w:tcPr>
            <w:tcW w:type="dxa" w:w="4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Род занятий</w:t>
            </w:r>
          </w:p>
          <w:p>
            <w:pPr>
              <w:jc w:val="left"/>
            </w:pPr>
            <w:r>
              <w:rPr>
                <w:rFonts w:ascii="Arial" w:cs="Arial" w:eastAsia="Arial" w:hAnsi="Arial"/>
                <w:sz w:val="24"/>
                <w:szCs w:val="24"/>
              </w:rPr>
              <w:t xml:space="preserve">1.</w:t>
            </w:r>
            <w:r>
              <w:rPr>
                <w:rFonts w:ascii="Arial" w:cs="Arial" w:eastAsia="Arial" w:hAnsi="Arial"/>
                <w:sz w:val="24"/>
                <w:szCs w:val="24"/>
              </w:rPr>
              <w:t xml:space="preserve">Служащий в государственном или бюджетном учреждении</w:t>
            </w:r>
          </w:p>
          <w:p>
            <w:pPr>
              <w:jc w:val="left"/>
            </w:pPr>
            <w:r>
              <w:rPr>
                <w:rFonts w:ascii="Arial" w:cs="Arial" w:eastAsia="Arial" w:hAnsi="Arial"/>
                <w:sz w:val="24"/>
                <w:szCs w:val="24"/>
              </w:rPr>
              <w:t xml:space="preserve">2.</w:t>
            </w:r>
            <w:r>
              <w:rPr>
                <w:rFonts w:ascii="Arial" w:cs="Arial" w:eastAsia="Arial" w:hAnsi="Arial"/>
                <w:sz w:val="24"/>
                <w:szCs w:val="24"/>
              </w:rPr>
              <w:t xml:space="preserve">Работник по найму в частной организации</w:t>
            </w:r>
          </w:p>
          <w:p>
            <w:pPr>
              <w:jc w:val="left"/>
            </w:pPr>
            <w:r>
              <w:rPr>
                <w:rFonts w:ascii="Arial" w:cs="Arial" w:eastAsia="Arial" w:hAnsi="Arial"/>
                <w:sz w:val="24"/>
                <w:szCs w:val="24"/>
              </w:rPr>
              <w:t xml:space="preserve">3.</w:t>
            </w:r>
            <w:r>
              <w:rPr>
                <w:rFonts w:ascii="Arial" w:cs="Arial" w:eastAsia="Arial" w:hAnsi="Arial"/>
                <w:sz w:val="24"/>
                <w:szCs w:val="24"/>
              </w:rPr>
              <w:t xml:space="preserve">Частный предприниматель/Фермер</w:t>
            </w:r>
          </w:p>
          <w:p>
            <w:pPr>
              <w:jc w:val="left"/>
            </w:pPr>
            <w:r>
              <w:rPr>
                <w:rFonts w:ascii="Arial" w:cs="Arial" w:eastAsia="Arial" w:hAnsi="Arial"/>
                <w:sz w:val="24"/>
                <w:szCs w:val="24"/>
              </w:rPr>
              <w:t xml:space="preserve">4.</w:t>
            </w:r>
            <w:r>
              <w:rPr>
                <w:rFonts w:ascii="Arial" w:cs="Arial" w:eastAsia="Arial" w:hAnsi="Arial"/>
                <w:sz w:val="24"/>
                <w:szCs w:val="24"/>
              </w:rPr>
              <w:t xml:space="preserve">Студент</w:t>
            </w:r>
          </w:p>
          <w:p>
            <w:pPr>
              <w:jc w:val="left"/>
            </w:pPr>
            <w:r>
              <w:rPr>
                <w:rFonts w:ascii="Arial" w:cs="Arial" w:eastAsia="Arial" w:hAnsi="Arial"/>
                <w:sz w:val="24"/>
                <w:szCs w:val="24"/>
              </w:rPr>
              <w:t xml:space="preserve">5.</w:t>
            </w:r>
            <w:r>
              <w:rPr>
                <w:rFonts w:ascii="Arial" w:cs="Arial" w:eastAsia="Arial" w:hAnsi="Arial"/>
                <w:sz w:val="24"/>
                <w:szCs w:val="24"/>
              </w:rPr>
              <w:t xml:space="preserve">Безработный</w:t>
            </w:r>
          </w:p>
          <w:p>
            <w:pPr>
              <w:jc w:val="left"/>
            </w:pPr>
            <w:r>
              <w:rPr>
                <w:rFonts w:ascii="Arial" w:cs="Arial" w:eastAsia="Arial" w:hAnsi="Arial"/>
                <w:sz w:val="24"/>
                <w:szCs w:val="24"/>
              </w:rPr>
              <w:t xml:space="preserve">6.</w:t>
            </w:r>
            <w:r>
              <w:rPr>
                <w:rFonts w:ascii="Arial" w:cs="Arial" w:eastAsia="Arial" w:hAnsi="Arial"/>
                <w:sz w:val="24"/>
                <w:szCs w:val="24"/>
              </w:rPr>
              <w:t xml:space="preserve">Другое__________________________________________</w:t>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Пожалуйста, оцените нижеперечисленные органы государственного и муниципального управления.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Интервьюер, примите ОДИН вариант ответа по каждой строке и по каждому столбцу, вписывая в пустые ячейки номера выбранных респондентом ответов, указанные ниже.</w:t>
            </w:r>
          </w:p>
        </w:tc>
      </w:tr>
      <w:tr>
        <w:tc>
          <w:tcPr>
            <w:tcW w:type="dxa" w:w="25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 ответа</w:t>
            </w:r>
          </w:p>
        </w:tc>
        <w:tc>
          <w:tcPr>
            <w:tcW w:type="dxa" w:w="763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Варианты ответов</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Столбец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Столбец 2</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Столбец 3</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доверяю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коррупции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хорошо</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доверяю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хорошо, чем плохо</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не доверяю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плохо, чем хорошо</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не доверяю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высокий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плохо</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r>
    </w:tbl>
    <w:p>
      <w:pPr>
        <w:spacing w:after="120"/>
        <w:ind w:firstLine="23"/>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4036"/>
        <w:gridCol w:w="1488"/>
        <w:gridCol w:w="1504"/>
        <w:gridCol w:w="2548"/>
      </w:tblGrid>
      <w:tr>
        <w:tc>
          <w:tcPr>
            <w:tcW w:type="dxa" w:w="6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40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Перечень государственных и муниципальных органов</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Столбец 1</w:t>
            </w:r>
          </w:p>
        </w:tc>
        <w:tc>
          <w:tcPr>
            <w:tcW w:type="dxa" w:w="15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Столбец 2</w:t>
            </w:r>
          </w:p>
        </w:tc>
        <w:tc>
          <w:tcPr>
            <w:tcW w:type="dxa" w:w="25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Столбец</w:t>
            </w:r>
          </w:p>
          <w:p>
            <w:pPr>
              <w:jc w:val="center"/>
            </w:pPr>
            <w:r>
              <w:rPr>
                <w:rFonts w:ascii="Arial" w:cs="Arial" w:eastAsia="Arial" w:hAnsi="Arial"/>
                <w:sz w:val="24"/>
                <w:szCs w:val="24"/>
              </w:rPr>
              <w:t xml:space="preserve">3</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Насколько Вы доверяете данному органу?</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Каков, по Вашему мнению, уровень коррупции в</w:t>
            </w:r>
          </w:p>
          <w:p>
            <w:pPr>
              <w:jc w:val="center"/>
            </w:pPr>
            <w:r>
              <w:rPr>
                <w:rFonts w:ascii="Arial" w:cs="Arial" w:eastAsia="Arial" w:hAnsi="Arial"/>
                <w:sz w:val="24"/>
                <w:szCs w:val="24"/>
              </w:rPr>
              <w:t xml:space="preserve">данном органе?</w:t>
            </w:r>
          </w:p>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Оцените качество работы (предоставляемые услуги и</w:t>
            </w:r>
          </w:p>
          <w:p>
            <w:pPr>
              <w:jc w:val="center"/>
            </w:pPr>
            <w:r>
              <w:rPr>
                <w:rFonts w:ascii="Arial" w:cs="Arial" w:eastAsia="Arial" w:hAnsi="Arial"/>
                <w:sz w:val="24"/>
                <w:szCs w:val="24"/>
              </w:rPr>
              <w:t xml:space="preserve">выполняемые функции)</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p>
            <w:pPr>
              <w:jc w:val="left"/>
            </w:pPr>
            <w:r>
              <w:rPr>
                <w:rFonts w:ascii="Arial" w:cs="Arial" w:eastAsia="Arial" w:hAnsi="Arial"/>
                <w:sz w:val="24"/>
                <w:szCs w:val="24"/>
              </w:rPr>
              <w:t xml:space="preserve">(Защита интересов Кыргызской Республики, а также  прав граждан Кыргызской Республики  за рубежом, консульская поддержка, нотариальные услуги и помощь в оформлении и получении документов для граждан Кыргызской Республики за рубежом, оформление виз для иностранных граждан)</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p>
            <w:pPr>
              <w:jc w:val="left"/>
            </w:pPr>
            <w:r>
              <w:rPr>
                <w:rFonts w:ascii="Arial" w:cs="Arial" w:eastAsia="Arial" w:hAnsi="Arial"/>
                <w:sz w:val="24"/>
                <w:szCs w:val="24"/>
              </w:rPr>
              <w:t xml:space="preserve">(Обеспечение охраны общественного порядка, безопасности дорожного движения, борьба с преступностью, выдача справок о судимости)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p>
            <w:pPr>
              <w:jc w:val="left"/>
            </w:pPr>
            <w:r>
              <w:rPr>
                <w:rFonts w:ascii="Arial" w:cs="Arial" w:eastAsia="Arial" w:hAnsi="Arial"/>
                <w:sz w:val="24"/>
                <w:szCs w:val="24"/>
              </w:rPr>
              <w:t xml:space="preserve">(Регистрация организаций и частных предпринимателей, лицензирование деятельности адвокатов и нотариусов, судебная экспертиза, экспертиза нормативных правовых актов, предоставление информации по залогам)</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p>
            <w:pPr>
              <w:jc w:val="left"/>
            </w:pPr>
            <w:r>
              <w:rPr>
                <w:rFonts w:ascii="Arial" w:cs="Arial" w:eastAsia="Arial" w:hAnsi="Arial"/>
                <w:sz w:val="24"/>
                <w:szCs w:val="24"/>
              </w:rPr>
              <w:t xml:space="preserve">(Обеспечение республиканского и местных бюджетов, дотации, регулирование вопросов государственных закупок, регулирование производства, использования, обращения, учета и хранения драгоценных металлов и драгоценных камней и изделий из них)</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w:t>
            </w:r>
          </w:p>
          <w:p>
            <w:pPr>
              <w:jc w:val="left"/>
            </w:pPr>
            <w:r>
              <w:rPr>
                <w:rFonts w:ascii="Arial" w:cs="Arial" w:eastAsia="Arial" w:hAnsi="Arial"/>
                <w:sz w:val="24"/>
                <w:szCs w:val="24"/>
              </w:rPr>
              <w:t xml:space="preserve">(Создание условий для экономического развития, торговли, развития предпринимательства; привлечение инвестиций, сертификация соответствия  пищевой продукции, товаров народного потребления, горюче-смазочных материалов, машиностроительной, электротехнической продукции; экспертиза стандартов и правил стандартизации)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Кыргызской Республики</w:t>
            </w:r>
          </w:p>
          <w:p>
            <w:pPr>
              <w:jc w:val="left"/>
            </w:pPr>
            <w:r>
              <w:rPr>
                <w:rFonts w:ascii="Arial" w:cs="Arial" w:eastAsia="Arial" w:hAnsi="Arial"/>
                <w:sz w:val="24"/>
                <w:szCs w:val="24"/>
              </w:rPr>
              <w:t xml:space="preserve">(Помощь фермерам, развитие животноводства, сельскохозяйственного производства и перерабатывающей промышленности, ветеринарно-санитарные мероприятия, обработка посевов против вредителей, экспертиза ветеринарных лекарственных средств, обеспечение поливной водой)</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p>
            <w:pPr>
              <w:jc w:val="left"/>
            </w:pPr>
            <w:r>
              <w:rPr>
                <w:rFonts w:ascii="Arial" w:cs="Arial" w:eastAsia="Arial" w:hAnsi="Arial"/>
                <w:sz w:val="24"/>
                <w:szCs w:val="24"/>
              </w:rPr>
              <w:t xml:space="preserve">(Обеспечение пассажирских и грузовых автомобильных, железнодорожных и авиаперевозок; строительство и улучшение автомобильных дорог, лицензирование компаний, занимающихся пассажирскими и грузовыми перевозками, развитие рынка связи)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p>
            <w:pPr>
              <w:jc w:val="left"/>
            </w:pPr>
            <w:r>
              <w:rPr>
                <w:rFonts w:ascii="Arial" w:cs="Arial" w:eastAsia="Arial" w:hAnsi="Arial"/>
                <w:sz w:val="24"/>
                <w:szCs w:val="24"/>
              </w:rPr>
              <w:t xml:space="preserve">(Спасательные работы, ликвидация последствий стихийных бедствий, аварий, катастроф, обучение, подготовка и переподготовка в сфере пожарной безопасности и гражданской защиты)</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p>
            <w:pPr>
              <w:jc w:val="left"/>
            </w:pPr>
            <w:r>
              <w:rPr>
                <w:rFonts w:ascii="Arial" w:cs="Arial" w:eastAsia="Arial" w:hAnsi="Arial"/>
                <w:sz w:val="24"/>
                <w:szCs w:val="24"/>
              </w:rPr>
              <w:t xml:space="preserve">(Электроэнергетические компании, ГЭС, ТЭЦ, промышленные предприятия, развитие энергетики и промышленности; лицензирование и регулирование в топливно-энергетическом комплексе и создание условий для надежного снабжения потребителей энергетическими ресурсами, промышленными товарами и услугами)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p>
            <w:pPr>
              <w:jc w:val="left"/>
            </w:pPr>
            <w:r>
              <w:rPr>
                <w:rFonts w:ascii="Arial" w:cs="Arial" w:eastAsia="Arial" w:hAnsi="Arial"/>
                <w:sz w:val="24"/>
                <w:szCs w:val="24"/>
              </w:rPr>
              <w:t xml:space="preserve">(Детские сады, школы, колледжи, университеты и другие образовательные организации, лицензирование образовательных учреждений; предоставление качественного образования, разработка и утверждение образовательных программ)</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p>
            <w:pPr>
              <w:jc w:val="left"/>
            </w:pPr>
            <w:r>
              <w:rPr>
                <w:rFonts w:ascii="Arial" w:cs="Arial" w:eastAsia="Arial" w:hAnsi="Arial"/>
                <w:sz w:val="24"/>
                <w:szCs w:val="24"/>
              </w:rPr>
              <w:t xml:space="preserve">(Больницы, поликлиники, диагностические центры, аптеки, ФАПы, выдача лицензий негосударственным медицинским учреждениям; предоставление качественного медицинского обслуживания; скорая медицинская помощь на амбулаторном уровне, пунктами/станциями и отделениями скорой медицинской помощи, медицинская помощь в стационарах и амбулаторно, изготовление и реализация медицинских препаратов и техники; лицензирование медицинских учреждений)</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w:t>
            </w:r>
          </w:p>
          <w:p>
            <w:pPr>
              <w:jc w:val="left"/>
            </w:pPr>
            <w:r>
              <w:rPr>
                <w:rFonts w:ascii="Arial" w:cs="Arial" w:eastAsia="Arial" w:hAnsi="Arial"/>
                <w:sz w:val="24"/>
                <w:szCs w:val="24"/>
              </w:rPr>
              <w:t xml:space="preserve">(Развитие театров, кино, библиотек, газет, журналов, телевидения, книгоиздания, туризма; организация работы творческих коллективов, кружков, студий)</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Кыргызской Республики</w:t>
            </w:r>
          </w:p>
          <w:p>
            <w:pPr>
              <w:jc w:val="left"/>
            </w:pPr>
            <w:r>
              <w:rPr>
                <w:rFonts w:ascii="Arial" w:cs="Arial" w:eastAsia="Arial" w:hAnsi="Arial"/>
                <w:sz w:val="24"/>
                <w:szCs w:val="24"/>
              </w:rPr>
              <w:t xml:space="preserve">(Назначение и выплата социальных пособий сиротам, многодетным семьям, лицам с ограниченными возможностями здоровья, пособий на погребение; социальное обслуживание на дому одиноко проживающих пожилых граждан и ЛОВЗ)</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Кыргызской Республики</w:t>
            </w:r>
          </w:p>
          <w:p>
            <w:pPr>
              <w:jc w:val="left"/>
            </w:pPr>
            <w:r>
              <w:rPr>
                <w:rFonts w:ascii="Arial" w:cs="Arial" w:eastAsia="Arial" w:hAnsi="Arial"/>
                <w:sz w:val="24"/>
                <w:szCs w:val="24"/>
              </w:rPr>
              <w:t xml:space="preserve">(Содействие занятости населения, защита трудовых прав граждан, развитие профессионально-технических лицеев, работа с молодежью; назначение и выплата пособий по безработице, регистрация безработных, содействие в трудоустройстве за рубежом, работа с трудовыми мигрантами, обучение профессиям, востребованным на рынке труда)</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p>
            <w:pPr>
              <w:jc w:val="left"/>
            </w:pPr>
            <w:r>
              <w:rPr>
                <w:rFonts w:ascii="Arial" w:cs="Arial" w:eastAsia="Arial" w:hAnsi="Arial"/>
                <w:sz w:val="24"/>
                <w:szCs w:val="24"/>
              </w:rPr>
              <w:t xml:space="preserve">(Охрана окружающей среды, сохранение экологии и лесов; лабораторные исследования промышленных выбросов, сточных вод и загрязнений земельных ресурсов, организация посещений охраняемых природных территорий, заповедников)</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Правительстве Кыргызской Республики</w:t>
            </w:r>
          </w:p>
          <w:p>
            <w:pPr>
              <w:jc w:val="left"/>
            </w:pPr>
            <w:r>
              <w:rPr>
                <w:rFonts w:ascii="Arial" w:cs="Arial" w:eastAsia="Arial" w:hAnsi="Arial"/>
                <w:sz w:val="24"/>
                <w:szCs w:val="24"/>
              </w:rPr>
              <w:t xml:space="preserve">(Выдача лицензий компаниям телефонной, мобильной связи и интернет-провайдерам; контроль за качеством услуг связи; сертифицирование оборудования и услуг связи)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p>
            <w:pPr>
              <w:jc w:val="left"/>
            </w:pPr>
            <w:r>
              <w:rPr>
                <w:rFonts w:ascii="Arial" w:cs="Arial" w:eastAsia="Arial" w:hAnsi="Arial"/>
                <w:sz w:val="24"/>
                <w:szCs w:val="24"/>
              </w:rPr>
              <w:t xml:space="preserve">(Физическая культура, спорт, организация спортивно-массовой работы)</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p>
            <w:pPr>
              <w:jc w:val="left"/>
            </w:pPr>
            <w:r>
              <w:rPr>
                <w:rFonts w:ascii="Arial" w:cs="Arial" w:eastAsia="Arial" w:hAnsi="Arial"/>
                <w:sz w:val="24"/>
                <w:szCs w:val="24"/>
              </w:rPr>
              <w:t xml:space="preserve">(Лицензирование и надзор за выполнением строительных работ; подготовка планов и документов на земельные участки; регулирование застройки и землепользования в населенных пунктах, выбор земельных участков для всех видов строительства)</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p>
            <w:pPr>
              <w:jc w:val="left"/>
            </w:pPr>
            <w:r>
              <w:rPr>
                <w:rFonts w:ascii="Arial" w:cs="Arial" w:eastAsia="Arial" w:hAnsi="Arial"/>
                <w:sz w:val="24"/>
                <w:szCs w:val="24"/>
              </w:rPr>
              <w:t xml:space="preserve">(Развитие мэрий городов Бишкек и Ош,</w:t>
            </w:r>
            <w:r>
              <w:rPr>
                <w:rFonts w:ascii="Arial" w:cs="Arial" w:eastAsia="Arial" w:hAnsi="Arial"/>
                <w:sz w:val="24"/>
                <w:szCs w:val="24"/>
              </w:rPr>
              <w:t xml:space="preserve"> защита прав и интересов местного самоуправления</w:t>
            </w:r>
            <w:r>
              <w:rPr>
                <w:rFonts w:ascii="Arial" w:cs="Arial" w:eastAsia="Arial" w:hAnsi="Arial"/>
                <w:sz w:val="24"/>
                <w:szCs w:val="24"/>
              </w:rPr>
              <w:t xml:space="preserve">, укрепление межнационального согласия)</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p>
            <w:pPr>
              <w:jc w:val="left"/>
            </w:pPr>
            <w:r>
              <w:rPr>
                <w:rFonts w:ascii="Arial" w:cs="Arial" w:eastAsia="Arial" w:hAnsi="Arial"/>
                <w:sz w:val="24"/>
                <w:szCs w:val="24"/>
              </w:rPr>
              <w:t xml:space="preserve">(Развитие и защита конкуренции, обеспечение доступности товаров (работ, услуг) для потребителей, согласование тарифов на услуги госорганов и мэрий городов Бишкек и Ош, государственная защита прав потребителей)</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p>
            <w:pPr>
              <w:jc w:val="left"/>
            </w:pPr>
            <w:r>
              <w:rPr>
                <w:rFonts w:ascii="Arial" w:cs="Arial" w:eastAsia="Arial" w:hAnsi="Arial"/>
                <w:sz w:val="24"/>
                <w:szCs w:val="24"/>
              </w:rPr>
              <w:t xml:space="preserve">(Охрана недр и окружающей среды, развитие горнодобывающей промышленности, предоставление материалов и информации по топографо-геодезическим, съемочным, картографическим работам и объектам недропользования)</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p>
            <w:pPr>
              <w:jc w:val="left"/>
            </w:pPr>
            <w:r>
              <w:rPr>
                <w:rFonts w:ascii="Arial" w:cs="Arial" w:eastAsia="Arial" w:hAnsi="Arial"/>
                <w:sz w:val="24"/>
                <w:szCs w:val="24"/>
              </w:rPr>
              <w:t xml:space="preserve">(Тюрьмы; колонии; следственные изоляторы; обеспечение правопорядка и законности в колониях и следственных изоляторах; охрана прав, свобод и законных интересов осужденных и заключенных, предоставление комнат для свиданий, выдача справок об освобождении)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p>
            <w:pPr>
              <w:jc w:val="left"/>
            </w:pPr>
            <w:r>
              <w:rPr>
                <w:rFonts w:ascii="Arial" w:cs="Arial" w:eastAsia="Arial" w:hAnsi="Arial"/>
                <w:sz w:val="24"/>
                <w:szCs w:val="24"/>
              </w:rPr>
              <w:t xml:space="preserve">(Сбор налогов и платежей; налоговые проверки юридических и физических лиц, предоставление качественных налоговых услуг)</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p>
            <w:pPr>
              <w:jc w:val="left"/>
            </w:pPr>
            <w:r>
              <w:rPr>
                <w:rFonts w:ascii="Arial" w:cs="Arial" w:eastAsia="Arial" w:hAnsi="Arial"/>
                <w:sz w:val="24"/>
                <w:szCs w:val="24"/>
              </w:rPr>
              <w:t xml:space="preserve">(Таможенный контроль и оформление товаров и транспортных средств, перемещаемых через границу КР; сбор таможенных платежей, таможенное сопровождение товаров и транспортных средств)</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уд</w:t>
            </w:r>
            <w:r>
              <w:rPr>
                <w:rFonts w:ascii="Arial" w:cs="Arial" w:eastAsia="Arial" w:hAnsi="Arial"/>
                <w:sz w:val="24"/>
                <w:szCs w:val="24"/>
              </w:rPr>
              <w:t xml:space="preserve">а</w:t>
            </w:r>
            <w:r>
              <w:rPr>
                <w:rFonts w:ascii="Arial" w:cs="Arial" w:eastAsia="Arial" w:hAnsi="Arial"/>
                <w:sz w:val="24"/>
                <w:szCs w:val="24"/>
              </w:rPr>
              <w:t xml:space="preserve">рс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а </w:t>
            </w:r>
            <w:r>
              <w:rPr>
                <w:rFonts w:ascii="Arial" w:cs="Arial" w:eastAsia="Arial" w:hAnsi="Arial"/>
                <w:sz w:val="24"/>
                <w:szCs w:val="24"/>
              </w:rPr>
              <w:t xml:space="preserve">ре</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лир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я и </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 </w:t>
            </w:r>
            <w:r>
              <w:rPr>
                <w:rFonts w:ascii="Arial" w:cs="Arial" w:eastAsia="Arial" w:hAnsi="Arial"/>
                <w:sz w:val="24"/>
                <w:szCs w:val="24"/>
              </w:rPr>
              <w:t xml:space="preserve">з</w:t>
            </w:r>
            <w:r>
              <w:rPr>
                <w:rFonts w:ascii="Arial" w:cs="Arial" w:eastAsia="Arial" w:hAnsi="Arial"/>
                <w:sz w:val="24"/>
                <w:szCs w:val="24"/>
              </w:rPr>
              <w:t xml:space="preserve">а ф</w:t>
            </w:r>
            <w:r>
              <w:rPr>
                <w:rFonts w:ascii="Arial" w:cs="Arial" w:eastAsia="Arial" w:hAnsi="Arial"/>
                <w:sz w:val="24"/>
                <w:szCs w:val="24"/>
              </w:rPr>
              <w:t xml:space="preserve">ин</w:t>
            </w:r>
            <w:r>
              <w:rPr>
                <w:rFonts w:ascii="Arial" w:cs="Arial" w:eastAsia="Arial" w:hAnsi="Arial"/>
                <w:sz w:val="24"/>
                <w:szCs w:val="24"/>
              </w:rPr>
              <w:t xml:space="preserve">а</w:t>
            </w:r>
            <w:r>
              <w:rPr>
                <w:rFonts w:ascii="Arial" w:cs="Arial" w:eastAsia="Arial" w:hAnsi="Arial"/>
                <w:sz w:val="24"/>
                <w:szCs w:val="24"/>
              </w:rPr>
              <w:t xml:space="preserve">нс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р</w:t>
            </w:r>
            <w:r>
              <w:rPr>
                <w:rFonts w:ascii="Arial" w:cs="Arial" w:eastAsia="Arial" w:hAnsi="Arial"/>
                <w:sz w:val="24"/>
                <w:szCs w:val="24"/>
              </w:rPr>
              <w:t xml:space="preserve">ын</w:t>
            </w:r>
            <w:r>
              <w:rPr>
                <w:rFonts w:ascii="Arial" w:cs="Arial" w:eastAsia="Arial" w:hAnsi="Arial"/>
                <w:sz w:val="24"/>
                <w:szCs w:val="24"/>
              </w:rPr>
              <w:t xml:space="preserve">ком </w:t>
            </w:r>
            <w:r>
              <w:rPr>
                <w:rFonts w:ascii="Arial" w:cs="Arial" w:eastAsia="Arial" w:hAnsi="Arial"/>
                <w:sz w:val="24"/>
                <w:szCs w:val="24"/>
              </w:rPr>
              <w:t xml:space="preserve">пр</w:t>
            </w:r>
            <w:r>
              <w:rPr>
                <w:rFonts w:ascii="Arial" w:cs="Arial" w:eastAsia="Arial" w:hAnsi="Arial"/>
                <w:sz w:val="24"/>
                <w:szCs w:val="24"/>
              </w:rPr>
              <w:t xml:space="preserve">и  Правительстве Кыргызской Республики  </w:t>
            </w:r>
          </w:p>
          <w:p>
            <w:pPr>
              <w:jc w:val="left"/>
            </w:pPr>
            <w:r>
              <w:rPr>
                <w:rFonts w:ascii="Arial" w:cs="Arial" w:eastAsia="Arial" w:hAnsi="Arial"/>
                <w:sz w:val="24"/>
                <w:szCs w:val="24"/>
              </w:rPr>
              <w:t xml:space="preserve">(Контроль и надзор в финансово-бюджетной сфере; инвестиционные, фондовые биржи, рынок ценных бумаг; страховые компании, аудиторские компании, негосударственные пенсионные фонды)</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jc w:val="left"/>
            </w:pPr>
            <w:r>
              <w:rPr>
                <w:rFonts w:ascii="Arial" w:cs="Arial" w:eastAsia="Arial" w:hAnsi="Arial"/>
                <w:sz w:val="24"/>
                <w:szCs w:val="24"/>
              </w:rPr>
              <w:t xml:space="preserve">(Выдача внутренних и загранпаспортов; регистрация недвижимости, транспорта и земельных участков; регистрация рождения, брака и смерти)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уд</w:t>
            </w:r>
            <w:r>
              <w:rPr>
                <w:rFonts w:ascii="Arial" w:cs="Arial" w:eastAsia="Arial" w:hAnsi="Arial"/>
                <w:sz w:val="24"/>
                <w:szCs w:val="24"/>
              </w:rPr>
              <w:t xml:space="preserve">а</w:t>
            </w:r>
            <w:r>
              <w:rPr>
                <w:rFonts w:ascii="Arial" w:cs="Arial" w:eastAsia="Arial" w:hAnsi="Arial"/>
                <w:sz w:val="24"/>
                <w:szCs w:val="24"/>
              </w:rPr>
              <w:t xml:space="preserve">рс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а </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рь</w:t>
            </w:r>
            <w:r>
              <w:rPr>
                <w:rFonts w:ascii="Arial" w:cs="Arial" w:eastAsia="Arial" w:hAnsi="Arial"/>
                <w:sz w:val="24"/>
                <w:szCs w:val="24"/>
              </w:rPr>
              <w:t xml:space="preserve">б</w:t>
            </w:r>
            <w:r>
              <w:rPr>
                <w:rFonts w:ascii="Arial" w:cs="Arial" w:eastAsia="Arial" w:hAnsi="Arial"/>
                <w:sz w:val="24"/>
                <w:szCs w:val="24"/>
              </w:rPr>
              <w:t xml:space="preserve">е с эко</w:t>
            </w:r>
            <w:r>
              <w:rPr>
                <w:rFonts w:ascii="Arial" w:cs="Arial" w:eastAsia="Arial" w:hAnsi="Arial"/>
                <w:sz w:val="24"/>
                <w:szCs w:val="24"/>
              </w:rPr>
              <w:t xml:space="preserve">н</w:t>
            </w:r>
            <w:r>
              <w:rPr>
                <w:rFonts w:ascii="Arial" w:cs="Arial" w:eastAsia="Arial" w:hAnsi="Arial"/>
                <w:sz w:val="24"/>
                <w:szCs w:val="24"/>
              </w:rPr>
              <w:t xml:space="preserve">ом</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ми </w:t>
            </w:r>
            <w:r>
              <w:rPr>
                <w:rFonts w:ascii="Arial" w:cs="Arial" w:eastAsia="Arial" w:hAnsi="Arial"/>
                <w:sz w:val="24"/>
                <w:szCs w:val="24"/>
              </w:rPr>
              <w:t xml:space="preserve">прес</w:t>
            </w:r>
            <w:r>
              <w:rPr>
                <w:rFonts w:ascii="Arial" w:cs="Arial" w:eastAsia="Arial" w:hAnsi="Arial"/>
                <w:sz w:val="24"/>
                <w:szCs w:val="24"/>
              </w:rPr>
              <w:t xml:space="preserve">ту</w:t>
            </w:r>
            <w:r>
              <w:rPr>
                <w:rFonts w:ascii="Arial" w:cs="Arial" w:eastAsia="Arial" w:hAnsi="Arial"/>
                <w:sz w:val="24"/>
                <w:szCs w:val="24"/>
              </w:rPr>
              <w:t xml:space="preserve">плени</w:t>
            </w:r>
            <w:r>
              <w:rPr>
                <w:rFonts w:ascii="Arial" w:cs="Arial" w:eastAsia="Arial" w:hAnsi="Arial"/>
                <w:sz w:val="24"/>
                <w:szCs w:val="24"/>
              </w:rPr>
              <w:t xml:space="preserve">я</w:t>
            </w:r>
            <w:r>
              <w:rPr>
                <w:rFonts w:ascii="Arial" w:cs="Arial" w:eastAsia="Arial" w:hAnsi="Arial"/>
                <w:sz w:val="24"/>
                <w:szCs w:val="24"/>
              </w:rPr>
              <w:t xml:space="preserve">ми </w:t>
            </w:r>
            <w:r>
              <w:rPr>
                <w:rFonts w:ascii="Arial" w:cs="Arial" w:eastAsia="Arial" w:hAnsi="Arial"/>
                <w:sz w:val="24"/>
                <w:szCs w:val="24"/>
              </w:rPr>
              <w:t xml:space="preserve">пр</w:t>
            </w:r>
            <w:r>
              <w:rPr>
                <w:rFonts w:ascii="Arial" w:cs="Arial" w:eastAsia="Arial" w:hAnsi="Arial"/>
                <w:sz w:val="24"/>
                <w:szCs w:val="24"/>
              </w:rPr>
              <w:t xml:space="preserve">и Правительстве Кыргызской Республики </w:t>
            </w:r>
          </w:p>
          <w:p>
            <w:pPr>
              <w:jc w:val="left"/>
            </w:pPr>
            <w:r>
              <w:rPr>
                <w:rFonts w:ascii="Arial" w:cs="Arial" w:eastAsia="Arial" w:hAnsi="Arial"/>
                <w:sz w:val="24"/>
                <w:szCs w:val="24"/>
              </w:rPr>
              <w:t xml:space="preserve">(Предупреждение, раскрытие и расследование экономических преступлений, должностных преступлений в сфере экономики и финансов; выявление и устранение причин и условий, способствующих совершению экономических преступлений)</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уд</w:t>
            </w:r>
            <w:r>
              <w:rPr>
                <w:rFonts w:ascii="Arial" w:cs="Arial" w:eastAsia="Arial" w:hAnsi="Arial"/>
                <w:sz w:val="24"/>
                <w:szCs w:val="24"/>
              </w:rPr>
              <w:t xml:space="preserve">а</w:t>
            </w:r>
            <w:r>
              <w:rPr>
                <w:rFonts w:ascii="Arial" w:cs="Arial" w:eastAsia="Arial" w:hAnsi="Arial"/>
                <w:sz w:val="24"/>
                <w:szCs w:val="24"/>
              </w:rPr>
              <w:t xml:space="preserve">рс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а </w:t>
            </w:r>
            <w:r>
              <w:rPr>
                <w:rFonts w:ascii="Arial" w:cs="Arial" w:eastAsia="Arial" w:hAnsi="Arial"/>
                <w:sz w:val="24"/>
                <w:szCs w:val="24"/>
              </w:rPr>
              <w:t xml:space="preserve">ин</w:t>
            </w:r>
            <w:r>
              <w:rPr>
                <w:rFonts w:ascii="Arial" w:cs="Arial" w:eastAsia="Arial" w:hAnsi="Arial"/>
                <w:sz w:val="24"/>
                <w:szCs w:val="24"/>
              </w:rPr>
              <w:t xml:space="preserve">т</w:t>
            </w:r>
            <w:r>
              <w:rPr>
                <w:rFonts w:ascii="Arial" w:cs="Arial" w:eastAsia="Arial" w:hAnsi="Arial"/>
                <w:sz w:val="24"/>
                <w:szCs w:val="24"/>
              </w:rPr>
              <w:t xml:space="preserve">елле</w:t>
            </w:r>
            <w:r>
              <w:rPr>
                <w:rFonts w:ascii="Arial" w:cs="Arial" w:eastAsia="Arial" w:hAnsi="Arial"/>
                <w:sz w:val="24"/>
                <w:szCs w:val="24"/>
              </w:rPr>
              <w:t xml:space="preserve">кту</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ой </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венн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 и </w:t>
            </w:r>
            <w:r>
              <w:rPr>
                <w:rFonts w:ascii="Arial" w:cs="Arial" w:eastAsia="Arial" w:hAnsi="Arial"/>
                <w:sz w:val="24"/>
                <w:szCs w:val="24"/>
              </w:rPr>
              <w:t xml:space="preserve">инн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й </w:t>
            </w:r>
            <w:r>
              <w:rPr>
                <w:rFonts w:ascii="Arial" w:cs="Arial" w:eastAsia="Arial" w:hAnsi="Arial"/>
                <w:sz w:val="24"/>
                <w:szCs w:val="24"/>
              </w:rPr>
              <w:t xml:space="preserve">пр</w:t>
            </w:r>
            <w:r>
              <w:rPr>
                <w:rFonts w:ascii="Arial" w:cs="Arial" w:eastAsia="Arial" w:hAnsi="Arial"/>
                <w:sz w:val="24"/>
                <w:szCs w:val="24"/>
              </w:rPr>
              <w:t xml:space="preserve">и  Правительстве Кыргызской Республики  </w:t>
            </w:r>
          </w:p>
          <w:p>
            <w:pPr>
              <w:jc w:val="left"/>
            </w:pPr>
            <w:r>
              <w:rPr>
                <w:rFonts w:ascii="Arial" w:cs="Arial" w:eastAsia="Arial" w:hAnsi="Arial"/>
                <w:sz w:val="24"/>
                <w:szCs w:val="24"/>
              </w:rPr>
              <w:t xml:space="preserve">(Предоставление и обеспечение правовой охраны объектов интеллектуальной собственности и традиционных знаний, содействие развитию творчества в области литературы, искусства, науки и продвижению перспективных научно-технических разработок и коммерциализации объектов интеллектуальной собственности, а также развитие национальной системы патентно-технической информации и инновационной деятельности)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уд</w:t>
            </w:r>
            <w:r>
              <w:rPr>
                <w:rFonts w:ascii="Arial" w:cs="Arial" w:eastAsia="Arial" w:hAnsi="Arial"/>
                <w:sz w:val="24"/>
                <w:szCs w:val="24"/>
              </w:rPr>
              <w:t xml:space="preserve">а</w:t>
            </w:r>
            <w:r>
              <w:rPr>
                <w:rFonts w:ascii="Arial" w:cs="Arial" w:eastAsia="Arial" w:hAnsi="Arial"/>
                <w:sz w:val="24"/>
                <w:szCs w:val="24"/>
              </w:rPr>
              <w:t xml:space="preserve">рс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а </w:t>
            </w:r>
            <w:r>
              <w:rPr>
                <w:rFonts w:ascii="Arial" w:cs="Arial" w:eastAsia="Arial" w:hAnsi="Arial"/>
                <w:sz w:val="24"/>
                <w:szCs w:val="24"/>
              </w:rPr>
              <w:t xml:space="preserve">п</w:t>
            </w:r>
            <w:r>
              <w:rPr>
                <w:rFonts w:ascii="Arial" w:cs="Arial" w:eastAsia="Arial" w:hAnsi="Arial"/>
                <w:sz w:val="24"/>
                <w:szCs w:val="24"/>
              </w:rPr>
              <w:t xml:space="preserve">о ко</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ю </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кот</w:t>
            </w:r>
            <w:r>
              <w:rPr>
                <w:rFonts w:ascii="Arial" w:cs="Arial" w:eastAsia="Arial" w:hAnsi="Arial"/>
                <w:sz w:val="24"/>
                <w:szCs w:val="24"/>
              </w:rPr>
              <w:t xml:space="preserve">и</w:t>
            </w:r>
            <w:r>
              <w:rPr>
                <w:rFonts w:ascii="Arial" w:cs="Arial" w:eastAsia="Arial" w:hAnsi="Arial"/>
                <w:sz w:val="24"/>
                <w:szCs w:val="24"/>
              </w:rPr>
              <w:t xml:space="preserve">ков </w:t>
            </w:r>
            <w:r>
              <w:rPr>
                <w:rFonts w:ascii="Arial" w:cs="Arial" w:eastAsia="Arial" w:hAnsi="Arial"/>
                <w:sz w:val="24"/>
                <w:szCs w:val="24"/>
              </w:rPr>
              <w:t xml:space="preserve">пр</w:t>
            </w:r>
            <w:r>
              <w:rPr>
                <w:rFonts w:ascii="Arial" w:cs="Arial" w:eastAsia="Arial" w:hAnsi="Arial"/>
                <w:sz w:val="24"/>
                <w:szCs w:val="24"/>
              </w:rPr>
              <w:t xml:space="preserve">и Правительстве Кыргызской Республики</w:t>
            </w:r>
          </w:p>
          <w:p>
            <w:pPr>
              <w:jc w:val="left"/>
            </w:pPr>
            <w:r>
              <w:rPr>
                <w:rFonts w:ascii="Arial" w:cs="Arial" w:eastAsia="Arial" w:hAnsi="Arial"/>
                <w:sz w:val="24"/>
                <w:szCs w:val="24"/>
              </w:rPr>
              <w:t xml:space="preserve">(Контроль за производством и использованием наркотических средств, расследование и раскрытие преступлений, связанных с оборотом наркотиков)</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w:t>
            </w:r>
            <w:r>
              <w:rPr>
                <w:rFonts w:ascii="Arial" w:cs="Arial" w:eastAsia="Arial" w:hAnsi="Arial"/>
                <w:sz w:val="24"/>
                <w:szCs w:val="24"/>
              </w:rPr>
              <w:t xml:space="preserve">н</w:t>
            </w:r>
            <w:r>
              <w:rPr>
                <w:rFonts w:ascii="Arial" w:cs="Arial" w:eastAsia="Arial" w:hAnsi="Arial"/>
                <w:sz w:val="24"/>
                <w:szCs w:val="24"/>
              </w:rPr>
              <w:t xml:space="preserve">д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рс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ы</w:t>
            </w:r>
            <w:r>
              <w:rPr>
                <w:rFonts w:ascii="Arial" w:cs="Arial" w:eastAsia="Arial" w:hAnsi="Arial"/>
                <w:sz w:val="24"/>
                <w:szCs w:val="24"/>
              </w:rPr>
              <w:t xml:space="preserve">х 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ери</w:t>
            </w:r>
            <w:r>
              <w:rPr>
                <w:rFonts w:ascii="Arial" w:cs="Arial" w:eastAsia="Arial" w:hAnsi="Arial"/>
                <w:sz w:val="24"/>
                <w:szCs w:val="24"/>
              </w:rPr>
              <w:t xml:space="preserve">а</w:t>
            </w:r>
            <w:r>
              <w:rPr>
                <w:rFonts w:ascii="Arial" w:cs="Arial" w:eastAsia="Arial" w:hAnsi="Arial"/>
                <w:sz w:val="24"/>
                <w:szCs w:val="24"/>
              </w:rPr>
              <w:t xml:space="preserve">льны</w:t>
            </w:r>
            <w:r>
              <w:rPr>
                <w:rFonts w:ascii="Arial" w:cs="Arial" w:eastAsia="Arial" w:hAnsi="Arial"/>
                <w:sz w:val="24"/>
                <w:szCs w:val="24"/>
              </w:rPr>
              <w:t xml:space="preserve">х </w:t>
            </w:r>
            <w:r>
              <w:rPr>
                <w:rFonts w:ascii="Arial" w:cs="Arial" w:eastAsia="Arial" w:hAnsi="Arial"/>
                <w:sz w:val="24"/>
                <w:szCs w:val="24"/>
              </w:rPr>
              <w:t xml:space="preserve">резер</w:t>
            </w:r>
            <w:r>
              <w:rPr>
                <w:rFonts w:ascii="Arial" w:cs="Arial" w:eastAsia="Arial" w:hAnsi="Arial"/>
                <w:sz w:val="24"/>
                <w:szCs w:val="24"/>
              </w:rPr>
              <w:t xml:space="preserve">в</w:t>
            </w:r>
            <w:r>
              <w:rPr>
                <w:rFonts w:ascii="Arial" w:cs="Arial" w:eastAsia="Arial" w:hAnsi="Arial"/>
                <w:sz w:val="24"/>
                <w:szCs w:val="24"/>
              </w:rPr>
              <w:t xml:space="preserve">ов </w:t>
            </w:r>
            <w:r>
              <w:rPr>
                <w:rFonts w:ascii="Arial" w:cs="Arial" w:eastAsia="Arial" w:hAnsi="Arial"/>
                <w:sz w:val="24"/>
                <w:szCs w:val="24"/>
              </w:rPr>
              <w:t xml:space="preserve">пр</w:t>
            </w:r>
            <w:r>
              <w:rPr>
                <w:rFonts w:ascii="Arial" w:cs="Arial" w:eastAsia="Arial" w:hAnsi="Arial"/>
                <w:sz w:val="24"/>
                <w:szCs w:val="24"/>
              </w:rPr>
              <w:t xml:space="preserve">и  Правительстве Кыргызской Республики</w:t>
            </w:r>
          </w:p>
          <w:p>
            <w:pPr>
              <w:jc w:val="left"/>
            </w:pPr>
            <w:r>
              <w:rPr>
                <w:rFonts w:ascii="Arial" w:cs="Arial" w:eastAsia="Arial" w:hAnsi="Arial"/>
                <w:sz w:val="24"/>
                <w:szCs w:val="24"/>
              </w:rPr>
              <w:t xml:space="preserve">(Закупка, хранение и использование товаров и материалов для обеспечения стратегического запаса страны, обеспечение мобилизационных нужд государства)</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jc w:val="left"/>
            </w:pPr>
            <w:r>
              <w:rPr>
                <w:rFonts w:ascii="Arial" w:cs="Arial" w:eastAsia="Arial" w:hAnsi="Arial"/>
                <w:sz w:val="24"/>
                <w:szCs w:val="24"/>
              </w:rPr>
              <w:t xml:space="preserve">(Медицинское страхование, обеспечение равного доступа к профилактическим, медицинским и фармацевтическим услугам, предоставляемым государством; оформление и выдача полисов на обязательное медицинское страхование)</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w:t>
            </w:r>
            <w:r>
              <w:rPr>
                <w:rFonts w:ascii="Arial" w:cs="Arial" w:eastAsia="Arial" w:hAnsi="Arial"/>
                <w:sz w:val="24"/>
                <w:szCs w:val="24"/>
              </w:rPr>
              <w:t xml:space="preserve">н</w:t>
            </w:r>
            <w:r>
              <w:rPr>
                <w:rFonts w:ascii="Arial" w:cs="Arial" w:eastAsia="Arial" w:hAnsi="Arial"/>
                <w:sz w:val="24"/>
                <w:szCs w:val="24"/>
              </w:rPr>
              <w:t xml:space="preserve">д </w:t>
            </w:r>
            <w:r>
              <w:rPr>
                <w:rFonts w:ascii="Arial" w:cs="Arial" w:eastAsia="Arial" w:hAnsi="Arial"/>
                <w:sz w:val="24"/>
                <w:szCs w:val="24"/>
              </w:rPr>
              <w:t xml:space="preserve">п</w:t>
            </w:r>
            <w:r>
              <w:rPr>
                <w:rFonts w:ascii="Arial" w:cs="Arial" w:eastAsia="Arial" w:hAnsi="Arial"/>
                <w:sz w:val="24"/>
                <w:szCs w:val="24"/>
              </w:rPr>
              <w:t xml:space="preserve">о у</w:t>
            </w:r>
            <w:r>
              <w:rPr>
                <w:rFonts w:ascii="Arial" w:cs="Arial" w:eastAsia="Arial" w:hAnsi="Arial"/>
                <w:sz w:val="24"/>
                <w:szCs w:val="24"/>
              </w:rPr>
              <w:t xml:space="preserve">пр</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лени</w:t>
            </w:r>
            <w:r>
              <w:rPr>
                <w:rFonts w:ascii="Arial" w:cs="Arial" w:eastAsia="Arial" w:hAnsi="Arial"/>
                <w:sz w:val="24"/>
                <w:szCs w:val="24"/>
              </w:rPr>
              <w:t xml:space="preserve">ю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уд</w:t>
            </w:r>
            <w:r>
              <w:rPr>
                <w:rFonts w:ascii="Arial" w:cs="Arial" w:eastAsia="Arial" w:hAnsi="Arial"/>
                <w:sz w:val="24"/>
                <w:szCs w:val="24"/>
              </w:rPr>
              <w:t xml:space="preserve">а</w:t>
            </w:r>
            <w:r>
              <w:rPr>
                <w:rFonts w:ascii="Arial" w:cs="Arial" w:eastAsia="Arial" w:hAnsi="Arial"/>
                <w:sz w:val="24"/>
                <w:szCs w:val="24"/>
              </w:rPr>
              <w:t xml:space="preserve">рс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енным и</w:t>
            </w:r>
            <w:r>
              <w:rPr>
                <w:rFonts w:ascii="Arial" w:cs="Arial" w:eastAsia="Arial" w:hAnsi="Arial"/>
                <w:sz w:val="24"/>
                <w:szCs w:val="24"/>
              </w:rPr>
              <w:t xml:space="preserve">му</w:t>
            </w:r>
            <w:r>
              <w:rPr>
                <w:rFonts w:ascii="Arial" w:cs="Arial" w:eastAsia="Arial" w:hAnsi="Arial"/>
                <w:sz w:val="24"/>
                <w:szCs w:val="24"/>
              </w:rPr>
              <w:t xml:space="preserve">щес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ом </w:t>
            </w:r>
            <w:r>
              <w:rPr>
                <w:rFonts w:ascii="Arial" w:cs="Arial" w:eastAsia="Arial" w:hAnsi="Arial"/>
                <w:sz w:val="24"/>
                <w:szCs w:val="24"/>
              </w:rPr>
              <w:t xml:space="preserve">пр</w:t>
            </w:r>
            <w:r>
              <w:rPr>
                <w:rFonts w:ascii="Arial" w:cs="Arial" w:eastAsia="Arial" w:hAnsi="Arial"/>
                <w:sz w:val="24"/>
                <w:szCs w:val="24"/>
              </w:rPr>
              <w:t xml:space="preserve">и  Правительстве Кыргызской Республики</w:t>
            </w:r>
          </w:p>
          <w:p>
            <w:pPr>
              <w:jc w:val="left"/>
            </w:pPr>
            <w:r>
              <w:rPr>
                <w:rFonts w:ascii="Arial" w:cs="Arial" w:eastAsia="Arial" w:hAnsi="Arial"/>
                <w:sz w:val="24"/>
                <w:szCs w:val="24"/>
              </w:rPr>
              <w:t xml:space="preserve">(Управление и приватизация государственного имущества; предприятия, движимое и недвижимое имущество, находящееся в собственности государства)</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p>
            <w:pPr>
              <w:jc w:val="left"/>
            </w:pPr>
            <w:r>
              <w:rPr>
                <w:rFonts w:ascii="Arial" w:cs="Arial" w:eastAsia="Arial" w:hAnsi="Arial"/>
                <w:sz w:val="24"/>
                <w:szCs w:val="24"/>
              </w:rPr>
              <w:t xml:space="preserve">(Ветеринарный, фитосанитарный контроль, надзор и обеспечение безопасности пищевых продуктов, продуктов растительного и животного происхождения, надзор за использованием химикатов и биологических средств, принятие мер по предотвращению распространения заразных болезней животных, предупреждение и предотвращение ввоза, вывоза и распространения болезней животных и вредных организмов растений в пунктах пропуска через государственную границу Кыргызской Республики)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p>
            <w:pPr>
              <w:jc w:val="left"/>
            </w:pPr>
            <w:r>
              <w:rPr>
                <w:rFonts w:ascii="Arial" w:cs="Arial" w:eastAsia="Arial" w:hAnsi="Arial"/>
                <w:sz w:val="24"/>
                <w:szCs w:val="24"/>
              </w:rPr>
              <w:t xml:space="preserve">(Контроль за соблюдением всех видов безопасности в отношении продукции, производства, строительства, эксплуатации, хранения, перевозки, использования, реализации, захоронений, размещений и утилизации; надзор за обеспечением соблюдения трудовых прав граждан, а также требований охраны труда)</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w:t>
            </w:r>
          </w:p>
          <w:p>
            <w:pPr>
              <w:jc w:val="left"/>
            </w:pPr>
            <w:r>
              <w:rPr>
                <w:rFonts w:ascii="Arial" w:cs="Arial" w:eastAsia="Arial" w:hAnsi="Arial"/>
                <w:sz w:val="24"/>
                <w:szCs w:val="24"/>
              </w:rPr>
              <w:t xml:space="preserve">(Назначение и выплата пенсий, пособий, начисление компенсаций; социальное страхование граждан; взыскание с работодателей и граждан, виновных в причинении вреда здоровью граждан, государственных пенсий по инвалидности вследствие трудового увечья, профессионального заболевания или по случаю потери кормильца)</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4"/>
                <w:szCs w:val="24"/>
              </w:rPr>
              <w:t xml:space="preserve">ысш</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а</w:t>
            </w:r>
            <w:r>
              <w:rPr>
                <w:rFonts w:ascii="Arial" w:cs="Arial" w:eastAsia="Arial" w:hAnsi="Arial"/>
                <w:sz w:val="24"/>
                <w:szCs w:val="24"/>
              </w:rPr>
              <w:t xml:space="preserve">тт</w:t>
            </w:r>
            <w:r>
              <w:rPr>
                <w:rFonts w:ascii="Arial" w:cs="Arial" w:eastAsia="Arial" w:hAnsi="Arial"/>
                <w:sz w:val="24"/>
                <w:szCs w:val="24"/>
              </w:rPr>
              <w:t xml:space="preserve">ес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ком</w:t>
            </w:r>
            <w:r>
              <w:rPr>
                <w:rFonts w:ascii="Arial" w:cs="Arial" w:eastAsia="Arial" w:hAnsi="Arial"/>
                <w:sz w:val="24"/>
                <w:szCs w:val="24"/>
              </w:rPr>
              <w:t xml:space="preserve">исси</w:t>
            </w:r>
            <w:r>
              <w:rPr>
                <w:rFonts w:ascii="Arial" w:cs="Arial" w:eastAsia="Arial" w:hAnsi="Arial"/>
                <w:sz w:val="24"/>
                <w:szCs w:val="24"/>
              </w:rPr>
              <w:t xml:space="preserve">я Кыргызской Республики </w:t>
            </w:r>
          </w:p>
          <w:p>
            <w:pPr>
              <w:jc w:val="left"/>
            </w:pPr>
            <w:r>
              <w:rPr>
                <w:rFonts w:ascii="Arial" w:cs="Arial" w:eastAsia="Arial" w:hAnsi="Arial"/>
                <w:sz w:val="24"/>
                <w:szCs w:val="24"/>
              </w:rPr>
              <w:t xml:space="preserve">(Аттестация научных и научно-педагогических кадров, присвоение ученых званий и степеней; экспертиза диссертаций соискателей, публикация научных результатов диссертаций)</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полномочных представителей Правительства Кыргызской Республики  в  следующих областях:</w:t>
            </w:r>
          </w:p>
          <w:p>
            <w:pPr>
              <w:jc w:val="left"/>
            </w:pPr>
            <w:r>
              <w:rPr>
                <w:rFonts w:ascii="Arial" w:cs="Arial" w:eastAsia="Arial" w:hAnsi="Arial"/>
                <w:sz w:val="24"/>
                <w:szCs w:val="24"/>
              </w:rPr>
              <w:t xml:space="preserve">- Баткенской области;</w:t>
            </w:r>
          </w:p>
          <w:p>
            <w:pPr>
              <w:jc w:val="left"/>
            </w:pPr>
            <w:r>
              <w:rPr>
                <w:rFonts w:ascii="Arial" w:cs="Arial" w:eastAsia="Arial" w:hAnsi="Arial"/>
                <w:sz w:val="24"/>
                <w:szCs w:val="24"/>
              </w:rPr>
              <w:t xml:space="preserve">- Джалал-Абадской области;</w:t>
            </w:r>
          </w:p>
          <w:p>
            <w:pPr>
              <w:jc w:val="left"/>
            </w:pPr>
            <w:r>
              <w:rPr>
                <w:rFonts w:ascii="Arial" w:cs="Arial" w:eastAsia="Arial" w:hAnsi="Arial"/>
                <w:sz w:val="24"/>
                <w:szCs w:val="24"/>
              </w:rPr>
              <w:t xml:space="preserve">- Иссык-Кульской области;</w:t>
            </w:r>
          </w:p>
          <w:p>
            <w:pPr>
              <w:jc w:val="left"/>
            </w:pPr>
            <w:r>
              <w:rPr>
                <w:rFonts w:ascii="Arial" w:cs="Arial" w:eastAsia="Arial" w:hAnsi="Arial"/>
                <w:sz w:val="24"/>
                <w:szCs w:val="24"/>
              </w:rPr>
              <w:t xml:space="preserve">- Нарынской области;</w:t>
            </w:r>
          </w:p>
          <w:p>
            <w:pPr>
              <w:jc w:val="left"/>
            </w:pPr>
            <w:r>
              <w:rPr>
                <w:rFonts w:ascii="Arial" w:cs="Arial" w:eastAsia="Arial" w:hAnsi="Arial"/>
                <w:sz w:val="24"/>
                <w:szCs w:val="24"/>
              </w:rPr>
              <w:t xml:space="preserve">- Ошской области;</w:t>
            </w:r>
          </w:p>
          <w:p>
            <w:pPr>
              <w:jc w:val="left"/>
            </w:pPr>
            <w:r>
              <w:rPr>
                <w:rFonts w:ascii="Arial" w:cs="Arial" w:eastAsia="Arial" w:hAnsi="Arial"/>
                <w:sz w:val="24"/>
                <w:szCs w:val="24"/>
              </w:rPr>
              <w:t xml:space="preserve">- Таласской области;</w:t>
            </w:r>
          </w:p>
          <w:p>
            <w:pPr>
              <w:jc w:val="left"/>
            </w:pPr>
            <w:r>
              <w:rPr>
                <w:rFonts w:ascii="Arial" w:cs="Arial" w:eastAsia="Arial" w:hAnsi="Arial"/>
                <w:sz w:val="24"/>
                <w:szCs w:val="24"/>
              </w:rPr>
              <w:t xml:space="preserve">- Чуйской области.</w:t>
            </w:r>
          </w:p>
          <w:p>
            <w:pPr>
              <w:jc w:val="left"/>
            </w:pPr>
            <w:r>
              <w:rPr>
                <w:rFonts w:ascii="Arial" w:cs="Arial" w:eastAsia="Arial" w:hAnsi="Arial"/>
                <w:sz w:val="24"/>
                <w:szCs w:val="24"/>
              </w:rPr>
              <w:t xml:space="preserve">(Разработка и реализация программ развития области; снижение уровня безработицы и бедности, координация органов управления на уровне области)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1.</w:t>
            </w:r>
            <w:r>
              <w:rPr>
                <w:rFonts w:ascii="Arial" w:cs="Arial" w:eastAsia="Arial" w:hAnsi="Arial"/>
                <w:sz w:val="24"/>
                <w:szCs w:val="24"/>
              </w:rPr>
              <w:t xml:space="preserve">Орган местного самоуправления Кыргызской Республики:</w:t>
            </w:r>
          </w:p>
          <w:p>
            <w:pPr>
              <w:jc w:val="left"/>
            </w:pPr>
            <w:r>
              <w:rPr>
                <w:rFonts w:ascii="Arial" w:cs="Arial" w:eastAsia="Arial" w:hAnsi="Arial"/>
                <w:sz w:val="24"/>
                <w:szCs w:val="24"/>
              </w:rPr>
              <w:t xml:space="preserve">2.</w:t>
            </w:r>
            <w:r>
              <w:rPr>
                <w:rFonts w:ascii="Arial" w:cs="Arial" w:eastAsia="Arial" w:hAnsi="Arial"/>
                <w:sz w:val="24"/>
                <w:szCs w:val="24"/>
              </w:rPr>
              <w:t xml:space="preserve">- мэрия города Бишкек;</w:t>
            </w:r>
          </w:p>
          <w:p>
            <w:pPr>
              <w:jc w:val="left"/>
            </w:pPr>
            <w:r>
              <w:rPr>
                <w:rFonts w:ascii="Arial" w:cs="Arial" w:eastAsia="Arial" w:hAnsi="Arial"/>
                <w:sz w:val="24"/>
                <w:szCs w:val="24"/>
              </w:rPr>
              <w:t xml:space="preserve">3.</w:t>
            </w:r>
            <w:r>
              <w:rPr>
                <w:rFonts w:ascii="Arial" w:cs="Arial" w:eastAsia="Arial" w:hAnsi="Arial"/>
                <w:sz w:val="24"/>
                <w:szCs w:val="24"/>
              </w:rPr>
              <w:t xml:space="preserve">- мэрия города Ош.</w:t>
            </w:r>
          </w:p>
          <w:p>
            <w:pPr>
              <w:jc w:val="left"/>
            </w:pPr>
            <w:r>
              <w:rPr>
                <w:rFonts w:ascii="Arial" w:cs="Arial" w:eastAsia="Arial" w:hAnsi="Arial"/>
                <w:sz w:val="24"/>
                <w:szCs w:val="24"/>
              </w:rPr>
              <w:t xml:space="preserve">(Управление муниципальной собственностью и финансами местного сообщества; благоустройство, озеленение и развитие населенного пункта, решение коммунальных вопросов)</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Примечание:</w:t>
      </w:r>
    </w:p>
    <w:p>
      <w:pPr>
        <w:spacing w:after="120"/>
        <w:ind w:firstLine="708"/>
        <w:jc w:val="both"/>
      </w:pPr>
      <w:r>
        <w:rPr>
          <w:rFonts w:ascii="Arial" w:cs="Arial" w:eastAsia="Arial" w:hAnsi="Arial"/>
          <w:sz w:val="24"/>
          <w:szCs w:val="24"/>
        </w:rPr>
        <w:t xml:space="preserve">Конфиденциальность о респонденте гарантируется в соответствии с  законодательством Кыргызской Республики.».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5owopl7hh2frlbzm1xln">
      <w:r>
        <w:rPr>
          <w:rFonts w:ascii="Arial" w:cs="Arial" w:eastAsia="Arial" w:hAnsi="Arial"/>
          <w:color w:val="132D3F"/>
          <w:sz w:val="16"/>
          <w:szCs w:val="16"/>
          <w:u w:val="single"/>
        </w:rPr>
        <w:t xml:space="preserve">dalil.kg/document/93467</w:t>
      </w:r>
    </w:hyperlink>
  </w:p>
  <w:p>
    <w:pPr>
      <w:spacing w:after="0" w:before="40"/>
      <w:jc w:val="center"/>
    </w:pPr>
    <w:hyperlink w:history="1" r:id="rIdxq4n_jvpf0d-hr0z08z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ygjgg683h9b_qdldzxoh" Type="http://schemas.openxmlformats.org/officeDocument/2006/relationships/hyperlink" Target="https://dalil.kg/document/98561" TargetMode="External"/><Relationship Id="rIdga1w19myklk4tn4v4fuuq" Type="http://schemas.openxmlformats.org/officeDocument/2006/relationships/hyperlink" Target="https://dalil.kg/document/95491" TargetMode="External"/><Relationship Id="rIdrhbluxhoikaoh1qdfk91k" Type="http://schemas.openxmlformats.org/officeDocument/2006/relationships/hyperlink" Target="https://dalil.kg/document/93134" TargetMode="External"/><Relationship Id="rIdg1r-f-nojzwy0fwqz82ob" Type="http://schemas.openxmlformats.org/officeDocument/2006/relationships/hyperlink" Target="https://dalil.kg/document/94140" TargetMode="External"/><Relationship Id="rIduadeeopwz2fm2ubmokm7i" Type="http://schemas.openxmlformats.org/officeDocument/2006/relationships/hyperlink" Target="https://dalil.kg/document/94300" TargetMode="External"/><Relationship Id="rIdrhvqi1esuioimmhz0bekt" Type="http://schemas.openxmlformats.org/officeDocument/2006/relationships/hyperlink" Target="https://dalil.kg/document/94750" TargetMode="External"/><Relationship Id="rIdkzf-nbutjvsu1rq6hmtzf" Type="http://schemas.openxmlformats.org/officeDocument/2006/relationships/hyperlink" Target="https://dalil.kg/document/96407" TargetMode="External"/><Relationship Id="rIdboqmqu3e_mae2rzp0igqf" Type="http://schemas.openxmlformats.org/officeDocument/2006/relationships/hyperlink" Target="https://dalil.kg/document/97177" TargetMode="External"/><Relationship Id="rId3lxvutjgbzw6nw0pfwzkg" Type="http://schemas.openxmlformats.org/officeDocument/2006/relationships/hyperlink" Target="https://dalil.kg/document/97333" TargetMode="External"/><Relationship Id="rIdvbokwlkkrk2xdz08ixxwh" Type="http://schemas.openxmlformats.org/officeDocument/2006/relationships/hyperlink" Target="https://dalil.kg/document/97597" TargetMode="External"/><Relationship Id="rIdvldroohcgyudwptmd_9uc" Type="http://schemas.openxmlformats.org/officeDocument/2006/relationships/hyperlink" Target="https://dalil.kg/document/98058" TargetMode="External"/><Relationship Id="rIdzfdozfvykqc5b6gcuk8b9" Type="http://schemas.openxmlformats.org/officeDocument/2006/relationships/hyperlink" Target="https://dalil.kg/document/94140" TargetMode="External"/><Relationship Id="rId0c3sql8mnslpalpon-ohz" Type="http://schemas.openxmlformats.org/officeDocument/2006/relationships/hyperlink" Target="https://dalil.kg/document/93467#p" TargetMode="External"/><Relationship Id="rIdzwui2ilwlp5i9o9ne_zvu" Type="http://schemas.openxmlformats.org/officeDocument/2006/relationships/hyperlink" Target="https://dalil.kg/document/93791" TargetMode="External"/><Relationship Id="rId7am41ifn0hy2wwvltakf2" Type="http://schemas.openxmlformats.org/officeDocument/2006/relationships/hyperlink" Target="https://dalil.kg/document/93792" TargetMode="External"/><Relationship Id="rId16ql4bpsy5ko7j8xvk2fk" Type="http://schemas.openxmlformats.org/officeDocument/2006/relationships/hyperlink" Target="https://dalil.kg/document/93467#&#1088;1" TargetMode="External"/><Relationship Id="rIdfaezy7r3knjq6av5vaqki" Type="http://schemas.openxmlformats.org/officeDocument/2006/relationships/hyperlink" Target="https://dalil.kg/document/94140" TargetMode="External"/><Relationship Id="rIdbjk9i25uys4mq3ud8fnsp" Type="http://schemas.openxmlformats.org/officeDocument/2006/relationships/hyperlink" Target="https://dalil.kg/document/96407" TargetMode="External"/><Relationship Id="rIda95mqfkzi7xfwunqrvpuc" Type="http://schemas.openxmlformats.org/officeDocument/2006/relationships/hyperlink" Target="https://dalil.kg/document/94140" TargetMode="External"/><Relationship Id="rIdqcyvywfdgl5ccwckrrzd7" Type="http://schemas.openxmlformats.org/officeDocument/2006/relationships/hyperlink" Target="https://dalil.kg/document/98058" TargetMode="External"/><Relationship Id="rIdefo4wyggft-sb9kchyaai" Type="http://schemas.openxmlformats.org/officeDocument/2006/relationships/hyperlink" Target="https://dalil.kg/document/98058" TargetMode="External"/><Relationship Id="rIdgw1aalvy3pomnck6cobno" Type="http://schemas.openxmlformats.org/officeDocument/2006/relationships/hyperlink" Target="https://dalil.kg/document/93134" TargetMode="External"/><Relationship Id="rIdxz3xo9jaur_ufu73tjhpn" Type="http://schemas.openxmlformats.org/officeDocument/2006/relationships/hyperlink" Target="https://dalil.kg/document/94140" TargetMode="External"/><Relationship Id="rId6jtblrq01z_zvyxtrn-6k" Type="http://schemas.openxmlformats.org/officeDocument/2006/relationships/hyperlink" Target="https://dalil.kg/document/97177" TargetMode="External"/><Relationship Id="rIdxwzfxm8ihjs2ysm-wjrk-" Type="http://schemas.openxmlformats.org/officeDocument/2006/relationships/hyperlink" Target="https://dalil.kg/document/98058" TargetMode="External"/><Relationship Id="rIdbrfecs_s5fpeus8dxklej" Type="http://schemas.openxmlformats.org/officeDocument/2006/relationships/hyperlink" Target="https://dalil.kg/document/94140" TargetMode="External"/><Relationship Id="rIddnjgh2zrmws2lyj3-leq3" Type="http://schemas.openxmlformats.org/officeDocument/2006/relationships/hyperlink" Target="https://dalil.kg/document/97177" TargetMode="External"/><Relationship Id="rId_agfxugedtltwpv_gzgzf" Type="http://schemas.openxmlformats.org/officeDocument/2006/relationships/hyperlink" Target="https://dalil.kg/document/98058" TargetMode="External"/><Relationship Id="rIdgf_q-1dpbficvi0brsdsw" Type="http://schemas.openxmlformats.org/officeDocument/2006/relationships/hyperlink" Target="https://dalil.kg/document/98058" TargetMode="External"/><Relationship Id="rIdhsowpms5me_hd2oao1o8s" Type="http://schemas.openxmlformats.org/officeDocument/2006/relationships/hyperlink" Target="https://dalil.kg/document/94300" TargetMode="External"/><Relationship Id="rId24tt2ftr6gactvhkpujck" Type="http://schemas.openxmlformats.org/officeDocument/2006/relationships/hyperlink" Target="https://dalil.kg/document/94140" TargetMode="External"/><Relationship Id="rIdmiurdqbqdhbztudzwu8ih" Type="http://schemas.openxmlformats.org/officeDocument/2006/relationships/hyperlink" Target="https://dalil.kg/document/97177" TargetMode="External"/><Relationship Id="rIdzwvejfkclvfgnynm7y39l" Type="http://schemas.openxmlformats.org/officeDocument/2006/relationships/hyperlink" Target="https://dalil.kg/document/94140" TargetMode="External"/><Relationship Id="rIdv54ssxbwxto0_hgfnxof9" Type="http://schemas.openxmlformats.org/officeDocument/2006/relationships/hyperlink" Target="https://dalil.kg/document/97177" TargetMode="External"/><Relationship Id="rIdh2qaovxfpz-ggle23yvk3" Type="http://schemas.openxmlformats.org/officeDocument/2006/relationships/hyperlink" Target="https://dalil.kg/document/80094" TargetMode="External"/><Relationship Id="rIdvowfn2egrpvlp-wb3wx7r" Type="http://schemas.openxmlformats.org/officeDocument/2006/relationships/hyperlink" Target="https://dalil.kg/document/94140" TargetMode="External"/><Relationship Id="rIdeqdsyszxfg0gcqyrpynqk" Type="http://schemas.openxmlformats.org/officeDocument/2006/relationships/hyperlink" Target="https://dalil.kg/document/95491" TargetMode="External"/><Relationship Id="rIdxaltjg9gdal20c8z9aqnu" Type="http://schemas.openxmlformats.org/officeDocument/2006/relationships/hyperlink" Target="https://dalil.kg/document/93134" TargetMode="External"/><Relationship Id="rIde6aarauioztw4gx4ntwu4" Type="http://schemas.openxmlformats.org/officeDocument/2006/relationships/hyperlink" Target="https://dalil.kg/document/94750" TargetMode="External"/><Relationship Id="rIdindh9xppuont2_qk0iwnr" Type="http://schemas.openxmlformats.org/officeDocument/2006/relationships/hyperlink" Target="https://dalil.kg/document/96407" TargetMode="External"/><Relationship Id="rIdm4to8azaigwme4opevtf8" Type="http://schemas.openxmlformats.org/officeDocument/2006/relationships/hyperlink" Target="https://dalil.kg/document/97177" TargetMode="External"/><Relationship Id="rId39amap-2qnxonuftqqim2" Type="http://schemas.openxmlformats.org/officeDocument/2006/relationships/hyperlink" Target="https://dalil.kg/document/97333" TargetMode="External"/><Relationship Id="rIdhe77crwdg5dwl57kn5s6m" Type="http://schemas.openxmlformats.org/officeDocument/2006/relationships/hyperlink" Target="https://dalil.kg/document/98058" TargetMode="External"/><Relationship Id="rId1jhregpmpahg8f9jevxob" Type="http://schemas.openxmlformats.org/officeDocument/2006/relationships/hyperlink" Target="https://dalil.kg/document/94140" TargetMode="External"/><Relationship Id="rIdjfrgafxbmxkoid26pzjpp" Type="http://schemas.openxmlformats.org/officeDocument/2006/relationships/hyperlink" Target="https://dalil.kg/document/98058" TargetMode="External"/><Relationship Id="rIdgtni8wr1mz5_p9lnfpfz9" Type="http://schemas.openxmlformats.org/officeDocument/2006/relationships/hyperlink" Target="https://dalil.kg/document/98058" TargetMode="External"/><Relationship Id="rIdzds66c7wnzhbtvjw1hmpm" Type="http://schemas.openxmlformats.org/officeDocument/2006/relationships/hyperlink" Target="https://dalil.kg/document/96407" TargetMode="External"/><Relationship Id="rIdbad_ebyddptmp9tvixtjm" Type="http://schemas.openxmlformats.org/officeDocument/2006/relationships/hyperlink" Target="https://dalil.kg/document/97177" TargetMode="External"/><Relationship Id="rIdd6z-ig0ni797-dw64-_ew" Type="http://schemas.openxmlformats.org/officeDocument/2006/relationships/hyperlink" Target="https://dalil.kg/document/97597" TargetMode="External"/><Relationship Id="rIdodt6itk9exrtltvdiqvn_" Type="http://schemas.openxmlformats.org/officeDocument/2006/relationships/hyperlink" Target="https://dalil.kg/document/97597" TargetMode="External"/><Relationship Id="rId8" Type="http://schemas.openxmlformats.org/officeDocument/2006/relationships/image" Target="media/8de64316e95979c063c17bcd5380dc052a2594e9.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5owopl7hh2frlbzm1xln" Type="http://schemas.openxmlformats.org/officeDocument/2006/relationships/hyperlink" Target="https://dalil.kg/document/93467" TargetMode="External"/><Relationship Id="rIdxq4n_jvpf0d-hr0z08z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2026-09-24T10:28:36.201Z</dcterms:created>
  <dcterms:modified xsi:type="dcterms:W3CDTF">2026-09-24T10:28:36.201Z</dcterms:modified>
</cp:coreProperties>
</file>

<file path=docProps/custom.xml><?xml version="1.0" encoding="utf-8"?>
<Properties xmlns="http://schemas.openxmlformats.org/officeDocument/2006/custom-properties" xmlns:vt="http://schemas.openxmlformats.org/officeDocument/2006/docPropsVTypes"/>
</file>